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ED" w:rsidRDefault="00CE09ED" w:rsidP="00CE09ED">
      <w:r>
        <w:t xml:space="preserve">Issued: </w:t>
      </w:r>
      <w:r w:rsidR="007A0C8F">
        <w:t>17</w:t>
      </w:r>
      <w:r w:rsidR="007A0C8F" w:rsidRPr="007A0C8F">
        <w:rPr>
          <w:vertAlign w:val="superscript"/>
        </w:rPr>
        <w:t>th</w:t>
      </w:r>
      <w:r w:rsidR="00A36968">
        <w:t xml:space="preserve"> December 2013</w:t>
      </w:r>
    </w:p>
    <w:p w:rsidR="00C24330" w:rsidRDefault="00C24330" w:rsidP="00CE09ED">
      <w:pPr>
        <w:pStyle w:val="Heading2"/>
      </w:pPr>
    </w:p>
    <w:p w:rsidR="00CE09ED" w:rsidRDefault="00D14F6F" w:rsidP="00CE09ED">
      <w:pPr>
        <w:pStyle w:val="Heading2"/>
      </w:pPr>
      <w:r>
        <w:t>Inside Raman UK Seminar 2014</w:t>
      </w:r>
    </w:p>
    <w:p w:rsidR="00D14F6F" w:rsidRPr="004E65A0" w:rsidRDefault="00D14F6F" w:rsidP="00CE09ED">
      <w:pPr>
        <w:rPr>
          <w:b/>
        </w:rPr>
      </w:pPr>
      <w:r w:rsidRPr="004E65A0">
        <w:rPr>
          <w:b/>
        </w:rPr>
        <w:t xml:space="preserve">Renishaw’s </w:t>
      </w:r>
      <w:r w:rsidR="004E65A0">
        <w:rPr>
          <w:b/>
        </w:rPr>
        <w:t>Raman spec</w:t>
      </w:r>
      <w:r w:rsidR="00703B4E">
        <w:rPr>
          <w:b/>
        </w:rPr>
        <w:t>troscopy team will be hosting its</w:t>
      </w:r>
      <w:r w:rsidR="004E65A0">
        <w:rPr>
          <w:b/>
        </w:rPr>
        <w:t xml:space="preserve"> next Inside Raman semi</w:t>
      </w:r>
      <w:r w:rsidRPr="004E65A0">
        <w:rPr>
          <w:b/>
        </w:rPr>
        <w:t xml:space="preserve">nar on </w:t>
      </w:r>
      <w:r w:rsidR="004E65A0">
        <w:rPr>
          <w:b/>
        </w:rPr>
        <w:t xml:space="preserve">Tuesday </w:t>
      </w:r>
      <w:r w:rsidRPr="004E65A0">
        <w:rPr>
          <w:b/>
        </w:rPr>
        <w:t>8</w:t>
      </w:r>
      <w:r w:rsidRPr="004E65A0">
        <w:rPr>
          <w:b/>
          <w:vertAlign w:val="superscript"/>
        </w:rPr>
        <w:t>th</w:t>
      </w:r>
      <w:r w:rsidRPr="004E65A0">
        <w:rPr>
          <w:b/>
        </w:rPr>
        <w:t xml:space="preserve"> and </w:t>
      </w:r>
      <w:r w:rsidR="004E65A0">
        <w:rPr>
          <w:b/>
        </w:rPr>
        <w:t xml:space="preserve">Wednesday </w:t>
      </w:r>
      <w:r w:rsidRPr="004E65A0">
        <w:rPr>
          <w:b/>
        </w:rPr>
        <w:t>9</w:t>
      </w:r>
      <w:r w:rsidRPr="004E65A0">
        <w:rPr>
          <w:b/>
          <w:vertAlign w:val="superscript"/>
        </w:rPr>
        <w:t>th</w:t>
      </w:r>
      <w:r w:rsidRPr="004E65A0">
        <w:rPr>
          <w:b/>
        </w:rPr>
        <w:t xml:space="preserve"> April 2014. Held at the Manchester Conference Centre, it will bring together Raman users and experts from a diverse range of applications.</w:t>
      </w:r>
    </w:p>
    <w:p w:rsidR="008642BA" w:rsidRDefault="00D14F6F" w:rsidP="00CE09ED">
      <w:r>
        <w:t xml:space="preserve">The seminar will appeal to anyone interested in learning about—or extending their understanding of—Raman spectroscopy. </w:t>
      </w:r>
      <w:r w:rsidR="008642BA">
        <w:t>Inside Raman is a great networking event and will encourage attendees to share their experience, as well as discover new ideas.</w:t>
      </w:r>
    </w:p>
    <w:p w:rsidR="004E65A0" w:rsidRDefault="00703B4E" w:rsidP="00CE09ED">
      <w:r>
        <w:t>Attendees</w:t>
      </w:r>
      <w:r w:rsidR="00120520">
        <w:t xml:space="preserve"> will hear talks from prominent scientists on their research involving Raman spectroscopy. </w:t>
      </w:r>
      <w:r w:rsidR="004E65A0">
        <w:t>They will also see, first hand, dem</w:t>
      </w:r>
      <w:r w:rsidR="00120520">
        <w:t xml:space="preserve">onstrations of Renishaw’s latest </w:t>
      </w:r>
      <w:r w:rsidR="004E65A0">
        <w:t xml:space="preserve">Raman </w:t>
      </w:r>
      <w:r w:rsidR="00120520">
        <w:t>technology, capabilities and</w:t>
      </w:r>
      <w:r w:rsidR="004E65A0">
        <w:t xml:space="preserve"> software.</w:t>
      </w:r>
    </w:p>
    <w:p w:rsidR="00120520" w:rsidRDefault="004E65A0" w:rsidP="00CE09ED">
      <w:r>
        <w:t xml:space="preserve">A </w:t>
      </w:r>
      <w:r w:rsidR="00A715B3">
        <w:t>contributed poster session</w:t>
      </w:r>
      <w:r>
        <w:t xml:space="preserve"> on day one</w:t>
      </w:r>
      <w:r w:rsidR="00A715B3">
        <w:t xml:space="preserve"> will provide participants with the opportunity to present their own </w:t>
      </w:r>
      <w:r>
        <w:t xml:space="preserve">scientific </w:t>
      </w:r>
      <w:r w:rsidR="00A715B3">
        <w:t>results obtained using a</w:t>
      </w:r>
      <w:r w:rsidR="00547AA7">
        <w:t xml:space="preserve"> Renishaw Raman system.</w:t>
      </w:r>
      <w:r w:rsidR="00A715B3">
        <w:t xml:space="preserve"> </w:t>
      </w:r>
    </w:p>
    <w:p w:rsidR="00120520" w:rsidRPr="00835828" w:rsidRDefault="00120520" w:rsidP="00120520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Martin Davies, Renishaw’s Spectroscopy Division’s UK and Ireland Sales Manager, sa</w:t>
      </w:r>
      <w:r w:rsidR="00133094">
        <w:rPr>
          <w:rFonts w:cs="Arial"/>
          <w:color w:val="000000" w:themeColor="text1"/>
        </w:rPr>
        <w:t>id:</w:t>
      </w:r>
      <w:r w:rsidR="001A291A">
        <w:rPr>
          <w:rFonts w:cs="Arial"/>
          <w:color w:val="000000" w:themeColor="text1"/>
        </w:rPr>
        <w:t xml:space="preserve"> “T</w:t>
      </w:r>
      <w:r w:rsidRPr="00835828">
        <w:rPr>
          <w:rFonts w:cs="Arial"/>
          <w:color w:val="000000" w:themeColor="text1"/>
        </w:rPr>
        <w:t xml:space="preserve">he event </w:t>
      </w:r>
      <w:r>
        <w:rPr>
          <w:rFonts w:cs="Arial"/>
          <w:color w:val="000000" w:themeColor="text1"/>
        </w:rPr>
        <w:t xml:space="preserve">promises to be a fantastic learning and networking opportunity for all. </w:t>
      </w:r>
      <w:r w:rsidR="004E65A0">
        <w:rPr>
          <w:rFonts w:cs="Arial"/>
          <w:color w:val="000000" w:themeColor="text1"/>
        </w:rPr>
        <w:t>Guest speakers will discuss their experience and current research</w:t>
      </w:r>
      <w:r w:rsidR="00703B4E">
        <w:rPr>
          <w:rFonts w:cs="Arial"/>
          <w:color w:val="000000" w:themeColor="text1"/>
        </w:rPr>
        <w:t xml:space="preserve"> across a range of disciplines</w:t>
      </w:r>
      <w:r>
        <w:rPr>
          <w:rFonts w:cs="Arial"/>
          <w:color w:val="000000" w:themeColor="text1"/>
        </w:rPr>
        <w:t>”</w:t>
      </w:r>
      <w:r w:rsidRPr="00835828">
        <w:rPr>
          <w:rFonts w:cs="Arial"/>
          <w:color w:val="000000" w:themeColor="text1"/>
        </w:rPr>
        <w:t>.</w:t>
      </w:r>
    </w:p>
    <w:p w:rsidR="00CE09ED" w:rsidRPr="00CE09ED" w:rsidRDefault="00120520" w:rsidP="00CE09ED">
      <w:r>
        <w:t>Find out more</w:t>
      </w:r>
      <w:r w:rsidR="004E65A0">
        <w:t xml:space="preserve"> at www.renishaw.com/</w:t>
      </w:r>
      <w:r w:rsidR="00D12A76">
        <w:t>ir2014</w:t>
      </w:r>
    </w:p>
    <w:p w:rsidR="00CE09ED" w:rsidRDefault="00C24330" w:rsidP="00CE09ED">
      <w:pPr>
        <w:jc w:val="center"/>
      </w:pPr>
      <w:r>
        <w:t>Ends</w:t>
      </w:r>
    </w:p>
    <w:p w:rsidR="00211B03" w:rsidRDefault="00211B03" w:rsidP="008B7676"/>
    <w:p w:rsidR="00D0610B" w:rsidRDefault="00D0610B" w:rsidP="00A649E7">
      <w:pPr>
        <w:pStyle w:val="Heading2"/>
      </w:pPr>
      <w:r>
        <w:t>Notes to editors</w:t>
      </w:r>
    </w:p>
    <w:p w:rsidR="00B146A2" w:rsidRPr="00774FD9" w:rsidRDefault="00B146A2" w:rsidP="00A649E7">
      <w:pPr>
        <w:pStyle w:val="Heading3"/>
      </w:pPr>
      <w:r w:rsidRPr="00774FD9">
        <w:t>Renishaw</w:t>
      </w:r>
      <w:r>
        <w:t xml:space="preserve"> profile</w:t>
      </w:r>
    </w:p>
    <w:p w:rsidR="00B146A2" w:rsidRPr="004E65A0" w:rsidRDefault="00B146A2" w:rsidP="001F0337">
      <w:pPr>
        <w:rPr>
          <w:sz w:val="16"/>
          <w:szCs w:val="16"/>
        </w:rPr>
      </w:pPr>
      <w:r w:rsidRPr="004E65A0">
        <w:rPr>
          <w:sz w:val="16"/>
          <w:szCs w:val="16"/>
        </w:rPr>
        <w:t xml:space="preserve">Renishaw is a world leader in metrology and spectroscopy technologies, with a strong history of innovation in product development and manufacturing. </w:t>
      </w:r>
    </w:p>
    <w:p w:rsidR="00B146A2" w:rsidRPr="004E65A0" w:rsidRDefault="00B146A2" w:rsidP="001F0337">
      <w:pPr>
        <w:rPr>
          <w:sz w:val="16"/>
          <w:szCs w:val="16"/>
        </w:rPr>
      </w:pPr>
      <w:r w:rsidRPr="004E65A0">
        <w:rPr>
          <w:sz w:val="16"/>
          <w:szCs w:val="16"/>
        </w:rPr>
        <w:t>Since its formation in 1973, Renishaw has supplied companies small and large</w:t>
      </w:r>
      <w:r w:rsidR="005B226F" w:rsidRPr="004E65A0">
        <w:rPr>
          <w:sz w:val="16"/>
          <w:szCs w:val="16"/>
        </w:rPr>
        <w:t>, worldwide</w:t>
      </w:r>
      <w:r w:rsidRPr="004E65A0">
        <w:rPr>
          <w:sz w:val="16"/>
          <w:szCs w:val="16"/>
        </w:rPr>
        <w:t>, with innovative products that increase process productivity, improve product quality</w:t>
      </w:r>
      <w:r w:rsidR="00B33B6E" w:rsidRPr="004E65A0">
        <w:rPr>
          <w:sz w:val="16"/>
          <w:szCs w:val="16"/>
        </w:rPr>
        <w:t>,</w:t>
      </w:r>
      <w:r w:rsidRPr="004E65A0">
        <w:rPr>
          <w:sz w:val="16"/>
          <w:szCs w:val="16"/>
        </w:rPr>
        <w:t xml:space="preserve"> and deliver cost-effective automation solutions. </w:t>
      </w:r>
    </w:p>
    <w:p w:rsidR="00B146A2" w:rsidRPr="004E65A0" w:rsidRDefault="00BA0455" w:rsidP="001F0337">
      <w:pPr>
        <w:rPr>
          <w:sz w:val="16"/>
          <w:szCs w:val="16"/>
        </w:rPr>
      </w:pPr>
      <w:r w:rsidRPr="004E65A0">
        <w:rPr>
          <w:sz w:val="16"/>
          <w:szCs w:val="16"/>
        </w:rPr>
        <w:t>A high level</w:t>
      </w:r>
      <w:r w:rsidR="00B146A2" w:rsidRPr="004E65A0">
        <w:rPr>
          <w:sz w:val="16"/>
          <w:szCs w:val="16"/>
        </w:rPr>
        <w:t xml:space="preserve"> of investment in research and </w:t>
      </w:r>
      <w:r w:rsidRPr="004E65A0">
        <w:rPr>
          <w:sz w:val="16"/>
          <w:szCs w:val="16"/>
        </w:rPr>
        <w:t>development (R&amp;D)</w:t>
      </w:r>
      <w:r w:rsidR="00B146A2" w:rsidRPr="004E65A0">
        <w:rPr>
          <w:sz w:val="16"/>
          <w:szCs w:val="16"/>
        </w:rPr>
        <w:t xml:space="preserve"> ha</w:t>
      </w:r>
      <w:r w:rsidRPr="004E65A0">
        <w:rPr>
          <w:sz w:val="16"/>
          <w:szCs w:val="16"/>
        </w:rPr>
        <w:t>s</w:t>
      </w:r>
      <w:r w:rsidR="00B146A2" w:rsidRPr="004E65A0">
        <w:rPr>
          <w:sz w:val="16"/>
          <w:szCs w:val="16"/>
        </w:rPr>
        <w:t xml:space="preserve"> resulted in developments across a wide range of other product areas, including Raman microscopes for </w:t>
      </w:r>
      <w:r w:rsidR="00B33B6E" w:rsidRPr="004E65A0">
        <w:rPr>
          <w:sz w:val="16"/>
          <w:szCs w:val="16"/>
        </w:rPr>
        <w:t xml:space="preserve">the </w:t>
      </w:r>
      <w:r w:rsidR="00B146A2" w:rsidRPr="004E65A0">
        <w:rPr>
          <w:sz w:val="16"/>
          <w:szCs w:val="16"/>
        </w:rPr>
        <w:t xml:space="preserve">spectral analysis of materials. </w:t>
      </w:r>
      <w:r w:rsidR="00463C27" w:rsidRPr="004E65A0">
        <w:rPr>
          <w:sz w:val="16"/>
          <w:szCs w:val="16"/>
        </w:rPr>
        <w:t>Historically t</w:t>
      </w:r>
      <w:r w:rsidR="00B146A2" w:rsidRPr="004E65A0">
        <w:rPr>
          <w:sz w:val="16"/>
          <w:szCs w:val="16"/>
        </w:rPr>
        <w:t>otal annual expenditure on R&amp;D, including related engineering costs</w:t>
      </w:r>
      <w:r w:rsidR="00B33B6E" w:rsidRPr="004E65A0">
        <w:rPr>
          <w:sz w:val="16"/>
          <w:szCs w:val="16"/>
        </w:rPr>
        <w:t>,</w:t>
      </w:r>
      <w:r w:rsidR="00B146A2" w:rsidRPr="004E65A0">
        <w:rPr>
          <w:sz w:val="16"/>
          <w:szCs w:val="16"/>
        </w:rPr>
        <w:t xml:space="preserve"> </w:t>
      </w:r>
      <w:r w:rsidR="00463C27" w:rsidRPr="004E65A0">
        <w:rPr>
          <w:sz w:val="16"/>
          <w:szCs w:val="16"/>
        </w:rPr>
        <w:t>has amounted to</w:t>
      </w:r>
      <w:r w:rsidR="009D53D3">
        <w:rPr>
          <w:sz w:val="16"/>
          <w:szCs w:val="16"/>
        </w:rPr>
        <w:t xml:space="preserve"> between 14</w:t>
      </w:r>
      <w:r w:rsidR="00B146A2" w:rsidRPr="004E65A0">
        <w:rPr>
          <w:sz w:val="16"/>
          <w:szCs w:val="16"/>
        </w:rPr>
        <w:t xml:space="preserve">% </w:t>
      </w:r>
      <w:r w:rsidR="009D53D3">
        <w:rPr>
          <w:sz w:val="16"/>
          <w:szCs w:val="16"/>
        </w:rPr>
        <w:t xml:space="preserve">and 18% </w:t>
      </w:r>
      <w:r w:rsidR="00B146A2" w:rsidRPr="004E65A0">
        <w:rPr>
          <w:sz w:val="16"/>
          <w:szCs w:val="16"/>
        </w:rPr>
        <w:t xml:space="preserve">of turnover. </w:t>
      </w:r>
    </w:p>
    <w:p w:rsidR="00B146A2" w:rsidRPr="004E65A0" w:rsidRDefault="009D53D3" w:rsidP="001F0337">
      <w:pPr>
        <w:rPr>
          <w:sz w:val="16"/>
          <w:szCs w:val="16"/>
        </w:rPr>
      </w:pPr>
      <w:r>
        <w:rPr>
          <w:sz w:val="16"/>
          <w:szCs w:val="16"/>
        </w:rPr>
        <w:t>With more than 7</w:t>
      </w:r>
      <w:r w:rsidR="00B146A2" w:rsidRPr="004E65A0">
        <w:rPr>
          <w:sz w:val="16"/>
          <w:szCs w:val="16"/>
        </w:rPr>
        <w:t xml:space="preserve">0 </w:t>
      </w:r>
      <w:r w:rsidR="00BA10E2" w:rsidRPr="004E65A0">
        <w:rPr>
          <w:sz w:val="16"/>
          <w:szCs w:val="16"/>
        </w:rPr>
        <w:t>operations</w:t>
      </w:r>
      <w:r w:rsidR="00B146A2" w:rsidRPr="004E65A0">
        <w:rPr>
          <w:sz w:val="16"/>
          <w:szCs w:val="16"/>
        </w:rPr>
        <w:t xml:space="preserve"> in 3</w:t>
      </w:r>
      <w:r w:rsidR="00463C27" w:rsidRPr="004E65A0">
        <w:rPr>
          <w:sz w:val="16"/>
          <w:szCs w:val="16"/>
        </w:rPr>
        <w:t>2</w:t>
      </w:r>
      <w:r>
        <w:rPr>
          <w:sz w:val="16"/>
          <w:szCs w:val="16"/>
        </w:rPr>
        <w:t xml:space="preserve"> countries, and over 3,3</w:t>
      </w:r>
      <w:r w:rsidR="00B146A2" w:rsidRPr="004E65A0">
        <w:rPr>
          <w:sz w:val="16"/>
          <w:szCs w:val="16"/>
        </w:rPr>
        <w:t>00 employees, Renishaw’s customers are str</w:t>
      </w:r>
      <w:r w:rsidR="005B226F" w:rsidRPr="004E65A0">
        <w:rPr>
          <w:sz w:val="16"/>
          <w:szCs w:val="16"/>
        </w:rPr>
        <w:t>ongly supported throughout the w</w:t>
      </w:r>
      <w:r w:rsidR="00B146A2" w:rsidRPr="004E65A0">
        <w:rPr>
          <w:sz w:val="16"/>
          <w:szCs w:val="16"/>
        </w:rPr>
        <w:t xml:space="preserve">orld with </w:t>
      </w:r>
      <w:r w:rsidR="006955DD" w:rsidRPr="004E65A0">
        <w:rPr>
          <w:sz w:val="16"/>
          <w:szCs w:val="16"/>
        </w:rPr>
        <w:t xml:space="preserve">outstanding </w:t>
      </w:r>
      <w:r w:rsidR="00B146A2" w:rsidRPr="004E65A0">
        <w:rPr>
          <w:sz w:val="16"/>
          <w:szCs w:val="16"/>
        </w:rPr>
        <w:t xml:space="preserve">technical expertise and service. </w:t>
      </w:r>
    </w:p>
    <w:p w:rsidR="00C24089" w:rsidRDefault="00C24089" w:rsidP="00FC7932">
      <w:pPr>
        <w:pStyle w:val="Heading3"/>
      </w:pPr>
    </w:p>
    <w:p w:rsidR="008259A0" w:rsidRPr="00A649E7" w:rsidRDefault="008259A0" w:rsidP="008259A0">
      <w:pPr>
        <w:spacing w:line="240" w:lineRule="auto"/>
      </w:pPr>
      <w:r>
        <w:tab/>
      </w:r>
      <w:r>
        <w:tab/>
      </w:r>
      <w:r>
        <w:tab/>
      </w:r>
    </w:p>
    <w:p w:rsidR="00A649E7" w:rsidRDefault="00B146A2" w:rsidP="00A649E7">
      <w:pPr>
        <w:pStyle w:val="Heading3"/>
      </w:pPr>
      <w:r>
        <w:lastRenderedPageBreak/>
        <w:t xml:space="preserve">For further information </w:t>
      </w:r>
    </w:p>
    <w:p w:rsidR="00B146A2" w:rsidRDefault="00A649E7" w:rsidP="00D0610B">
      <w:r>
        <w:t>P</w:t>
      </w:r>
      <w:r w:rsidR="00B146A2">
        <w:t>lease contact: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6"/>
        <w:gridCol w:w="4646"/>
      </w:tblGrid>
      <w:tr w:rsidR="00CE09ED" w:rsidTr="00CE09ED">
        <w:tc>
          <w:tcPr>
            <w:tcW w:w="4646" w:type="dxa"/>
          </w:tcPr>
          <w:p w:rsidR="00CE09ED" w:rsidRDefault="004E65A0" w:rsidP="004E65A0">
            <w:pPr>
              <w:spacing w:before="120" w:after="0"/>
            </w:pPr>
            <w:r>
              <w:t>Julia Cooper</w:t>
            </w:r>
            <w:r w:rsidR="00CE09ED">
              <w:br/>
              <w:t>Renishaw plc</w:t>
            </w:r>
            <w:r w:rsidR="00CE09ED">
              <w:br/>
              <w:t>Old Town</w:t>
            </w:r>
            <w:r w:rsidR="00CE09ED">
              <w:br/>
              <w:t>Wotton-under-Edge</w:t>
            </w:r>
            <w:r w:rsidR="00CE09ED">
              <w:br/>
              <w:t>Gloucestershire GL</w:t>
            </w:r>
            <w:r>
              <w:t>12 7DW UK</w:t>
            </w:r>
            <w:r>
              <w:br/>
              <w:t>Tel: +44 1453 523991</w:t>
            </w:r>
            <w:r w:rsidR="00CE09ED">
              <w:t xml:space="preserve"> (direct)</w:t>
            </w:r>
            <w:r w:rsidR="00CE09ED">
              <w:br/>
              <w:t>Tel: +44 1453 52</w:t>
            </w:r>
            <w:r w:rsidR="001E0955">
              <w:t>4524</w:t>
            </w:r>
            <w:r w:rsidR="00CE09ED">
              <w:t xml:space="preserve"> (switchboard)</w:t>
            </w:r>
            <w:r w:rsidR="00CE09ED">
              <w:br/>
              <w:t>Fax: +44 1453 523901</w:t>
            </w:r>
            <w:r w:rsidR="00CE09ED">
              <w:br/>
              <w:t xml:space="preserve">Email: </w:t>
            </w:r>
            <w:hyperlink r:id="rId7" w:history="1">
              <w:r w:rsidRPr="00E10769">
                <w:rPr>
                  <w:rStyle w:val="Hyperlink"/>
                </w:rPr>
                <w:t>julia.cooper@renishaw.com</w:t>
              </w:r>
            </w:hyperlink>
            <w:r w:rsidR="00CE09ED">
              <w:br/>
            </w:r>
            <w:hyperlink r:id="rId8" w:history="1">
              <w:r w:rsidR="00CE09ED" w:rsidRPr="00436A8F">
                <w:rPr>
                  <w:rStyle w:val="Hyperlink"/>
                </w:rPr>
                <w:t>www.renishaw.com/raman</w:t>
              </w:r>
            </w:hyperlink>
          </w:p>
        </w:tc>
        <w:tc>
          <w:tcPr>
            <w:tcW w:w="4646" w:type="dxa"/>
          </w:tcPr>
          <w:p w:rsidR="00CE09ED" w:rsidRPr="006E30D5" w:rsidRDefault="00CE09ED" w:rsidP="00CE09ED">
            <w:pPr>
              <w:rPr>
                <w:color w:val="FF0000"/>
              </w:rPr>
            </w:pPr>
          </w:p>
        </w:tc>
      </w:tr>
    </w:tbl>
    <w:p w:rsidR="00CE09ED" w:rsidRDefault="00CE09ED" w:rsidP="00D0610B"/>
    <w:sectPr w:rsidR="00CE09ED" w:rsidSect="00921006">
      <w:headerReference w:type="default" r:id="rId9"/>
      <w:footerReference w:type="default" r:id="rId10"/>
      <w:headerReference w:type="first" r:id="rId11"/>
      <w:type w:val="continuous"/>
      <w:pgSz w:w="11906" w:h="16838" w:code="9"/>
      <w:pgMar w:top="2240" w:right="1418" w:bottom="1418" w:left="1412" w:header="1134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2BA" w:rsidRDefault="008642BA">
      <w:r>
        <w:separator/>
      </w:r>
    </w:p>
  </w:endnote>
  <w:endnote w:type="continuationSeparator" w:id="0">
    <w:p w:rsidR="008642BA" w:rsidRDefault="00864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BA" w:rsidRDefault="008642BA" w:rsidP="001F0337">
    <w:pPr>
      <w:pStyle w:val="Footer"/>
    </w:pPr>
    <w:r>
      <w:tab/>
    </w:r>
    <w:r w:rsidR="00FE45E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E45EE">
      <w:rPr>
        <w:rStyle w:val="PageNumber"/>
      </w:rPr>
      <w:fldChar w:fldCharType="separate"/>
    </w:r>
    <w:r w:rsidR="00A36968">
      <w:rPr>
        <w:rStyle w:val="PageNumber"/>
        <w:noProof/>
      </w:rPr>
      <w:t>2</w:t>
    </w:r>
    <w:r w:rsidR="00FE45EE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2BA" w:rsidRDefault="008642BA">
      <w:r>
        <w:separator/>
      </w:r>
    </w:p>
  </w:footnote>
  <w:footnote w:type="continuationSeparator" w:id="0">
    <w:p w:rsidR="008642BA" w:rsidRDefault="00864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BA" w:rsidRDefault="008642BA">
    <w:pPr>
      <w:tabs>
        <w:tab w:val="left" w:pos="2552"/>
        <w:tab w:val="left" w:pos="3119"/>
      </w:tabs>
      <w:spacing w:before="0" w:after="0" w:line="240" w:lineRule="auto"/>
      <w:rPr>
        <w:sz w:val="24"/>
      </w:rPr>
    </w:pPr>
    <w:r>
      <w:rPr>
        <w:noProof/>
      </w:rPr>
      <w:drawing>
        <wp:anchor distT="0" distB="0" distL="114300" distR="114300" simplePos="0" relativeHeight="251661824" behindDoc="0" locked="0" layoutInCell="0" allowOverlap="1">
          <wp:simplePos x="0" y="0"/>
          <wp:positionH relativeFrom="column">
            <wp:posOffset>4216024</wp:posOffset>
          </wp:positionH>
          <wp:positionV relativeFrom="paragraph">
            <wp:posOffset>-307966</wp:posOffset>
          </wp:positionV>
          <wp:extent cx="2200740" cy="824248"/>
          <wp:effectExtent l="19050" t="0" r="906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740" cy="824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E45EE" w:rsidRPr="00FE45EE">
      <w:rPr>
        <w:noProof/>
        <w:sz w:val="16"/>
      </w:rPr>
      <w:pict>
        <v:line id="_x0000_s2052" style="position:absolute;z-index:251658752;mso-position-horizontal-relative:text;mso-position-vertical-relative:text" from="-49.6pt,.55pt" to="518.9pt,.55pt" o:allowincell="f" stroked="f"/>
      </w:pict>
    </w:r>
    <w:r>
      <w:rPr>
        <w:b/>
        <w:sz w:val="16"/>
      </w:rPr>
      <w:t>News from Renishaw</w:t>
    </w:r>
    <w:r>
      <w:rPr>
        <w:sz w:val="16"/>
      </w:rPr>
      <w:br/>
      <w:t>…/continued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BA" w:rsidRDefault="008642BA">
    <w:pPr>
      <w:tabs>
        <w:tab w:val="left" w:pos="2552"/>
        <w:tab w:val="left" w:pos="3119"/>
      </w:tabs>
      <w:spacing w:before="0" w:after="0" w:line="240" w:lineRule="auto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9776" behindDoc="0" locked="0" layoutInCell="0" allowOverlap="1">
          <wp:simplePos x="0" y="0"/>
          <wp:positionH relativeFrom="column">
            <wp:posOffset>3716020</wp:posOffset>
          </wp:positionH>
          <wp:positionV relativeFrom="paragraph">
            <wp:posOffset>-192405</wp:posOffset>
          </wp:positionV>
          <wp:extent cx="2210435" cy="824865"/>
          <wp:effectExtent l="1905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824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E45EE">
      <w:rPr>
        <w:noProof/>
        <w:sz w:val="16"/>
      </w:rPr>
      <w:pict>
        <v:line id="_x0000_s2050" style="position:absolute;z-index:251656704;mso-position-horizontal-relative:text;mso-position-vertical-relative:text" from="-49.6pt,.55pt" to="518.9pt,.55pt" o:allowincell="f" stroked="f"/>
      </w:pict>
    </w:r>
    <w:r>
      <w:rPr>
        <w:b/>
        <w:sz w:val="16"/>
      </w:rPr>
      <w:t>Renishaw plc</w:t>
    </w:r>
  </w:p>
  <w:p w:rsidR="008642BA" w:rsidRDefault="008642BA">
    <w:pPr>
      <w:pStyle w:val="Header"/>
      <w:spacing w:before="0" w:after="0" w:line="240" w:lineRule="auto"/>
      <w:rPr>
        <w:sz w:val="16"/>
      </w:rPr>
    </w:pPr>
    <w:r>
      <w:rPr>
        <w:sz w:val="16"/>
      </w:rPr>
      <w:t>Spectroscopy Products Division</w:t>
    </w:r>
  </w:p>
  <w:p w:rsidR="008642BA" w:rsidRDefault="008642BA">
    <w:pPr>
      <w:pStyle w:val="Header"/>
      <w:spacing w:before="0" w:after="0" w:line="240" w:lineRule="auto"/>
      <w:rPr>
        <w:sz w:val="16"/>
      </w:rPr>
    </w:pPr>
  </w:p>
  <w:p w:rsidR="008642BA" w:rsidRDefault="008642BA">
    <w:pPr>
      <w:pStyle w:val="Header"/>
      <w:spacing w:before="0" w:after="0" w:line="240" w:lineRule="auto"/>
      <w:rPr>
        <w:sz w:val="16"/>
      </w:rPr>
    </w:pPr>
  </w:p>
  <w:p w:rsidR="008642BA" w:rsidRDefault="008642BA">
    <w:pPr>
      <w:pStyle w:val="Header"/>
      <w:spacing w:before="0" w:after="0" w:line="240" w:lineRule="auto"/>
      <w:rPr>
        <w:sz w:val="16"/>
      </w:rPr>
    </w:pPr>
  </w:p>
  <w:p w:rsidR="008642BA" w:rsidRDefault="008642BA">
    <w:pPr>
      <w:pStyle w:val="Header"/>
      <w:spacing w:before="0" w:after="0" w:line="240" w:lineRule="auto"/>
      <w:rPr>
        <w:sz w:val="16"/>
      </w:rPr>
    </w:pPr>
  </w:p>
  <w:p w:rsidR="008642BA" w:rsidRDefault="008642BA">
    <w:pPr>
      <w:pStyle w:val="Header"/>
      <w:spacing w:before="0" w:after="60" w:line="240" w:lineRule="auto"/>
      <w:rPr>
        <w:b/>
      </w:rPr>
    </w:pPr>
    <w:r>
      <w:rPr>
        <w:b/>
        <w:sz w:val="36"/>
      </w:rPr>
      <w:t>News from Renishaw</w:t>
    </w:r>
  </w:p>
  <w:p w:rsidR="008642BA" w:rsidRDefault="008642BA">
    <w:pPr>
      <w:pStyle w:val="Header"/>
      <w:spacing w:before="0" w:after="60" w:line="240" w:lineRule="auto"/>
      <w:rPr>
        <w:b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2E34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D08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ECE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B212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4DEC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DC7C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941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1A6E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52A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B866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307C41C0"/>
    <w:multiLevelType w:val="singleLevel"/>
    <w:tmpl w:val="BBEA7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281783A"/>
    <w:multiLevelType w:val="hybridMultilevel"/>
    <w:tmpl w:val="1B9235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0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D1331"/>
    <w:rsid w:val="0001221A"/>
    <w:rsid w:val="00014D58"/>
    <w:rsid w:val="00043400"/>
    <w:rsid w:val="000608A8"/>
    <w:rsid w:val="000978A8"/>
    <w:rsid w:val="000A1250"/>
    <w:rsid w:val="000C1EB6"/>
    <w:rsid w:val="00114075"/>
    <w:rsid w:val="00120520"/>
    <w:rsid w:val="00133094"/>
    <w:rsid w:val="001353A2"/>
    <w:rsid w:val="00135B24"/>
    <w:rsid w:val="00173F93"/>
    <w:rsid w:val="001A291A"/>
    <w:rsid w:val="001B048A"/>
    <w:rsid w:val="001B169C"/>
    <w:rsid w:val="001E0955"/>
    <w:rsid w:val="001F0337"/>
    <w:rsid w:val="00211B03"/>
    <w:rsid w:val="00244F59"/>
    <w:rsid w:val="0027738F"/>
    <w:rsid w:val="002813E2"/>
    <w:rsid w:val="002A53C8"/>
    <w:rsid w:val="0031342A"/>
    <w:rsid w:val="00376C25"/>
    <w:rsid w:val="00376D0D"/>
    <w:rsid w:val="003A6B66"/>
    <w:rsid w:val="003A76C8"/>
    <w:rsid w:val="00463C27"/>
    <w:rsid w:val="004966CA"/>
    <w:rsid w:val="004C20EC"/>
    <w:rsid w:val="004E65A0"/>
    <w:rsid w:val="005113F2"/>
    <w:rsid w:val="00547AA7"/>
    <w:rsid w:val="005B226F"/>
    <w:rsid w:val="005F74E6"/>
    <w:rsid w:val="00610885"/>
    <w:rsid w:val="00624383"/>
    <w:rsid w:val="00643C90"/>
    <w:rsid w:val="00663ED0"/>
    <w:rsid w:val="006903D3"/>
    <w:rsid w:val="006955DD"/>
    <w:rsid w:val="006C0FA7"/>
    <w:rsid w:val="006E30D5"/>
    <w:rsid w:val="006E611D"/>
    <w:rsid w:val="00703B4E"/>
    <w:rsid w:val="00754DA3"/>
    <w:rsid w:val="00756DC3"/>
    <w:rsid w:val="007A0C8F"/>
    <w:rsid w:val="007E1ED1"/>
    <w:rsid w:val="007F7614"/>
    <w:rsid w:val="008259A0"/>
    <w:rsid w:val="008642BA"/>
    <w:rsid w:val="00886B58"/>
    <w:rsid w:val="008B7676"/>
    <w:rsid w:val="008E79DE"/>
    <w:rsid w:val="00913C35"/>
    <w:rsid w:val="00921006"/>
    <w:rsid w:val="00944227"/>
    <w:rsid w:val="009963C0"/>
    <w:rsid w:val="009C637C"/>
    <w:rsid w:val="009D2575"/>
    <w:rsid w:val="009D53D3"/>
    <w:rsid w:val="009E0BA4"/>
    <w:rsid w:val="00A07EDA"/>
    <w:rsid w:val="00A36968"/>
    <w:rsid w:val="00A649E7"/>
    <w:rsid w:val="00A715B3"/>
    <w:rsid w:val="00A801C6"/>
    <w:rsid w:val="00A83C65"/>
    <w:rsid w:val="00B1318D"/>
    <w:rsid w:val="00B146A2"/>
    <w:rsid w:val="00B33B6E"/>
    <w:rsid w:val="00B876D1"/>
    <w:rsid w:val="00BA0455"/>
    <w:rsid w:val="00BA0EDE"/>
    <w:rsid w:val="00BA10E2"/>
    <w:rsid w:val="00BA4837"/>
    <w:rsid w:val="00BD0CA7"/>
    <w:rsid w:val="00C0703F"/>
    <w:rsid w:val="00C24089"/>
    <w:rsid w:val="00C24330"/>
    <w:rsid w:val="00C567EA"/>
    <w:rsid w:val="00CA15D3"/>
    <w:rsid w:val="00CA2182"/>
    <w:rsid w:val="00CB6140"/>
    <w:rsid w:val="00CD23B8"/>
    <w:rsid w:val="00CE09ED"/>
    <w:rsid w:val="00CE1D7B"/>
    <w:rsid w:val="00D0610B"/>
    <w:rsid w:val="00D06757"/>
    <w:rsid w:val="00D12A76"/>
    <w:rsid w:val="00D14F6F"/>
    <w:rsid w:val="00D27967"/>
    <w:rsid w:val="00D53F48"/>
    <w:rsid w:val="00DC3C2A"/>
    <w:rsid w:val="00DD1331"/>
    <w:rsid w:val="00E026FA"/>
    <w:rsid w:val="00E044D2"/>
    <w:rsid w:val="00E12D03"/>
    <w:rsid w:val="00E14156"/>
    <w:rsid w:val="00E446AC"/>
    <w:rsid w:val="00E45055"/>
    <w:rsid w:val="00E76D91"/>
    <w:rsid w:val="00EA5EC2"/>
    <w:rsid w:val="00F26C29"/>
    <w:rsid w:val="00FB7D9C"/>
    <w:rsid w:val="00FC77A8"/>
    <w:rsid w:val="00FC7932"/>
    <w:rsid w:val="00FE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FA7"/>
    <w:pPr>
      <w:spacing w:before="140" w:after="140" w:line="280" w:lineRule="exact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6C0FA7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A649E7"/>
    <w:pPr>
      <w:keepNext/>
      <w:tabs>
        <w:tab w:val="left" w:pos="4253"/>
        <w:tab w:val="left" w:pos="4395"/>
        <w:tab w:val="left" w:pos="4678"/>
      </w:tabs>
      <w:outlineLvl w:val="1"/>
    </w:pPr>
    <w:rPr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A649E7"/>
    <w:pPr>
      <w:keepNext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qFormat/>
    <w:rsid w:val="006C0FA7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C0FA7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6C0FA7"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6C0FA7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0FA7"/>
    <w:pPr>
      <w:tabs>
        <w:tab w:val="center" w:pos="4153"/>
        <w:tab w:val="right" w:pos="8306"/>
      </w:tabs>
    </w:pPr>
  </w:style>
  <w:style w:type="paragraph" w:styleId="Footer">
    <w:name w:val="footer"/>
    <w:basedOn w:val="FootnoteText"/>
    <w:link w:val="FooterChar"/>
    <w:rsid w:val="001F0337"/>
    <w:rPr>
      <w:sz w:val="18"/>
      <w:szCs w:val="18"/>
    </w:rPr>
  </w:style>
  <w:style w:type="character" w:styleId="Strong">
    <w:name w:val="Strong"/>
    <w:basedOn w:val="DefaultParagraphFont"/>
    <w:qFormat/>
    <w:rsid w:val="006C0FA7"/>
    <w:rPr>
      <w:b/>
    </w:rPr>
  </w:style>
  <w:style w:type="paragraph" w:customStyle="1" w:styleId="Header-Info">
    <w:name w:val="Header - Info"/>
    <w:basedOn w:val="Normal"/>
    <w:rsid w:val="006C0FA7"/>
    <w:pPr>
      <w:spacing w:before="0" w:after="0" w:line="240" w:lineRule="auto"/>
    </w:pPr>
    <w:rPr>
      <w:b/>
      <w:sz w:val="18"/>
    </w:rPr>
  </w:style>
  <w:style w:type="paragraph" w:customStyle="1" w:styleId="Header-Field">
    <w:name w:val="Header - Field"/>
    <w:basedOn w:val="Header-Info"/>
    <w:rsid w:val="006C0FA7"/>
    <w:rPr>
      <w:b w:val="0"/>
    </w:rPr>
  </w:style>
  <w:style w:type="character" w:styleId="PageNumber">
    <w:name w:val="page number"/>
    <w:basedOn w:val="DefaultParagraphFont"/>
    <w:rsid w:val="00921006"/>
  </w:style>
  <w:style w:type="paragraph" w:styleId="FootnoteText">
    <w:name w:val="footnote text"/>
    <w:basedOn w:val="Normal"/>
    <w:link w:val="FootnoteTextChar"/>
    <w:semiHidden/>
    <w:rsid w:val="008B7676"/>
  </w:style>
  <w:style w:type="character" w:styleId="FootnoteReference">
    <w:name w:val="footnote reference"/>
    <w:basedOn w:val="DefaultParagraphFont"/>
    <w:semiHidden/>
    <w:rsid w:val="008B7676"/>
    <w:rPr>
      <w:vertAlign w:val="superscript"/>
    </w:rPr>
  </w:style>
  <w:style w:type="character" w:styleId="Hyperlink">
    <w:name w:val="Hyperlink"/>
    <w:basedOn w:val="DefaultParagraphFont"/>
    <w:rsid w:val="00B146A2"/>
    <w:rPr>
      <w:color w:val="000080"/>
      <w:u w:val="single"/>
    </w:rPr>
  </w:style>
  <w:style w:type="paragraph" w:customStyle="1" w:styleId="quote">
    <w:name w:val="quote"/>
    <w:basedOn w:val="Normal"/>
    <w:rsid w:val="001F0337"/>
    <w:pPr>
      <w:tabs>
        <w:tab w:val="left" w:pos="8789"/>
      </w:tabs>
      <w:ind w:left="284" w:right="571"/>
    </w:pPr>
  </w:style>
  <w:style w:type="character" w:customStyle="1" w:styleId="FootnoteTextChar">
    <w:name w:val="Footnote Text Char"/>
    <w:basedOn w:val="DefaultParagraphFont"/>
    <w:link w:val="FootnoteText"/>
    <w:rsid w:val="001F0337"/>
    <w:rPr>
      <w:rFonts w:ascii="Arial" w:hAnsi="Arial"/>
      <w:lang w:val="en-GB" w:eastAsia="en-GB" w:bidi="ar-SA"/>
    </w:rPr>
  </w:style>
  <w:style w:type="character" w:customStyle="1" w:styleId="FooterChar">
    <w:name w:val="Footer Char"/>
    <w:basedOn w:val="FootnoteTextChar"/>
    <w:link w:val="Footer"/>
    <w:rsid w:val="001F0337"/>
    <w:rPr>
      <w:sz w:val="18"/>
      <w:szCs w:val="18"/>
    </w:rPr>
  </w:style>
  <w:style w:type="table" w:styleId="TableGrid">
    <w:name w:val="Table Grid"/>
    <w:basedOn w:val="TableNormal"/>
    <w:rsid w:val="00CE09ED"/>
    <w:pPr>
      <w:spacing w:before="140" w:after="140" w:line="28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/rama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lia.cooper@renishaw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Barneys</Company>
  <LinksUpToDate>false</LinksUpToDate>
  <CharactersWithSpaces>2542</CharactersWithSpaces>
  <SharedDoc>false</SharedDoc>
  <HLinks>
    <vt:vector size="24" baseType="variant">
      <vt:variant>
        <vt:i4>4915282</vt:i4>
      </vt:variant>
      <vt:variant>
        <vt:i4>9</vt:i4>
      </vt:variant>
      <vt:variant>
        <vt:i4>0</vt:i4>
      </vt:variant>
      <vt:variant>
        <vt:i4>5</vt:i4>
      </vt:variant>
      <vt:variant>
        <vt:lpwstr>http://www.renishaw.com/raman</vt:lpwstr>
      </vt:variant>
      <vt:variant>
        <vt:lpwstr/>
      </vt:variant>
      <vt:variant>
        <vt:i4>4063313</vt:i4>
      </vt:variant>
      <vt:variant>
        <vt:i4>6</vt:i4>
      </vt:variant>
      <vt:variant>
        <vt:i4>0</vt:i4>
      </vt:variant>
      <vt:variant>
        <vt:i4>5</vt:i4>
      </vt:variant>
      <vt:variant>
        <vt:lpwstr>mailto:ian.hayward@renishaw.com</vt:lpwstr>
      </vt:variant>
      <vt:variant>
        <vt:lpwstr/>
      </vt:variant>
      <vt:variant>
        <vt:i4>4915282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http://www.renishaw.com/raman</vt:lpwstr>
      </vt:variant>
      <vt:variant>
        <vt:lpwstr/>
      </vt:variant>
      <vt:variant>
        <vt:i4>4063313</vt:i4>
      </vt:variant>
      <vt:variant>
        <vt:i4>0</vt:i4>
      </vt:variant>
      <vt:variant>
        <vt:i4>0</vt:i4>
      </vt:variant>
      <vt:variant>
        <vt:i4>5</vt:i4>
      </vt:variant>
      <vt:variant>
        <vt:lpwstr>mailto:ian.hayward@renishaw.com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Renishaw</dc:creator>
  <cp:lastModifiedBy>jc137594</cp:lastModifiedBy>
  <cp:revision>6</cp:revision>
  <cp:lastPrinted>2013-12-10T13:38:00Z</cp:lastPrinted>
  <dcterms:created xsi:type="dcterms:W3CDTF">2013-12-17T15:01:00Z</dcterms:created>
  <dcterms:modified xsi:type="dcterms:W3CDTF">2013-12-18T08:03:00Z</dcterms:modified>
</cp:coreProperties>
</file>