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B4011E"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14411">
        <w:rPr>
          <w:rFonts w:ascii="Arial" w:hAnsi="Arial" w:cs="Arial"/>
          <w:i/>
          <w:noProof/>
        </w:rPr>
        <w:t>April</w:t>
      </w:r>
      <w:r w:rsidR="00381AE5">
        <w:rPr>
          <w:rFonts w:ascii="Arial" w:hAnsi="Arial" w:cs="Arial"/>
          <w:i/>
          <w:noProof/>
        </w:rPr>
        <w:t xml:space="preserve"> </w:t>
      </w:r>
      <w:r w:rsidR="00B35AA9" w:rsidRPr="00387027">
        <w:rPr>
          <w:rFonts w:ascii="Arial" w:hAnsi="Arial" w:cs="Arial"/>
          <w:i/>
        </w:rPr>
        <w:t>201</w:t>
      </w:r>
      <w:r w:rsidR="00443E0F">
        <w:rPr>
          <w:rFonts w:ascii="Arial" w:hAnsi="Arial" w:cs="Arial"/>
          <w:i/>
        </w:rPr>
        <w:t>3</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14411" w:rsidRPr="00FF58EF" w:rsidRDefault="00443E0F" w:rsidP="00714411">
      <w:pPr>
        <w:rPr>
          <w:rFonts w:ascii="Arial" w:hAnsi="Arial" w:cs="Arial"/>
          <w:b/>
          <w:sz w:val="22"/>
          <w:szCs w:val="22"/>
        </w:rPr>
      </w:pPr>
      <w:r>
        <w:rPr>
          <w:rFonts w:ascii="Arial" w:hAnsi="Arial" w:cs="Arial"/>
          <w:b/>
          <w:bCs/>
          <w:sz w:val="22"/>
          <w:szCs w:val="22"/>
        </w:rPr>
        <w:br/>
      </w:r>
      <w:bookmarkStart w:id="0" w:name="OLE_LINK1"/>
      <w:bookmarkStart w:id="1" w:name="OLE_LINK2"/>
      <w:r w:rsidR="00714411" w:rsidRPr="00FF58EF">
        <w:rPr>
          <w:rFonts w:ascii="Arial" w:hAnsi="Arial" w:cs="Arial"/>
          <w:b/>
          <w:sz w:val="22"/>
          <w:szCs w:val="22"/>
        </w:rPr>
        <w:t>Renishaw meets Chinese Ambassador to the UK</w:t>
      </w:r>
    </w:p>
    <w:bookmarkEnd w:id="0"/>
    <w:bookmarkEnd w:id="1"/>
    <w:p w:rsidR="00714411" w:rsidRPr="00FF58EF" w:rsidRDefault="00714411" w:rsidP="00714411">
      <w:pPr>
        <w:rPr>
          <w:rFonts w:ascii="Arial" w:hAnsi="Arial" w:cs="Arial"/>
          <w:sz w:val="22"/>
          <w:szCs w:val="22"/>
        </w:rPr>
      </w:pPr>
    </w:p>
    <w:p w:rsidR="00714411" w:rsidRPr="00714411" w:rsidRDefault="00714411" w:rsidP="00714411">
      <w:pPr>
        <w:spacing w:after="100" w:afterAutospacing="1" w:line="360" w:lineRule="auto"/>
        <w:rPr>
          <w:rFonts w:ascii="Arial" w:hAnsi="Arial" w:cs="Arial"/>
          <w:sz w:val="22"/>
          <w:szCs w:val="22"/>
        </w:rPr>
      </w:pPr>
      <w:r w:rsidRPr="00714411">
        <w:rPr>
          <w:rFonts w:ascii="Arial" w:hAnsi="Arial" w:cs="Arial"/>
          <w:sz w:val="22"/>
          <w:szCs w:val="22"/>
        </w:rPr>
        <w:t xml:space="preserve">Renishaw recently attended a Chinese New Year celebration at the House of Commons, where the guests of honour were His Excellency, Liu </w:t>
      </w:r>
      <w:proofErr w:type="spellStart"/>
      <w:r w:rsidRPr="00714411">
        <w:rPr>
          <w:rFonts w:ascii="Arial" w:hAnsi="Arial" w:cs="Arial"/>
          <w:sz w:val="22"/>
          <w:szCs w:val="22"/>
        </w:rPr>
        <w:t>Xiaoming</w:t>
      </w:r>
      <w:proofErr w:type="spellEnd"/>
      <w:r w:rsidRPr="00714411">
        <w:rPr>
          <w:rFonts w:ascii="Arial" w:hAnsi="Arial" w:cs="Arial"/>
          <w:sz w:val="22"/>
          <w:szCs w:val="22"/>
        </w:rPr>
        <w:t xml:space="preserve">, Chinese Ambassador to the UK, and The </w:t>
      </w:r>
      <w:proofErr w:type="spellStart"/>
      <w:proofErr w:type="gramStart"/>
      <w:r w:rsidRPr="00714411">
        <w:rPr>
          <w:rFonts w:ascii="Arial" w:hAnsi="Arial" w:cs="Arial"/>
          <w:sz w:val="22"/>
          <w:szCs w:val="22"/>
        </w:rPr>
        <w:t>Rt</w:t>
      </w:r>
      <w:proofErr w:type="spellEnd"/>
      <w:proofErr w:type="gramEnd"/>
      <w:r w:rsidRPr="00714411">
        <w:rPr>
          <w:rFonts w:ascii="Arial" w:hAnsi="Arial" w:cs="Arial"/>
          <w:sz w:val="22"/>
          <w:szCs w:val="22"/>
        </w:rPr>
        <w:t xml:space="preserve"> Hon Hugo Swire, Minister of State at the Foreign and Commonwealth Office.</w:t>
      </w:r>
    </w:p>
    <w:p w:rsidR="00714411" w:rsidRPr="00714411" w:rsidRDefault="00714411" w:rsidP="00714411">
      <w:pPr>
        <w:spacing w:after="100" w:afterAutospacing="1" w:line="360" w:lineRule="auto"/>
        <w:rPr>
          <w:rFonts w:ascii="Arial" w:hAnsi="Arial" w:cs="Arial"/>
          <w:sz w:val="22"/>
          <w:szCs w:val="22"/>
        </w:rPr>
      </w:pPr>
      <w:r w:rsidRPr="00714411">
        <w:rPr>
          <w:rFonts w:ascii="Arial" w:hAnsi="Arial" w:cs="Arial"/>
          <w:sz w:val="22"/>
          <w:szCs w:val="22"/>
        </w:rPr>
        <w:t xml:space="preserve">The event, which celebrated the Year of the Snake, was attended by 120 guests from organisations with connections to China and hosted by the Member of Parliament for Gloucester, Richard Graham, in his capacity as Chair of the All Party Parliamentary China Group (APPCG). </w:t>
      </w:r>
    </w:p>
    <w:p w:rsidR="00714411" w:rsidRPr="00714411" w:rsidRDefault="00714411" w:rsidP="00714411">
      <w:pPr>
        <w:shd w:val="clear" w:color="auto" w:fill="FFFFFF"/>
        <w:spacing w:before="100" w:beforeAutospacing="1" w:after="100" w:afterAutospacing="1" w:line="360" w:lineRule="auto"/>
        <w:rPr>
          <w:rFonts w:ascii="Arial" w:hAnsi="Arial" w:cs="Arial"/>
          <w:color w:val="000000"/>
          <w:sz w:val="22"/>
          <w:szCs w:val="22"/>
        </w:rPr>
      </w:pPr>
      <w:r w:rsidRPr="00714411">
        <w:rPr>
          <w:rFonts w:ascii="Arial" w:hAnsi="Arial" w:cs="Arial"/>
          <w:color w:val="000000"/>
          <w:sz w:val="22"/>
          <w:szCs w:val="22"/>
        </w:rPr>
        <w:t xml:space="preserve">In his opening remarks, </w:t>
      </w:r>
      <w:r>
        <w:rPr>
          <w:rFonts w:ascii="Arial" w:hAnsi="Arial" w:cs="Arial"/>
          <w:color w:val="000000"/>
          <w:sz w:val="22"/>
          <w:szCs w:val="22"/>
        </w:rPr>
        <w:t xml:space="preserve">Mr </w:t>
      </w:r>
      <w:r w:rsidRPr="00FF58EF">
        <w:rPr>
          <w:rFonts w:ascii="Arial" w:hAnsi="Arial" w:cs="Arial"/>
          <w:color w:val="000000"/>
          <w:sz w:val="22"/>
          <w:szCs w:val="22"/>
        </w:rPr>
        <w:t xml:space="preserve">Graham referred to the success that Renishaw has had in China, where it </w:t>
      </w:r>
      <w:r w:rsidRPr="00714411">
        <w:rPr>
          <w:rFonts w:ascii="Arial" w:hAnsi="Arial" w:cs="Arial"/>
          <w:color w:val="000000"/>
          <w:sz w:val="22"/>
          <w:szCs w:val="22"/>
        </w:rPr>
        <w:t xml:space="preserve">has operated since 1993 and </w:t>
      </w:r>
      <w:r w:rsidRPr="00FF58EF">
        <w:rPr>
          <w:rFonts w:ascii="Arial" w:hAnsi="Arial" w:cs="Arial"/>
          <w:color w:val="000000"/>
          <w:sz w:val="22"/>
          <w:szCs w:val="22"/>
        </w:rPr>
        <w:t xml:space="preserve">now has </w:t>
      </w:r>
      <w:r w:rsidRPr="00714411">
        <w:rPr>
          <w:rFonts w:ascii="Arial" w:hAnsi="Arial" w:cs="Arial"/>
          <w:color w:val="000000"/>
          <w:sz w:val="22"/>
          <w:szCs w:val="22"/>
        </w:rPr>
        <w:t xml:space="preserve">11 </w:t>
      </w:r>
      <w:r w:rsidRPr="00FF58EF">
        <w:rPr>
          <w:rFonts w:ascii="Arial" w:hAnsi="Arial" w:cs="Arial"/>
          <w:color w:val="000000"/>
          <w:sz w:val="22"/>
          <w:szCs w:val="22"/>
        </w:rPr>
        <w:t>office</w:t>
      </w:r>
      <w:r w:rsidRPr="00714411">
        <w:rPr>
          <w:rFonts w:ascii="Arial" w:hAnsi="Arial" w:cs="Arial"/>
          <w:color w:val="000000"/>
          <w:sz w:val="22"/>
          <w:szCs w:val="22"/>
        </w:rPr>
        <w:t>s</w:t>
      </w:r>
      <w:r w:rsidRPr="00FF58EF">
        <w:rPr>
          <w:rFonts w:ascii="Arial" w:hAnsi="Arial" w:cs="Arial"/>
          <w:color w:val="000000"/>
          <w:sz w:val="22"/>
          <w:szCs w:val="22"/>
        </w:rPr>
        <w:t xml:space="preserve"> and 100 staff, including a wholly owned trading subsidiary in Shanghai.</w:t>
      </w:r>
    </w:p>
    <w:p w:rsidR="00714411" w:rsidRPr="00714411" w:rsidRDefault="00714411" w:rsidP="00714411">
      <w:pPr>
        <w:shd w:val="clear" w:color="auto" w:fill="FFFFFF"/>
        <w:spacing w:after="100" w:afterAutospacing="1" w:line="360" w:lineRule="auto"/>
        <w:rPr>
          <w:rFonts w:ascii="Arial" w:hAnsi="Arial" w:cs="Arial"/>
          <w:sz w:val="22"/>
          <w:szCs w:val="22"/>
        </w:rPr>
      </w:pPr>
      <w:r w:rsidRPr="00714411">
        <w:rPr>
          <w:rFonts w:ascii="Arial" w:hAnsi="Arial" w:cs="Arial"/>
          <w:sz w:val="22"/>
          <w:szCs w:val="22"/>
        </w:rPr>
        <w:t xml:space="preserve">Chris Pockett, </w:t>
      </w:r>
      <w:proofErr w:type="spellStart"/>
      <w:r w:rsidRPr="00714411">
        <w:rPr>
          <w:rFonts w:ascii="Arial" w:hAnsi="Arial" w:cs="Arial"/>
          <w:sz w:val="22"/>
          <w:szCs w:val="22"/>
        </w:rPr>
        <w:t>Renishaw’s</w:t>
      </w:r>
      <w:proofErr w:type="spellEnd"/>
      <w:r w:rsidRPr="00714411">
        <w:rPr>
          <w:rFonts w:ascii="Arial" w:hAnsi="Arial" w:cs="Arial"/>
          <w:sz w:val="22"/>
          <w:szCs w:val="22"/>
        </w:rPr>
        <w:t xml:space="preserve"> Head of Communications, spent time updating the Chinese Ambassador about the company’s activities in China, which is now </w:t>
      </w:r>
      <w:proofErr w:type="spellStart"/>
      <w:r w:rsidRPr="00714411">
        <w:rPr>
          <w:rFonts w:ascii="Arial" w:hAnsi="Arial" w:cs="Arial"/>
          <w:sz w:val="22"/>
          <w:szCs w:val="22"/>
        </w:rPr>
        <w:t>Renishaw’s</w:t>
      </w:r>
      <w:proofErr w:type="spellEnd"/>
      <w:r w:rsidRPr="00714411">
        <w:rPr>
          <w:rFonts w:ascii="Arial" w:hAnsi="Arial" w:cs="Arial"/>
          <w:sz w:val="22"/>
          <w:szCs w:val="22"/>
        </w:rPr>
        <w:t xml:space="preserve"> largest market. He said, “It was a great honour to meet Ambassador Liu </w:t>
      </w:r>
      <w:proofErr w:type="spellStart"/>
      <w:r w:rsidRPr="00714411">
        <w:rPr>
          <w:rFonts w:ascii="Arial" w:hAnsi="Arial" w:cs="Arial"/>
          <w:sz w:val="22"/>
          <w:szCs w:val="22"/>
        </w:rPr>
        <w:t>Xiaoming</w:t>
      </w:r>
      <w:proofErr w:type="spellEnd"/>
      <w:r w:rsidRPr="00714411">
        <w:rPr>
          <w:rFonts w:ascii="Arial" w:hAnsi="Arial" w:cs="Arial"/>
          <w:sz w:val="22"/>
          <w:szCs w:val="22"/>
        </w:rPr>
        <w:t xml:space="preserve"> and he seemed particularly impressed with </w:t>
      </w:r>
      <w:proofErr w:type="spellStart"/>
      <w:r w:rsidRPr="00714411">
        <w:rPr>
          <w:rFonts w:ascii="Arial" w:hAnsi="Arial" w:cs="Arial"/>
          <w:sz w:val="22"/>
          <w:szCs w:val="22"/>
        </w:rPr>
        <w:t>Renishaw’s</w:t>
      </w:r>
      <w:proofErr w:type="spellEnd"/>
      <w:r w:rsidRPr="00714411">
        <w:rPr>
          <w:rFonts w:ascii="Arial" w:hAnsi="Arial" w:cs="Arial"/>
          <w:sz w:val="22"/>
          <w:szCs w:val="22"/>
        </w:rPr>
        <w:t xml:space="preserve"> long term commitment to China where we have now been operating for 20 years. We hope to welcome him to our Gloucestershire sites soon.”</w:t>
      </w:r>
    </w:p>
    <w:p w:rsidR="00714411" w:rsidRPr="00714411" w:rsidRDefault="00714411" w:rsidP="00714411">
      <w:pPr>
        <w:shd w:val="clear" w:color="auto" w:fill="FFFFFF"/>
        <w:spacing w:after="100" w:afterAutospacing="1" w:line="360" w:lineRule="auto"/>
        <w:rPr>
          <w:rFonts w:ascii="Arial" w:hAnsi="Arial" w:cs="Arial"/>
          <w:sz w:val="22"/>
          <w:szCs w:val="22"/>
        </w:rPr>
      </w:pPr>
      <w:r w:rsidRPr="00714411">
        <w:rPr>
          <w:rFonts w:ascii="Arial" w:hAnsi="Arial" w:cs="Arial"/>
          <w:sz w:val="22"/>
          <w:szCs w:val="22"/>
        </w:rPr>
        <w:t xml:space="preserve">The APPCG seeks to strengthen the relationship between Parliament and its counterpart in China, the National People’s Congress. It provides an opportunity to increase cross-parliamentary dialogue and develop understanding between the two seats of power, as well as facilitating discussion and exchange of ideas. </w:t>
      </w:r>
    </w:p>
    <w:p w:rsidR="00714411" w:rsidRPr="00714411" w:rsidRDefault="00714411" w:rsidP="00714411">
      <w:pPr>
        <w:shd w:val="clear" w:color="auto" w:fill="FFFFFF"/>
        <w:spacing w:after="100" w:afterAutospacing="1" w:line="360" w:lineRule="auto"/>
        <w:jc w:val="center"/>
        <w:rPr>
          <w:rFonts w:ascii="Arial" w:hAnsi="Arial" w:cs="Arial"/>
          <w:sz w:val="22"/>
          <w:szCs w:val="22"/>
        </w:rPr>
      </w:pPr>
      <w:r w:rsidRPr="00714411">
        <w:rPr>
          <w:rFonts w:ascii="Arial" w:hAnsi="Arial" w:cs="Arial"/>
          <w:sz w:val="22"/>
          <w:szCs w:val="22"/>
        </w:rPr>
        <w:t>-Ends-</w:t>
      </w:r>
    </w:p>
    <w:sectPr w:rsidR="00714411" w:rsidRPr="00714411" w:rsidSect="005A7A54">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17" w:rsidRDefault="005B2717" w:rsidP="002E2F8C">
      <w:r>
        <w:separator/>
      </w:r>
    </w:p>
  </w:endnote>
  <w:endnote w:type="continuationSeparator" w:id="0">
    <w:p w:rsidR="005B2717" w:rsidRDefault="005B2717"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17" w:rsidRDefault="005B2717" w:rsidP="002E2F8C">
      <w:r>
        <w:separator/>
      </w:r>
    </w:p>
  </w:footnote>
  <w:footnote w:type="continuationSeparator" w:id="0">
    <w:p w:rsidR="005B2717" w:rsidRDefault="005B2717"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C2" w:rsidRDefault="007C3DAF">
    <w:pPr>
      <w:pStyle w:val="Header"/>
    </w:pPr>
    <w:r w:rsidRPr="007C3D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2695045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75B33"/>
    <w:rsid w:val="000B6575"/>
    <w:rsid w:val="0012029C"/>
    <w:rsid w:val="00180B30"/>
    <w:rsid w:val="001B5924"/>
    <w:rsid w:val="0021225A"/>
    <w:rsid w:val="00227CE4"/>
    <w:rsid w:val="002469DB"/>
    <w:rsid w:val="00257833"/>
    <w:rsid w:val="002858D4"/>
    <w:rsid w:val="002E2F8C"/>
    <w:rsid w:val="003377F3"/>
    <w:rsid w:val="003647B3"/>
    <w:rsid w:val="003659A8"/>
    <w:rsid w:val="00373754"/>
    <w:rsid w:val="00381AE5"/>
    <w:rsid w:val="00387027"/>
    <w:rsid w:val="00392EF6"/>
    <w:rsid w:val="0039382D"/>
    <w:rsid w:val="003E6E81"/>
    <w:rsid w:val="003F2730"/>
    <w:rsid w:val="00407D9A"/>
    <w:rsid w:val="00443E0F"/>
    <w:rsid w:val="004863E7"/>
    <w:rsid w:val="00490E55"/>
    <w:rsid w:val="004930B0"/>
    <w:rsid w:val="0049414C"/>
    <w:rsid w:val="004C5163"/>
    <w:rsid w:val="004F5243"/>
    <w:rsid w:val="00505214"/>
    <w:rsid w:val="00544ECF"/>
    <w:rsid w:val="00546FE4"/>
    <w:rsid w:val="005A7A54"/>
    <w:rsid w:val="005B2717"/>
    <w:rsid w:val="00644635"/>
    <w:rsid w:val="0065468E"/>
    <w:rsid w:val="00694EDE"/>
    <w:rsid w:val="006C2C75"/>
    <w:rsid w:val="006E4D82"/>
    <w:rsid w:val="00714411"/>
    <w:rsid w:val="0073088A"/>
    <w:rsid w:val="00775194"/>
    <w:rsid w:val="007C3DAF"/>
    <w:rsid w:val="007C4DCE"/>
    <w:rsid w:val="007C65C2"/>
    <w:rsid w:val="007F3BB1"/>
    <w:rsid w:val="00864808"/>
    <w:rsid w:val="008757C5"/>
    <w:rsid w:val="008D3B4D"/>
    <w:rsid w:val="008E2064"/>
    <w:rsid w:val="00910A83"/>
    <w:rsid w:val="009415B6"/>
    <w:rsid w:val="009B326C"/>
    <w:rsid w:val="00A32C35"/>
    <w:rsid w:val="00B03550"/>
    <w:rsid w:val="00B04F0C"/>
    <w:rsid w:val="00B35AA9"/>
    <w:rsid w:val="00B4011E"/>
    <w:rsid w:val="00B53C11"/>
    <w:rsid w:val="00B61F67"/>
    <w:rsid w:val="00B70DAB"/>
    <w:rsid w:val="00B869E7"/>
    <w:rsid w:val="00BD65FB"/>
    <w:rsid w:val="00C44CC2"/>
    <w:rsid w:val="00C47966"/>
    <w:rsid w:val="00CB0C2C"/>
    <w:rsid w:val="00CC2F07"/>
    <w:rsid w:val="00CF722A"/>
    <w:rsid w:val="00D03AD0"/>
    <w:rsid w:val="00D366C8"/>
    <w:rsid w:val="00D92177"/>
    <w:rsid w:val="00D94965"/>
    <w:rsid w:val="00E73435"/>
    <w:rsid w:val="00EB40A4"/>
    <w:rsid w:val="00F05286"/>
    <w:rsid w:val="00F30D7C"/>
    <w:rsid w:val="00F560D5"/>
    <w:rsid w:val="00F71F07"/>
    <w:rsid w:val="00F81452"/>
    <w:rsid w:val="00FA3F2E"/>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s>
</file>

<file path=word/webSettings.xml><?xml version="1.0" encoding="utf-8"?>
<w:webSettings xmlns:r="http://schemas.openxmlformats.org/officeDocument/2006/relationships" xmlns:w="http://schemas.openxmlformats.org/wordprocessingml/2006/main">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9C8AC-7144-4BEC-BC53-3FCC2D2F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Renishaw opens high-tech manufacturing plant to Welsh students</vt:lpstr>
    </vt:vector>
  </TitlesOfParts>
  <Company>Renishaw PLC</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meets Chinese Ambassador to the UK</dc:title>
  <dc:creator>Chris Pockett</dc:creator>
  <cp:lastModifiedBy>cp0456</cp:lastModifiedBy>
  <cp:revision>2</cp:revision>
  <cp:lastPrinted>2011-08-09T11:37:00Z</cp:lastPrinted>
  <dcterms:created xsi:type="dcterms:W3CDTF">2013-04-08T17:21:00Z</dcterms:created>
  <dcterms:modified xsi:type="dcterms:W3CDTF">2013-04-08T17:21:00Z</dcterms:modified>
</cp:coreProperties>
</file>