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134" w:rsidRDefault="006F7425" w:rsidP="006C3134">
      <w:pPr>
        <w:pStyle w:val="Heading2"/>
      </w:pP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2.55pt;margin-top:-1pt;width:505pt;height:115.2pt;z-index:251658240;visibility:visible;mso-wrap-edited:f" o:allowincell="f">
            <v:imagedata r:id="rId4" o:title=""/>
            <w10:wrap type="square"/>
          </v:shape>
          <o:OLEObject Type="Embed" ProgID="Word.Picture.8" ShapeID="_x0000_s1026" DrawAspect="Content" ObjectID="_1361604844" r:id="rId5"/>
        </w:pict>
      </w:r>
    </w:p>
    <w:p w:rsidR="006C3134" w:rsidRPr="006C3134" w:rsidRDefault="006C3134" w:rsidP="006C3134">
      <w:pPr>
        <w:rPr>
          <w:rFonts w:ascii="Arial" w:eastAsia="PMingLiU" w:hAnsi="Arial"/>
        </w:rPr>
      </w:pPr>
      <w:r>
        <w:rPr>
          <w:rFonts w:ascii="Arial" w:eastAsia="PMingLiU" w:hAnsi="Arial"/>
        </w:rPr>
        <w:t>March</w:t>
      </w:r>
      <w:r w:rsidRPr="006C3134">
        <w:rPr>
          <w:rFonts w:ascii="Arial" w:eastAsia="PMingLiU" w:hAnsi="Arial"/>
        </w:rPr>
        <w:t xml:space="preserve"> 2011 – for immediate release        Enquiries: Chris Pockett (+44 1453 524133)</w:t>
      </w:r>
    </w:p>
    <w:p w:rsidR="006C3134" w:rsidRPr="006C3134" w:rsidRDefault="006C3134" w:rsidP="00CF6B80">
      <w:pPr>
        <w:spacing w:afterLines="60"/>
        <w:rPr>
          <w:rFonts w:ascii="Arial" w:eastAsia="PMingLiU" w:hAnsi="Arial"/>
        </w:rPr>
      </w:pPr>
    </w:p>
    <w:p w:rsidR="004B2584" w:rsidRDefault="004B2584" w:rsidP="00CF6B80">
      <w:pPr>
        <w:pStyle w:val="BasicParagraph"/>
        <w:suppressAutoHyphens/>
        <w:spacing w:after="60" w:line="276" w:lineRule="auto"/>
        <w:rPr>
          <w:rFonts w:ascii="Helvetica" w:hAnsi="Helvetica" w:cs="Helvetica"/>
          <w:b/>
          <w:bCs/>
        </w:rPr>
      </w:pPr>
      <w:r>
        <w:rPr>
          <w:rFonts w:ascii="Helvetica" w:hAnsi="Helvetica" w:cs="Helvetica"/>
          <w:b/>
          <w:bCs/>
        </w:rPr>
        <w:t xml:space="preserve">CNC </w:t>
      </w:r>
      <w:proofErr w:type="gramStart"/>
      <w:r>
        <w:rPr>
          <w:rFonts w:ascii="Helvetica" w:hAnsi="Helvetica" w:cs="Helvetica"/>
          <w:b/>
          <w:bCs/>
        </w:rPr>
        <w:t>maintenance company</w:t>
      </w:r>
      <w:proofErr w:type="gramEnd"/>
      <w:r>
        <w:rPr>
          <w:rFonts w:ascii="Helvetica" w:hAnsi="Helvetica" w:cs="Helvetica"/>
          <w:b/>
          <w:bCs/>
        </w:rPr>
        <w:t xml:space="preserve"> considers </w:t>
      </w:r>
      <w:proofErr w:type="spellStart"/>
      <w:r>
        <w:rPr>
          <w:rFonts w:ascii="Helvetica" w:hAnsi="Helvetica" w:cs="Helvetica"/>
          <w:b/>
          <w:bCs/>
        </w:rPr>
        <w:t>ballbar</w:t>
      </w:r>
      <w:proofErr w:type="spellEnd"/>
      <w:r>
        <w:rPr>
          <w:rFonts w:ascii="Helvetica" w:hAnsi="Helvetica" w:cs="Helvetica"/>
          <w:b/>
          <w:bCs/>
        </w:rPr>
        <w:t xml:space="preserve"> critical to operations.</w:t>
      </w:r>
    </w:p>
    <w:p w:rsidR="006C3134" w:rsidRPr="00CF6B80" w:rsidRDefault="006C3134" w:rsidP="00CF6B80">
      <w:pPr>
        <w:pStyle w:val="BasicParagraph"/>
        <w:suppressAutoHyphens/>
        <w:spacing w:after="60" w:line="276" w:lineRule="auto"/>
        <w:rPr>
          <w:rFonts w:ascii="Helvetica" w:hAnsi="Helvetica" w:cs="Helvetica"/>
          <w:bCs/>
          <w:sz w:val="22"/>
          <w:szCs w:val="22"/>
        </w:rPr>
      </w:pPr>
      <w:r w:rsidRPr="00CF6B80">
        <w:rPr>
          <w:rFonts w:ascii="Helvetica" w:hAnsi="Helvetica" w:cs="Helvetica"/>
          <w:bCs/>
          <w:sz w:val="22"/>
          <w:szCs w:val="22"/>
        </w:rPr>
        <w:t xml:space="preserve">Dave </w:t>
      </w:r>
      <w:proofErr w:type="spellStart"/>
      <w:r w:rsidRPr="00CF6B80">
        <w:rPr>
          <w:rFonts w:ascii="Helvetica" w:hAnsi="Helvetica" w:cs="Helvetica"/>
          <w:bCs/>
          <w:sz w:val="22"/>
          <w:szCs w:val="22"/>
        </w:rPr>
        <w:t>Wigmore</w:t>
      </w:r>
      <w:proofErr w:type="spellEnd"/>
      <w:r w:rsidRPr="00CF6B80">
        <w:rPr>
          <w:rFonts w:ascii="Helvetica" w:hAnsi="Helvetica" w:cs="Helvetica"/>
          <w:bCs/>
          <w:sz w:val="22"/>
          <w:szCs w:val="22"/>
        </w:rPr>
        <w:t xml:space="preserve">, a former time-served engineer at </w:t>
      </w:r>
      <w:proofErr w:type="spellStart"/>
      <w:r w:rsidRPr="00CF6B80">
        <w:rPr>
          <w:rFonts w:ascii="Helvetica" w:hAnsi="Helvetica" w:cs="Helvetica"/>
          <w:bCs/>
          <w:sz w:val="22"/>
          <w:szCs w:val="22"/>
        </w:rPr>
        <w:t>Mazak</w:t>
      </w:r>
      <w:proofErr w:type="spellEnd"/>
      <w:r w:rsidRPr="00CF6B80">
        <w:rPr>
          <w:rFonts w:ascii="Helvetica" w:hAnsi="Helvetica" w:cs="Helvetica"/>
          <w:bCs/>
          <w:sz w:val="22"/>
          <w:szCs w:val="22"/>
        </w:rPr>
        <w:t xml:space="preserve">, runs a CNC maintenance service company and considers a </w:t>
      </w:r>
      <w:proofErr w:type="spellStart"/>
      <w:r w:rsidRPr="00CF6B80">
        <w:rPr>
          <w:rFonts w:ascii="Helvetica" w:hAnsi="Helvetica" w:cs="Helvetica"/>
          <w:bCs/>
          <w:sz w:val="22"/>
          <w:szCs w:val="22"/>
        </w:rPr>
        <w:t>ballbar</w:t>
      </w:r>
      <w:proofErr w:type="spellEnd"/>
      <w:r w:rsidRPr="00CF6B80">
        <w:rPr>
          <w:rFonts w:ascii="Helvetica" w:hAnsi="Helvetica" w:cs="Helvetica"/>
          <w:bCs/>
          <w:sz w:val="22"/>
          <w:szCs w:val="22"/>
        </w:rPr>
        <w:t xml:space="preserve"> critical to operations. When Renishaw introduced the QC20-W telescoping </w:t>
      </w:r>
      <w:proofErr w:type="spellStart"/>
      <w:r w:rsidRPr="00CF6B80">
        <w:rPr>
          <w:rFonts w:ascii="Helvetica" w:hAnsi="Helvetica" w:cs="Helvetica"/>
          <w:bCs/>
          <w:sz w:val="22"/>
          <w:szCs w:val="22"/>
        </w:rPr>
        <w:t>ballbar</w:t>
      </w:r>
      <w:proofErr w:type="spellEnd"/>
      <w:r w:rsidRPr="00CF6B80">
        <w:rPr>
          <w:rFonts w:ascii="Helvetica" w:hAnsi="Helvetica" w:cs="Helvetica"/>
          <w:bCs/>
          <w:sz w:val="22"/>
          <w:szCs w:val="22"/>
        </w:rPr>
        <w:t xml:space="preserve"> system he was determined to be the first UK user.</w:t>
      </w:r>
    </w:p>
    <w:p w:rsidR="006C3134" w:rsidRPr="008B7B50" w:rsidRDefault="006C3134" w:rsidP="00CF6B80">
      <w:pPr>
        <w:pStyle w:val="BasicParagraph"/>
        <w:suppressAutoHyphens/>
        <w:spacing w:after="60" w:line="276" w:lineRule="auto"/>
        <w:rPr>
          <w:rFonts w:ascii="Helvetica" w:hAnsi="Helvetica" w:cs="Helvetica"/>
          <w:sz w:val="22"/>
          <w:szCs w:val="22"/>
        </w:rPr>
      </w:pPr>
      <w:r w:rsidRPr="008B7B50">
        <w:rPr>
          <w:rFonts w:ascii="Helvetica" w:hAnsi="Helvetica" w:cs="Helvetica"/>
          <w:sz w:val="22"/>
          <w:szCs w:val="22"/>
        </w:rPr>
        <w:t xml:space="preserve">Dave </w:t>
      </w:r>
      <w:proofErr w:type="spellStart"/>
      <w:r w:rsidRPr="008B7B50">
        <w:rPr>
          <w:rFonts w:ascii="Helvetica" w:hAnsi="Helvetica" w:cs="Helvetica"/>
          <w:sz w:val="22"/>
          <w:szCs w:val="22"/>
        </w:rPr>
        <w:t>Wigmore</w:t>
      </w:r>
      <w:proofErr w:type="spellEnd"/>
      <w:r w:rsidRPr="008B7B50">
        <w:rPr>
          <w:rFonts w:ascii="Helvetica" w:hAnsi="Helvetica" w:cs="Helvetica"/>
          <w:sz w:val="22"/>
          <w:szCs w:val="22"/>
        </w:rPr>
        <w:t xml:space="preserve"> set up his maintenance company, </w:t>
      </w:r>
      <w:proofErr w:type="spellStart"/>
      <w:r w:rsidRPr="008B7B50">
        <w:rPr>
          <w:rFonts w:ascii="Helvetica" w:hAnsi="Helvetica" w:cs="Helvetica"/>
          <w:sz w:val="22"/>
          <w:szCs w:val="22"/>
        </w:rPr>
        <w:t>Wigmore</w:t>
      </w:r>
      <w:proofErr w:type="spellEnd"/>
      <w:r w:rsidRPr="008B7B50">
        <w:rPr>
          <w:rFonts w:ascii="Helvetica" w:hAnsi="Helvetica" w:cs="Helvetica"/>
          <w:sz w:val="22"/>
          <w:szCs w:val="22"/>
        </w:rPr>
        <w:t xml:space="preserve"> CNC, in 1992 so he knows CNC machines inside out.  For years he used the Renishaw QC10 </w:t>
      </w:r>
      <w:proofErr w:type="spellStart"/>
      <w:r w:rsidRPr="008B7B50">
        <w:rPr>
          <w:rFonts w:ascii="Helvetica" w:hAnsi="Helvetica" w:cs="Helvetica"/>
          <w:sz w:val="22"/>
          <w:szCs w:val="22"/>
        </w:rPr>
        <w:t>ballbar</w:t>
      </w:r>
      <w:proofErr w:type="spellEnd"/>
      <w:r w:rsidRPr="008B7B50">
        <w:rPr>
          <w:rFonts w:ascii="Helvetica" w:hAnsi="Helvetica" w:cs="Helvetica"/>
          <w:sz w:val="22"/>
          <w:szCs w:val="22"/>
        </w:rPr>
        <w:t xml:space="preserve"> to perform tests of machine performance but there has always been something that he knew could be improved – the wire. “Now I don’t have to worry about someone catching the wire and knocking the </w:t>
      </w:r>
      <w:proofErr w:type="spellStart"/>
      <w:r w:rsidRPr="008B7B50">
        <w:rPr>
          <w:rFonts w:ascii="Helvetica" w:hAnsi="Helvetica" w:cs="Helvetica"/>
          <w:sz w:val="22"/>
          <w:szCs w:val="22"/>
        </w:rPr>
        <w:t>ballbar</w:t>
      </w:r>
      <w:proofErr w:type="spellEnd"/>
      <w:r w:rsidRPr="008B7B50">
        <w:rPr>
          <w:rFonts w:ascii="Helvetica" w:hAnsi="Helvetica" w:cs="Helvetica"/>
          <w:sz w:val="22"/>
          <w:szCs w:val="22"/>
        </w:rPr>
        <w:t xml:space="preserve"> off during a test or working out how the wire will wind around.  I am much more willing to do a quick test on any machine which I can do with no extra preparation; that small element of hassle has been taken away and the set-up is much faster.” </w:t>
      </w:r>
    </w:p>
    <w:p w:rsidR="006C3134" w:rsidRPr="008B7B50" w:rsidRDefault="006C3134" w:rsidP="00CF6B80">
      <w:pPr>
        <w:pStyle w:val="BasicParagraph"/>
        <w:suppressAutoHyphens/>
        <w:spacing w:after="60" w:line="276" w:lineRule="auto"/>
        <w:rPr>
          <w:rFonts w:ascii="Helvetica" w:hAnsi="Helvetica" w:cs="Helvetica"/>
          <w:sz w:val="22"/>
          <w:szCs w:val="22"/>
        </w:rPr>
      </w:pPr>
      <w:r w:rsidRPr="008B7B50">
        <w:rPr>
          <w:rFonts w:ascii="Helvetica" w:hAnsi="Helvetica" w:cs="Helvetica"/>
          <w:sz w:val="22"/>
          <w:szCs w:val="22"/>
        </w:rPr>
        <w:t xml:space="preserve">Mr </w:t>
      </w:r>
      <w:proofErr w:type="spellStart"/>
      <w:r w:rsidRPr="008B7B50">
        <w:rPr>
          <w:rFonts w:ascii="Helvetica" w:hAnsi="Helvetica" w:cs="Helvetica"/>
          <w:sz w:val="22"/>
          <w:szCs w:val="22"/>
        </w:rPr>
        <w:t>Wigmore</w:t>
      </w:r>
      <w:proofErr w:type="spellEnd"/>
      <w:r w:rsidRPr="008B7B50">
        <w:rPr>
          <w:rFonts w:ascii="Helvetica" w:hAnsi="Helvetica" w:cs="Helvetica"/>
          <w:sz w:val="22"/>
          <w:szCs w:val="22"/>
        </w:rPr>
        <w:t xml:space="preserve">, who did indeed receive the first QC20-W </w:t>
      </w:r>
      <w:proofErr w:type="spellStart"/>
      <w:r w:rsidRPr="008B7B50">
        <w:rPr>
          <w:rFonts w:ascii="Helvetica" w:hAnsi="Helvetica" w:cs="Helvetica"/>
          <w:sz w:val="22"/>
          <w:szCs w:val="22"/>
        </w:rPr>
        <w:t>ballbar</w:t>
      </w:r>
      <w:proofErr w:type="spellEnd"/>
      <w:r w:rsidRPr="008B7B50">
        <w:rPr>
          <w:rFonts w:ascii="Helvetica" w:hAnsi="Helvetica" w:cs="Helvetica"/>
          <w:sz w:val="22"/>
          <w:szCs w:val="22"/>
        </w:rPr>
        <w:t xml:space="preserve"> to be supplied in the UK, continues, “I pushed Renishaw to supply me with a QC20-W </w:t>
      </w:r>
      <w:proofErr w:type="spellStart"/>
      <w:r w:rsidRPr="008B7B50">
        <w:rPr>
          <w:rFonts w:ascii="Helvetica" w:hAnsi="Helvetica" w:cs="Helvetica"/>
          <w:sz w:val="22"/>
          <w:szCs w:val="22"/>
        </w:rPr>
        <w:t>ballbar</w:t>
      </w:r>
      <w:proofErr w:type="spellEnd"/>
      <w:r w:rsidRPr="008B7B50">
        <w:rPr>
          <w:rFonts w:ascii="Helvetica" w:hAnsi="Helvetica" w:cs="Helvetica"/>
          <w:sz w:val="22"/>
          <w:szCs w:val="22"/>
        </w:rPr>
        <w:t xml:space="preserve"> as soon as I heard they were intending to launch a wireless version of the QC10 </w:t>
      </w:r>
      <w:proofErr w:type="spellStart"/>
      <w:r w:rsidRPr="008B7B50">
        <w:rPr>
          <w:rFonts w:ascii="Helvetica" w:hAnsi="Helvetica" w:cs="Helvetica"/>
          <w:sz w:val="22"/>
          <w:szCs w:val="22"/>
        </w:rPr>
        <w:t>ballbar</w:t>
      </w:r>
      <w:proofErr w:type="spellEnd"/>
      <w:r w:rsidRPr="008B7B50">
        <w:rPr>
          <w:rFonts w:ascii="Helvetica" w:hAnsi="Helvetica" w:cs="Helvetica"/>
          <w:sz w:val="22"/>
          <w:szCs w:val="22"/>
        </w:rPr>
        <w:t xml:space="preserve"> using Bluetooth</w:t>
      </w:r>
      <w:r w:rsidRPr="008B7B50">
        <w:rPr>
          <w:rFonts w:ascii="Helvetica" w:hAnsi="Helvetica" w:cs="Helvetica"/>
          <w:position w:val="2"/>
          <w:sz w:val="22"/>
          <w:szCs w:val="22"/>
        </w:rPr>
        <w:t>®</w:t>
      </w:r>
      <w:r w:rsidRPr="008B7B50">
        <w:rPr>
          <w:rFonts w:ascii="Helvetica" w:hAnsi="Helvetica" w:cs="Helvetica"/>
          <w:sz w:val="22"/>
          <w:szCs w:val="22"/>
        </w:rPr>
        <w:t xml:space="preserve"> wireless technology.  Having used a QC10 </w:t>
      </w:r>
      <w:proofErr w:type="spellStart"/>
      <w:r w:rsidRPr="008B7B50">
        <w:rPr>
          <w:rFonts w:ascii="Helvetica" w:hAnsi="Helvetica" w:cs="Helvetica"/>
          <w:sz w:val="22"/>
          <w:szCs w:val="22"/>
        </w:rPr>
        <w:t>ballbar</w:t>
      </w:r>
      <w:proofErr w:type="spellEnd"/>
      <w:r w:rsidRPr="008B7B50">
        <w:rPr>
          <w:rFonts w:ascii="Helvetica" w:hAnsi="Helvetica" w:cs="Helvetica"/>
          <w:sz w:val="22"/>
          <w:szCs w:val="22"/>
        </w:rPr>
        <w:t xml:space="preserve"> system daily for years, I know it has separated me from other CNC maintenance companies.  It is an independent traceable measure of the servicing I have done, critical in the aerospace industry, where I do most of my business.</w:t>
      </w:r>
    </w:p>
    <w:p w:rsidR="006C3134" w:rsidRPr="008B7B50" w:rsidRDefault="006C3134" w:rsidP="00CF6B80">
      <w:pPr>
        <w:pStyle w:val="BasicParagraph"/>
        <w:suppressAutoHyphens/>
        <w:spacing w:after="60" w:line="276" w:lineRule="auto"/>
        <w:rPr>
          <w:rFonts w:ascii="Helvetica" w:hAnsi="Helvetica" w:cs="Helvetica"/>
          <w:sz w:val="22"/>
          <w:szCs w:val="22"/>
        </w:rPr>
      </w:pPr>
      <w:r w:rsidRPr="008B7B50">
        <w:rPr>
          <w:rFonts w:ascii="Helvetica" w:hAnsi="Helvetica" w:cs="Helvetica"/>
          <w:sz w:val="22"/>
          <w:szCs w:val="22"/>
        </w:rPr>
        <w:t xml:space="preserve">I will always perform three </w:t>
      </w:r>
      <w:proofErr w:type="spellStart"/>
      <w:r w:rsidRPr="008B7B50">
        <w:rPr>
          <w:rFonts w:ascii="Helvetica" w:hAnsi="Helvetica" w:cs="Helvetica"/>
          <w:sz w:val="22"/>
          <w:szCs w:val="22"/>
        </w:rPr>
        <w:t>ballbar</w:t>
      </w:r>
      <w:proofErr w:type="spellEnd"/>
      <w:r w:rsidRPr="008B7B50">
        <w:rPr>
          <w:rFonts w:ascii="Helvetica" w:hAnsi="Helvetica" w:cs="Helvetica"/>
          <w:sz w:val="22"/>
          <w:szCs w:val="22"/>
        </w:rPr>
        <w:t xml:space="preserve"> tests to establish the performance of the machine in the X, Y and Z axes, testing 2 planes with each check.  That gives me a full analysis of up to 23 different machine errors.  This is what I have always done with QC10 </w:t>
      </w:r>
      <w:proofErr w:type="spellStart"/>
      <w:r w:rsidRPr="008B7B50">
        <w:rPr>
          <w:rFonts w:ascii="Helvetica" w:hAnsi="Helvetica" w:cs="Helvetica"/>
          <w:sz w:val="22"/>
          <w:szCs w:val="22"/>
        </w:rPr>
        <w:t>ballbar</w:t>
      </w:r>
      <w:proofErr w:type="spellEnd"/>
      <w:r w:rsidRPr="008B7B50">
        <w:rPr>
          <w:rFonts w:ascii="Helvetica" w:hAnsi="Helvetica" w:cs="Helvetica"/>
          <w:sz w:val="22"/>
          <w:szCs w:val="22"/>
        </w:rPr>
        <w:t xml:space="preserve"> and I can do exactly the same with the new QC20-W </w:t>
      </w:r>
      <w:proofErr w:type="spellStart"/>
      <w:r w:rsidRPr="008B7B50">
        <w:rPr>
          <w:rFonts w:ascii="Helvetica" w:hAnsi="Helvetica" w:cs="Helvetica"/>
          <w:sz w:val="22"/>
          <w:szCs w:val="22"/>
        </w:rPr>
        <w:t>ballbar</w:t>
      </w:r>
      <w:proofErr w:type="spellEnd"/>
      <w:r w:rsidRPr="008B7B50">
        <w:rPr>
          <w:rFonts w:ascii="Helvetica" w:hAnsi="Helvetica" w:cs="Helvetica"/>
          <w:sz w:val="22"/>
          <w:szCs w:val="22"/>
        </w:rPr>
        <w:t xml:space="preserve">.  I then always put the test results on the machine, using the stickers Renishaw provide. It’s a simple visual display but it is undeniable proof the machine has been tested and is capable of producing the parts.  I put the machine into a state where the customer only has to worry about the tooling, </w:t>
      </w:r>
      <w:proofErr w:type="spellStart"/>
      <w:r w:rsidRPr="008B7B50">
        <w:rPr>
          <w:rFonts w:ascii="Helvetica" w:hAnsi="Helvetica" w:cs="Helvetica"/>
          <w:sz w:val="22"/>
          <w:szCs w:val="22"/>
        </w:rPr>
        <w:t>fixturing</w:t>
      </w:r>
      <w:proofErr w:type="spellEnd"/>
      <w:r w:rsidRPr="008B7B50">
        <w:rPr>
          <w:rFonts w:ascii="Helvetica" w:hAnsi="Helvetica" w:cs="Helvetica"/>
          <w:sz w:val="22"/>
          <w:szCs w:val="22"/>
        </w:rPr>
        <w:t xml:space="preserve"> and programming.”</w:t>
      </w:r>
    </w:p>
    <w:p w:rsidR="006C3134" w:rsidRPr="008B7B50" w:rsidRDefault="006C3134" w:rsidP="00CF6B80">
      <w:pPr>
        <w:pStyle w:val="BasicParagraph"/>
        <w:suppressAutoHyphens/>
        <w:spacing w:after="60" w:line="276" w:lineRule="auto"/>
        <w:rPr>
          <w:rFonts w:ascii="Helvetica" w:hAnsi="Helvetica" w:cs="Helvetica"/>
          <w:sz w:val="22"/>
          <w:szCs w:val="22"/>
        </w:rPr>
      </w:pPr>
      <w:r w:rsidRPr="008B7B50">
        <w:rPr>
          <w:rFonts w:ascii="Helvetica" w:hAnsi="Helvetica" w:cs="Helvetica"/>
          <w:sz w:val="22"/>
          <w:szCs w:val="22"/>
        </w:rPr>
        <w:t xml:space="preserve">The new </w:t>
      </w:r>
      <w:proofErr w:type="spellStart"/>
      <w:r w:rsidRPr="008B7B50">
        <w:rPr>
          <w:rFonts w:ascii="Helvetica" w:hAnsi="Helvetica" w:cs="Helvetica"/>
          <w:sz w:val="22"/>
          <w:szCs w:val="22"/>
        </w:rPr>
        <w:t>Ballbar</w:t>
      </w:r>
      <w:proofErr w:type="spellEnd"/>
      <w:r w:rsidRPr="008B7B50">
        <w:rPr>
          <w:rFonts w:ascii="Helvetica" w:hAnsi="Helvetica" w:cs="Helvetica"/>
          <w:sz w:val="22"/>
          <w:szCs w:val="22"/>
        </w:rPr>
        <w:t xml:space="preserve"> 20 software, included with the QC20-W </w:t>
      </w:r>
      <w:proofErr w:type="spellStart"/>
      <w:r w:rsidRPr="008B7B50">
        <w:rPr>
          <w:rFonts w:ascii="Helvetica" w:hAnsi="Helvetica" w:cs="Helvetica"/>
          <w:sz w:val="22"/>
          <w:szCs w:val="22"/>
        </w:rPr>
        <w:t>ballbar</w:t>
      </w:r>
      <w:proofErr w:type="spellEnd"/>
      <w:r w:rsidRPr="008B7B50">
        <w:rPr>
          <w:rFonts w:ascii="Helvetica" w:hAnsi="Helvetica" w:cs="Helvetica"/>
          <w:sz w:val="22"/>
          <w:szCs w:val="22"/>
        </w:rPr>
        <w:t xml:space="preserve"> system, is backwards compatible, allowing data gathered previously with </w:t>
      </w:r>
      <w:proofErr w:type="spellStart"/>
      <w:r w:rsidRPr="008B7B50">
        <w:rPr>
          <w:rFonts w:ascii="Helvetica" w:hAnsi="Helvetica" w:cs="Helvetica"/>
          <w:sz w:val="22"/>
          <w:szCs w:val="22"/>
        </w:rPr>
        <w:t>Ballbar</w:t>
      </w:r>
      <w:proofErr w:type="spellEnd"/>
      <w:r w:rsidRPr="008B7B50">
        <w:rPr>
          <w:rFonts w:ascii="Helvetica" w:hAnsi="Helvetica" w:cs="Helvetica"/>
          <w:sz w:val="22"/>
          <w:szCs w:val="22"/>
        </w:rPr>
        <w:t xml:space="preserve"> 5 software to be compared with new QC20-W data.  This is very important to many companies, allowing the historical data they have built up over months or years with QC10 </w:t>
      </w:r>
      <w:proofErr w:type="spellStart"/>
      <w:r w:rsidRPr="008B7B50">
        <w:rPr>
          <w:rFonts w:ascii="Helvetica" w:hAnsi="Helvetica" w:cs="Helvetica"/>
          <w:sz w:val="22"/>
          <w:szCs w:val="22"/>
        </w:rPr>
        <w:t>ballbar</w:t>
      </w:r>
      <w:proofErr w:type="spellEnd"/>
      <w:r w:rsidRPr="008B7B50">
        <w:rPr>
          <w:rFonts w:ascii="Helvetica" w:hAnsi="Helvetica" w:cs="Helvetica"/>
          <w:sz w:val="22"/>
          <w:szCs w:val="22"/>
        </w:rPr>
        <w:t xml:space="preserve"> to be compared like-for-like with new data.  </w:t>
      </w:r>
    </w:p>
    <w:p w:rsidR="00CF6B80" w:rsidRDefault="006C3134" w:rsidP="00CF6B80">
      <w:pPr>
        <w:pStyle w:val="BasicParagraph"/>
        <w:suppressAutoHyphens/>
        <w:spacing w:after="60" w:line="276" w:lineRule="auto"/>
        <w:rPr>
          <w:rFonts w:ascii="Helvetica" w:hAnsi="Helvetica" w:cs="Helvetica"/>
          <w:b/>
          <w:bCs/>
          <w:sz w:val="22"/>
          <w:szCs w:val="22"/>
        </w:rPr>
      </w:pPr>
      <w:r w:rsidRPr="006C3134">
        <w:rPr>
          <w:rFonts w:ascii="Helvetica" w:hAnsi="Helvetica" w:cs="Helvetica"/>
          <w:b/>
          <w:bCs/>
          <w:sz w:val="22"/>
          <w:szCs w:val="22"/>
        </w:rPr>
        <w:t>Machine alignment errors</w:t>
      </w:r>
    </w:p>
    <w:p w:rsidR="006C3134" w:rsidRPr="006C3134" w:rsidRDefault="006C3134" w:rsidP="00CF6B80">
      <w:pPr>
        <w:pStyle w:val="BasicParagraph"/>
        <w:suppressAutoHyphens/>
        <w:spacing w:after="60" w:line="276" w:lineRule="auto"/>
        <w:rPr>
          <w:rFonts w:ascii="Helvetica" w:hAnsi="Helvetica" w:cs="Helvetica"/>
          <w:sz w:val="22"/>
          <w:szCs w:val="22"/>
        </w:rPr>
      </w:pPr>
      <w:r w:rsidRPr="006C3134">
        <w:rPr>
          <w:rFonts w:ascii="Helvetica" w:hAnsi="Helvetica" w:cs="Helvetica"/>
          <w:sz w:val="22"/>
          <w:szCs w:val="22"/>
        </w:rPr>
        <w:t xml:space="preserve">Mr </w:t>
      </w:r>
      <w:proofErr w:type="spellStart"/>
      <w:r w:rsidRPr="006C3134">
        <w:rPr>
          <w:rFonts w:ascii="Helvetica" w:hAnsi="Helvetica" w:cs="Helvetica"/>
          <w:sz w:val="22"/>
          <w:szCs w:val="22"/>
        </w:rPr>
        <w:t>Wigmore</w:t>
      </w:r>
      <w:proofErr w:type="spellEnd"/>
      <w:r w:rsidRPr="006C3134">
        <w:rPr>
          <w:rFonts w:ascii="Helvetica" w:hAnsi="Helvetica" w:cs="Helvetica"/>
          <w:sz w:val="22"/>
          <w:szCs w:val="22"/>
        </w:rPr>
        <w:t xml:space="preserve"> uses the QC20-W </w:t>
      </w:r>
      <w:proofErr w:type="spellStart"/>
      <w:r w:rsidRPr="006C3134">
        <w:rPr>
          <w:rFonts w:ascii="Helvetica" w:hAnsi="Helvetica" w:cs="Helvetica"/>
          <w:sz w:val="22"/>
          <w:szCs w:val="22"/>
        </w:rPr>
        <w:t>ballbar</w:t>
      </w:r>
      <w:proofErr w:type="spellEnd"/>
      <w:r w:rsidRPr="006C3134">
        <w:rPr>
          <w:rFonts w:ascii="Helvetica" w:hAnsi="Helvetica" w:cs="Helvetica"/>
          <w:sz w:val="22"/>
          <w:szCs w:val="22"/>
        </w:rPr>
        <w:t xml:space="preserve"> to pick up errors caused by multiple sources, which include machine alignment errors caused by distortion of the machine structure.  The QC20-W data is analysed by the software to find machine errors that would normally go undetected, such as the loss of </w:t>
      </w:r>
      <w:proofErr w:type="spellStart"/>
      <w:r w:rsidRPr="006C3134">
        <w:rPr>
          <w:rFonts w:ascii="Helvetica" w:hAnsi="Helvetica" w:cs="Helvetica"/>
          <w:sz w:val="22"/>
          <w:szCs w:val="22"/>
        </w:rPr>
        <w:t>ballscrew</w:t>
      </w:r>
      <w:proofErr w:type="spellEnd"/>
      <w:r w:rsidRPr="006C3134">
        <w:rPr>
          <w:rFonts w:ascii="Helvetica" w:hAnsi="Helvetica" w:cs="Helvetica"/>
          <w:sz w:val="22"/>
          <w:szCs w:val="22"/>
        </w:rPr>
        <w:t xml:space="preserve"> preload, and therefore gives you the option of a repair instead of a costly </w:t>
      </w:r>
      <w:proofErr w:type="spellStart"/>
      <w:r w:rsidRPr="006C3134">
        <w:rPr>
          <w:rFonts w:ascii="Helvetica" w:hAnsi="Helvetica" w:cs="Helvetica"/>
          <w:sz w:val="22"/>
          <w:szCs w:val="22"/>
        </w:rPr>
        <w:t>ballscrew</w:t>
      </w:r>
      <w:proofErr w:type="spellEnd"/>
      <w:r w:rsidRPr="006C3134">
        <w:rPr>
          <w:rFonts w:ascii="Helvetica" w:hAnsi="Helvetica" w:cs="Helvetica"/>
          <w:sz w:val="22"/>
          <w:szCs w:val="22"/>
        </w:rPr>
        <w:t xml:space="preserve"> at a later date. He believes that, “If you are serious about CNC machine tool maintenance then using QC20-W </w:t>
      </w:r>
      <w:proofErr w:type="spellStart"/>
      <w:r w:rsidRPr="006C3134">
        <w:rPr>
          <w:rFonts w:ascii="Helvetica" w:hAnsi="Helvetica" w:cs="Helvetica"/>
          <w:sz w:val="22"/>
          <w:szCs w:val="22"/>
        </w:rPr>
        <w:t>ballbar</w:t>
      </w:r>
      <w:proofErr w:type="spellEnd"/>
      <w:r w:rsidRPr="006C3134">
        <w:rPr>
          <w:rFonts w:ascii="Helvetica" w:hAnsi="Helvetica" w:cs="Helvetica"/>
          <w:sz w:val="22"/>
          <w:szCs w:val="22"/>
        </w:rPr>
        <w:t xml:space="preserve"> is a major tool in machine tool servicing, helping to foresee costly major repairs that can be avoided with corrective maintenance.”</w:t>
      </w:r>
    </w:p>
    <w:p w:rsidR="006C3134" w:rsidRPr="006C3134" w:rsidRDefault="006C3134" w:rsidP="00CF6B80">
      <w:pPr>
        <w:pStyle w:val="BasicParagraph"/>
        <w:suppressAutoHyphens/>
        <w:spacing w:after="60" w:line="276" w:lineRule="auto"/>
        <w:rPr>
          <w:rFonts w:ascii="Helvetica" w:hAnsi="Helvetica" w:cs="Helvetica"/>
          <w:i/>
          <w:iCs/>
          <w:sz w:val="22"/>
          <w:szCs w:val="22"/>
        </w:rPr>
      </w:pPr>
      <w:r w:rsidRPr="006C3134">
        <w:rPr>
          <w:rFonts w:ascii="Helvetica" w:hAnsi="Helvetica" w:cs="Helvetica"/>
          <w:i/>
          <w:iCs/>
          <w:sz w:val="22"/>
          <w:szCs w:val="22"/>
        </w:rPr>
        <w:t>The Bluetooth word mark and logos are owned by Bluetooth SIG, Inc. and any use of such marks by Renishaw plc is under license. Other trademarks and trade names are those of their respective owners.</w:t>
      </w:r>
    </w:p>
    <w:p w:rsidR="002A277D" w:rsidRPr="006C3134" w:rsidRDefault="008E20C9" w:rsidP="00CF6B80">
      <w:pPr>
        <w:pStyle w:val="BasicParagraph"/>
        <w:suppressAutoHyphens/>
        <w:spacing w:after="60" w:line="276" w:lineRule="auto"/>
        <w:rPr>
          <w:rFonts w:ascii="Arial" w:hAnsi="Arial" w:cs="Arial"/>
          <w:sz w:val="22"/>
          <w:szCs w:val="22"/>
        </w:rPr>
      </w:pPr>
      <w:r w:rsidRPr="008E20C9">
        <w:rPr>
          <w:rFonts w:ascii="Helvetica" w:hAnsi="Helvetica" w:cs="Helvetica"/>
          <w:b/>
          <w:bCs/>
          <w:color w:val="000000" w:themeColor="text1"/>
          <w:sz w:val="22"/>
          <w:szCs w:val="22"/>
        </w:rPr>
        <w:t>More information about Renishaw products can be found at</w:t>
      </w:r>
      <w:r w:rsidRPr="008E20C9">
        <w:rPr>
          <w:rFonts w:ascii="Helvetica" w:hAnsi="Helvetica" w:cs="Helvetica"/>
          <w:b/>
          <w:bCs/>
          <w:color w:val="FF840C"/>
          <w:sz w:val="22"/>
          <w:szCs w:val="22"/>
        </w:rPr>
        <w:t xml:space="preserve"> </w:t>
      </w:r>
      <w:hyperlink r:id="rId6" w:history="1">
        <w:r w:rsidRPr="008E20C9">
          <w:rPr>
            <w:rStyle w:val="Hyperlink"/>
            <w:rFonts w:ascii="Helvetica" w:hAnsi="Helvetica" w:cs="Helvetica"/>
            <w:b/>
            <w:bCs/>
            <w:sz w:val="22"/>
            <w:szCs w:val="22"/>
          </w:rPr>
          <w:t>www.renishaw.com</w:t>
        </w:r>
      </w:hyperlink>
    </w:p>
    <w:sectPr w:rsidR="002A277D" w:rsidRPr="006C3134" w:rsidSect="00B26C52">
      <w:type w:val="continuous"/>
      <w:pgSz w:w="11906" w:h="16838"/>
      <w:pgMar w:top="737" w:right="851" w:bottom="737" w:left="85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MingLiU">
    <w:altName w:val="新細明體"/>
    <w:panose1 w:val="02020300000000000000"/>
    <w:charset w:val="88"/>
    <w:family w:val="roman"/>
    <w:pitch w:val="variable"/>
    <w:sig w:usb0="00000003" w:usb1="080E0000" w:usb2="00000016" w:usb3="00000000" w:csb0="00100001" w:csb1="00000000"/>
  </w:font>
  <w:font w:name="Helvetica">
    <w:panose1 w:val="000B0500000000000000"/>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344F9F"/>
    <w:rsid w:val="00030F3D"/>
    <w:rsid w:val="0003265A"/>
    <w:rsid w:val="000528B8"/>
    <w:rsid w:val="000577FA"/>
    <w:rsid w:val="00081AFD"/>
    <w:rsid w:val="000C2414"/>
    <w:rsid w:val="001048FE"/>
    <w:rsid w:val="00122586"/>
    <w:rsid w:val="00132AC9"/>
    <w:rsid w:val="001425FB"/>
    <w:rsid w:val="00147E24"/>
    <w:rsid w:val="00155C22"/>
    <w:rsid w:val="00174D20"/>
    <w:rsid w:val="001B398D"/>
    <w:rsid w:val="001C3BD8"/>
    <w:rsid w:val="001C60A9"/>
    <w:rsid w:val="001D1545"/>
    <w:rsid w:val="001D6CED"/>
    <w:rsid w:val="001E702C"/>
    <w:rsid w:val="001F4D6C"/>
    <w:rsid w:val="00220E4A"/>
    <w:rsid w:val="002307FB"/>
    <w:rsid w:val="00230CD2"/>
    <w:rsid w:val="00246270"/>
    <w:rsid w:val="00261A03"/>
    <w:rsid w:val="00261F68"/>
    <w:rsid w:val="002654B9"/>
    <w:rsid w:val="0027234A"/>
    <w:rsid w:val="0029258A"/>
    <w:rsid w:val="002A277D"/>
    <w:rsid w:val="002B5982"/>
    <w:rsid w:val="002C2A70"/>
    <w:rsid w:val="002E7A19"/>
    <w:rsid w:val="002F5802"/>
    <w:rsid w:val="002F6026"/>
    <w:rsid w:val="00301C7D"/>
    <w:rsid w:val="003031FD"/>
    <w:rsid w:val="00303570"/>
    <w:rsid w:val="00324930"/>
    <w:rsid w:val="00334B38"/>
    <w:rsid w:val="003428A8"/>
    <w:rsid w:val="00342EF5"/>
    <w:rsid w:val="00344F9F"/>
    <w:rsid w:val="00350E3F"/>
    <w:rsid w:val="00350EDC"/>
    <w:rsid w:val="003537B7"/>
    <w:rsid w:val="00355897"/>
    <w:rsid w:val="00365E38"/>
    <w:rsid w:val="003716E1"/>
    <w:rsid w:val="0037586B"/>
    <w:rsid w:val="003938D7"/>
    <w:rsid w:val="00395C9B"/>
    <w:rsid w:val="003D7308"/>
    <w:rsid w:val="003E0262"/>
    <w:rsid w:val="003E17AB"/>
    <w:rsid w:val="003F5E42"/>
    <w:rsid w:val="00420B50"/>
    <w:rsid w:val="0046731C"/>
    <w:rsid w:val="00473D2D"/>
    <w:rsid w:val="0048464B"/>
    <w:rsid w:val="00497C93"/>
    <w:rsid w:val="004B2584"/>
    <w:rsid w:val="004C51F6"/>
    <w:rsid w:val="004C6366"/>
    <w:rsid w:val="004E0B34"/>
    <w:rsid w:val="004E2990"/>
    <w:rsid w:val="00530F82"/>
    <w:rsid w:val="00597B55"/>
    <w:rsid w:val="005A04D3"/>
    <w:rsid w:val="005D6097"/>
    <w:rsid w:val="005F1C09"/>
    <w:rsid w:val="0060729E"/>
    <w:rsid w:val="0061119C"/>
    <w:rsid w:val="006176DB"/>
    <w:rsid w:val="00622774"/>
    <w:rsid w:val="006B74EF"/>
    <w:rsid w:val="006C3134"/>
    <w:rsid w:val="006C7C55"/>
    <w:rsid w:val="006D6D2E"/>
    <w:rsid w:val="006E12A3"/>
    <w:rsid w:val="006E3EDD"/>
    <w:rsid w:val="006E59FE"/>
    <w:rsid w:val="006E6859"/>
    <w:rsid w:val="006F4002"/>
    <w:rsid w:val="006F646A"/>
    <w:rsid w:val="006F7425"/>
    <w:rsid w:val="00722A62"/>
    <w:rsid w:val="00734E49"/>
    <w:rsid w:val="00737F2D"/>
    <w:rsid w:val="00786904"/>
    <w:rsid w:val="007C12AE"/>
    <w:rsid w:val="007E594D"/>
    <w:rsid w:val="007E7994"/>
    <w:rsid w:val="0082207E"/>
    <w:rsid w:val="00853709"/>
    <w:rsid w:val="00871000"/>
    <w:rsid w:val="008859DC"/>
    <w:rsid w:val="00887E9B"/>
    <w:rsid w:val="00890F04"/>
    <w:rsid w:val="008B37EB"/>
    <w:rsid w:val="008B7B50"/>
    <w:rsid w:val="008D5C7C"/>
    <w:rsid w:val="008E20C9"/>
    <w:rsid w:val="008E318B"/>
    <w:rsid w:val="008E5A96"/>
    <w:rsid w:val="00913FEB"/>
    <w:rsid w:val="00933CE8"/>
    <w:rsid w:val="00936D6D"/>
    <w:rsid w:val="00951EB3"/>
    <w:rsid w:val="00957935"/>
    <w:rsid w:val="00962672"/>
    <w:rsid w:val="00967A3E"/>
    <w:rsid w:val="009716BF"/>
    <w:rsid w:val="009767C2"/>
    <w:rsid w:val="009B3301"/>
    <w:rsid w:val="009D5B49"/>
    <w:rsid w:val="009E0F12"/>
    <w:rsid w:val="00A001B7"/>
    <w:rsid w:val="00A26017"/>
    <w:rsid w:val="00A27D91"/>
    <w:rsid w:val="00A64587"/>
    <w:rsid w:val="00A848B6"/>
    <w:rsid w:val="00A861D6"/>
    <w:rsid w:val="00A87F4B"/>
    <w:rsid w:val="00AB3605"/>
    <w:rsid w:val="00AD692D"/>
    <w:rsid w:val="00B008DE"/>
    <w:rsid w:val="00B1253C"/>
    <w:rsid w:val="00B14DEE"/>
    <w:rsid w:val="00B24480"/>
    <w:rsid w:val="00B26C52"/>
    <w:rsid w:val="00B514FF"/>
    <w:rsid w:val="00B51AB9"/>
    <w:rsid w:val="00B56BF6"/>
    <w:rsid w:val="00BB61FB"/>
    <w:rsid w:val="00BC6CCC"/>
    <w:rsid w:val="00C0748A"/>
    <w:rsid w:val="00C1200A"/>
    <w:rsid w:val="00C15B4C"/>
    <w:rsid w:val="00C20912"/>
    <w:rsid w:val="00C30C0A"/>
    <w:rsid w:val="00C57FAB"/>
    <w:rsid w:val="00C62880"/>
    <w:rsid w:val="00CA3D21"/>
    <w:rsid w:val="00CB4926"/>
    <w:rsid w:val="00CC6491"/>
    <w:rsid w:val="00CF0284"/>
    <w:rsid w:val="00CF6B80"/>
    <w:rsid w:val="00D11F2E"/>
    <w:rsid w:val="00D32E97"/>
    <w:rsid w:val="00D33F68"/>
    <w:rsid w:val="00D90232"/>
    <w:rsid w:val="00D90F3B"/>
    <w:rsid w:val="00D911DD"/>
    <w:rsid w:val="00D97CCC"/>
    <w:rsid w:val="00DC2934"/>
    <w:rsid w:val="00DC656D"/>
    <w:rsid w:val="00DC6623"/>
    <w:rsid w:val="00E02610"/>
    <w:rsid w:val="00E16BF7"/>
    <w:rsid w:val="00E22399"/>
    <w:rsid w:val="00E37E11"/>
    <w:rsid w:val="00E43210"/>
    <w:rsid w:val="00E64C57"/>
    <w:rsid w:val="00E66C5E"/>
    <w:rsid w:val="00E70F12"/>
    <w:rsid w:val="00E82F93"/>
    <w:rsid w:val="00E85C7B"/>
    <w:rsid w:val="00E9074D"/>
    <w:rsid w:val="00EC191F"/>
    <w:rsid w:val="00EE334C"/>
    <w:rsid w:val="00EF2E71"/>
    <w:rsid w:val="00F17545"/>
    <w:rsid w:val="00F9429A"/>
    <w:rsid w:val="00FA3529"/>
    <w:rsid w:val="00FB1756"/>
    <w:rsid w:val="00FB30FC"/>
    <w:rsid w:val="00FB6B36"/>
    <w:rsid w:val="00FE4B97"/>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28A8"/>
    <w:rPr>
      <w:lang w:eastAsia="ja-JP"/>
    </w:rPr>
  </w:style>
  <w:style w:type="paragraph" w:styleId="Heading1">
    <w:name w:val="heading 1"/>
    <w:basedOn w:val="Normal"/>
    <w:next w:val="Normal"/>
    <w:qFormat/>
    <w:rsid w:val="003428A8"/>
    <w:pPr>
      <w:keepNext/>
      <w:outlineLvl w:val="0"/>
    </w:pPr>
    <w:rPr>
      <w:rFonts w:ascii="Arial" w:hAnsi="Arial"/>
      <w:b/>
      <w:sz w:val="28"/>
    </w:rPr>
  </w:style>
  <w:style w:type="paragraph" w:styleId="Heading2">
    <w:name w:val="heading 2"/>
    <w:basedOn w:val="Normal"/>
    <w:next w:val="Normal"/>
    <w:qFormat/>
    <w:rsid w:val="003428A8"/>
    <w:pPr>
      <w:keepNext/>
      <w:outlineLvl w:val="1"/>
    </w:pPr>
    <w:rPr>
      <w:rFonts w:ascii="Arial" w:hAnsi="Arial"/>
      <w:b/>
    </w:rPr>
  </w:style>
  <w:style w:type="paragraph" w:styleId="Heading3">
    <w:name w:val="heading 3"/>
    <w:basedOn w:val="Normal"/>
    <w:next w:val="Normal"/>
    <w:qFormat/>
    <w:rsid w:val="003428A8"/>
    <w:pPr>
      <w:keepNext/>
      <w:outlineLvl w:val="2"/>
    </w:pPr>
    <w:rPr>
      <w:rFonts w:ascii="Arial" w:hAnsi="Arial"/>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428A8"/>
    <w:rPr>
      <w:rFonts w:ascii="Arial" w:hAnsi="Arial"/>
      <w:b/>
    </w:rPr>
  </w:style>
  <w:style w:type="paragraph" w:styleId="BodyText2">
    <w:name w:val="Body Text 2"/>
    <w:basedOn w:val="Normal"/>
    <w:rsid w:val="003428A8"/>
    <w:rPr>
      <w:rFonts w:ascii="Arial" w:hAnsi="Arial"/>
      <w:sz w:val="16"/>
    </w:rPr>
  </w:style>
  <w:style w:type="paragraph" w:styleId="BodyText3">
    <w:name w:val="Body Text 3"/>
    <w:basedOn w:val="Normal"/>
    <w:rsid w:val="003428A8"/>
    <w:pPr>
      <w:spacing w:line="360" w:lineRule="auto"/>
      <w:jc w:val="both"/>
    </w:pPr>
    <w:rPr>
      <w:rFonts w:ascii="Arial" w:hAnsi="Arial"/>
      <w:sz w:val="16"/>
    </w:rPr>
  </w:style>
  <w:style w:type="paragraph" w:styleId="BalloonText">
    <w:name w:val="Balloon Text"/>
    <w:basedOn w:val="Normal"/>
    <w:link w:val="BalloonTextChar"/>
    <w:rsid w:val="001425FB"/>
    <w:rPr>
      <w:rFonts w:ascii="Tahoma" w:hAnsi="Tahoma" w:cs="Tahoma"/>
      <w:sz w:val="16"/>
      <w:szCs w:val="16"/>
    </w:rPr>
  </w:style>
  <w:style w:type="character" w:customStyle="1" w:styleId="BalloonTextChar">
    <w:name w:val="Balloon Text Char"/>
    <w:basedOn w:val="DefaultParagraphFont"/>
    <w:link w:val="BalloonText"/>
    <w:rsid w:val="001425FB"/>
    <w:rPr>
      <w:rFonts w:ascii="Tahoma" w:hAnsi="Tahoma" w:cs="Tahoma"/>
      <w:sz w:val="16"/>
      <w:szCs w:val="16"/>
      <w:lang w:eastAsia="ja-JP"/>
    </w:rPr>
  </w:style>
  <w:style w:type="paragraph" w:customStyle="1" w:styleId="BasicParagraph">
    <w:name w:val="[Basic Paragraph]"/>
    <w:basedOn w:val="Normal"/>
    <w:uiPriority w:val="99"/>
    <w:rsid w:val="006C3134"/>
    <w:pPr>
      <w:autoSpaceDE w:val="0"/>
      <w:autoSpaceDN w:val="0"/>
      <w:adjustRightInd w:val="0"/>
      <w:spacing w:line="288" w:lineRule="auto"/>
      <w:textAlignment w:val="center"/>
    </w:pPr>
    <w:rPr>
      <w:color w:val="000000"/>
      <w:sz w:val="24"/>
      <w:szCs w:val="24"/>
      <w:lang w:eastAsia="zh-CN"/>
    </w:rPr>
  </w:style>
  <w:style w:type="character" w:styleId="Hyperlink">
    <w:name w:val="Hyperlink"/>
    <w:basedOn w:val="DefaultParagraphFont"/>
    <w:rsid w:val="008E20C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nishaw.com" TargetMode="Externa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1</Pages>
  <Words>589</Words>
  <Characters>2928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Application story – CMM TP20</vt:lpstr>
    </vt:vector>
  </TitlesOfParts>
  <Company>Renishaw PLC</Company>
  <LinksUpToDate>false</LinksUpToDate>
  <CharactersWithSpaces>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story – CMM TP20</dc:title>
  <dc:subject/>
  <dc:creator>bs0583</dc:creator>
  <cp:keywords/>
  <dc:description/>
  <cp:lastModifiedBy>JE135541</cp:lastModifiedBy>
  <cp:revision>6</cp:revision>
  <cp:lastPrinted>2011-03-14T10:25:00Z</cp:lastPrinted>
  <dcterms:created xsi:type="dcterms:W3CDTF">2011-03-07T14:20:00Z</dcterms:created>
  <dcterms:modified xsi:type="dcterms:W3CDTF">2011-03-14T10:48:00Z</dcterms:modified>
</cp:coreProperties>
</file>