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B0A0F" w14:textId="77777777" w:rsidR="00017E5B" w:rsidRPr="00FE5A25" w:rsidRDefault="00017E5B" w:rsidP="00017E5B">
      <w:pPr>
        <w:pStyle w:val="Heading1"/>
        <w:spacing w:line="280" w:lineRule="exact"/>
        <w:ind w:left="0"/>
      </w:pPr>
      <w:r w:rsidRPr="00FE5A25">
        <w:rPr>
          <w:noProof/>
          <w:lang w:val="en-GB" w:eastAsia="en-GB"/>
        </w:rPr>
        <w:drawing>
          <wp:anchor distT="0" distB="0" distL="114300" distR="114300" simplePos="0" relativeHeight="251660288" behindDoc="0" locked="0" layoutInCell="0" allowOverlap="1" wp14:anchorId="3FB0BEC3" wp14:editId="7A93092A">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5D778C">
        <w:rPr>
          <w:noProof/>
        </w:rPr>
        <w:object w:dxaOrig="1440" w:dyaOrig="1440" w14:anchorId="75D39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8240;visibility:visible;mso-wrap-edited:f;mso-position-horizontal-relative:text;mso-position-vertical-relative:text" o:allowincell="f">
            <v:imagedata r:id="rId7" o:title=""/>
            <w10:wrap type="square"/>
          </v:shape>
          <o:OLEObject Type="Embed" ProgID="Word.Picture.8" ShapeID="_x0000_s1026" DrawAspect="Content" ObjectID="_1604734101" r:id="rId8"/>
        </w:object>
      </w:r>
      <w:r w:rsidRPr="00FE5A25">
        <w:t xml:space="preserve"> </w:t>
      </w:r>
    </w:p>
    <w:p w14:paraId="1ACDA5F0" w14:textId="7CEA92D0" w:rsidR="00017E5B" w:rsidRPr="00FE5A25" w:rsidRDefault="00017E5B" w:rsidP="00017E5B">
      <w:pPr>
        <w:spacing w:line="360" w:lineRule="auto"/>
        <w:ind w:right="565"/>
        <w:rPr>
          <w:rFonts w:cs="Arial"/>
          <w:i/>
          <w:u w:val="single"/>
        </w:rPr>
      </w:pPr>
      <w:r>
        <w:rPr>
          <w:rFonts w:cs="Arial"/>
          <w:i/>
        </w:rPr>
        <w:t xml:space="preserve">          </w:t>
      </w:r>
      <w:r w:rsidR="004E3CA6">
        <w:rPr>
          <w:rFonts w:cs="Arial"/>
          <w:i/>
        </w:rPr>
        <w:t>November</w:t>
      </w:r>
      <w:r>
        <w:rPr>
          <w:rFonts w:cs="Arial"/>
          <w:i/>
        </w:rPr>
        <w:t xml:space="preserve"> 2018</w:t>
      </w:r>
      <w:r w:rsidRPr="00FE5A25">
        <w:rPr>
          <w:rFonts w:cs="Arial"/>
          <w:i/>
        </w:rPr>
        <w:tab/>
      </w:r>
      <w:r w:rsidRPr="00FE5A25">
        <w:rPr>
          <w:rFonts w:cs="Arial"/>
          <w:i/>
        </w:rPr>
        <w:tab/>
        <w:t>Enquiries: Chris Pockett, Head of Communications (+44 1453 524133)</w:t>
      </w:r>
    </w:p>
    <w:p w14:paraId="5E639C69" w14:textId="77777777" w:rsidR="00017E5B" w:rsidRDefault="00017E5B" w:rsidP="00017E5B">
      <w:pPr>
        <w:spacing w:line="288" w:lineRule="auto"/>
        <w:ind w:left="562" w:right="562"/>
        <w:contextualSpacing/>
        <w:jc w:val="both"/>
        <w:rPr>
          <w:rStyle w:val="Strong"/>
          <w:rFonts w:cs="Arial"/>
          <w:sz w:val="22"/>
          <w:szCs w:val="22"/>
        </w:rPr>
      </w:pPr>
      <w:bookmarkStart w:id="0" w:name="OLE_LINK1"/>
      <w:bookmarkStart w:id="1" w:name="OLE_LINK2"/>
    </w:p>
    <w:p w14:paraId="2E745923" w14:textId="34CCB97A" w:rsidR="00017E5B" w:rsidRPr="0051345D" w:rsidRDefault="00017E5B" w:rsidP="00017E5B">
      <w:pPr>
        <w:spacing w:line="288" w:lineRule="auto"/>
        <w:ind w:left="562" w:right="562"/>
        <w:contextualSpacing/>
        <w:jc w:val="both"/>
        <w:rPr>
          <w:rStyle w:val="Strong"/>
          <w:rFonts w:cs="Arial"/>
          <w:b w:val="0"/>
          <w:sz w:val="28"/>
          <w:szCs w:val="28"/>
        </w:rPr>
      </w:pPr>
      <w:r w:rsidRPr="0051345D">
        <w:rPr>
          <w:rStyle w:val="Strong"/>
          <w:rFonts w:cs="Arial"/>
          <w:sz w:val="28"/>
          <w:szCs w:val="28"/>
        </w:rPr>
        <w:t xml:space="preserve">Renishaw and Sandvik power the future of metal </w:t>
      </w:r>
      <w:r>
        <w:rPr>
          <w:rStyle w:val="Strong"/>
          <w:rFonts w:cs="Arial"/>
          <w:sz w:val="28"/>
          <w:szCs w:val="28"/>
        </w:rPr>
        <w:t>Additive Manufacturing</w:t>
      </w:r>
    </w:p>
    <w:p w14:paraId="0D7FF689" w14:textId="2CF45849" w:rsidR="00642FF9" w:rsidRDefault="00642FF9" w:rsidP="00017E5B">
      <w:pPr>
        <w:spacing w:line="288" w:lineRule="auto"/>
        <w:ind w:left="562" w:right="562"/>
        <w:contextualSpacing/>
        <w:jc w:val="both"/>
        <w:rPr>
          <w:rStyle w:val="Strong"/>
          <w:rFonts w:cs="Arial"/>
          <w:b w:val="0"/>
          <w:sz w:val="22"/>
          <w:szCs w:val="22"/>
        </w:rPr>
      </w:pPr>
    </w:p>
    <w:p w14:paraId="408C6A42" w14:textId="288EE8A6" w:rsidR="00017E5B" w:rsidRPr="00C6130A" w:rsidRDefault="00017E5B" w:rsidP="00017E5B">
      <w:pPr>
        <w:spacing w:line="288" w:lineRule="auto"/>
        <w:ind w:left="562" w:right="562"/>
        <w:contextualSpacing/>
        <w:jc w:val="both"/>
        <w:rPr>
          <w:rStyle w:val="Strong"/>
          <w:rFonts w:cs="Arial"/>
          <w:b w:val="0"/>
          <w:sz w:val="22"/>
          <w:szCs w:val="22"/>
        </w:rPr>
      </w:pPr>
      <w:r w:rsidRPr="00C6130A">
        <w:rPr>
          <w:rStyle w:val="Strong"/>
          <w:rFonts w:cs="Arial"/>
          <w:b w:val="0"/>
          <w:sz w:val="22"/>
          <w:szCs w:val="22"/>
        </w:rPr>
        <w:t xml:space="preserve">To strengthen the metal additive manufacturing (AM) industry, global engineering company Renishaw has initiated a collaboration with Sandvik Additive Manufacturing to supply the company with high productivity multi-laser RenAM 500Q systems, which will </w:t>
      </w:r>
      <w:r w:rsidR="00C32195">
        <w:rPr>
          <w:rStyle w:val="Strong"/>
          <w:rFonts w:cs="Arial"/>
          <w:b w:val="0"/>
          <w:sz w:val="22"/>
          <w:szCs w:val="22"/>
        </w:rPr>
        <w:t>substantially</w:t>
      </w:r>
      <w:r w:rsidR="00C32195" w:rsidRPr="00C6130A">
        <w:rPr>
          <w:rStyle w:val="Strong"/>
          <w:rFonts w:cs="Arial"/>
          <w:b w:val="0"/>
          <w:sz w:val="22"/>
          <w:szCs w:val="22"/>
        </w:rPr>
        <w:t xml:space="preserve"> </w:t>
      </w:r>
      <w:r w:rsidRPr="00C6130A">
        <w:rPr>
          <w:rStyle w:val="Strong"/>
          <w:rFonts w:cs="Arial"/>
          <w:b w:val="0"/>
          <w:sz w:val="22"/>
          <w:szCs w:val="22"/>
        </w:rPr>
        <w:t>increase Sandvik’s printing capacity.</w:t>
      </w:r>
    </w:p>
    <w:p w14:paraId="65D537F2" w14:textId="34EBAFA1" w:rsidR="00017E5B" w:rsidRDefault="00017E5B" w:rsidP="00017E5B">
      <w:pPr>
        <w:spacing w:line="288" w:lineRule="auto"/>
        <w:ind w:left="562" w:right="562"/>
        <w:contextualSpacing/>
        <w:jc w:val="both"/>
        <w:rPr>
          <w:rStyle w:val="Strong"/>
          <w:rFonts w:cs="Arial"/>
          <w:b w:val="0"/>
          <w:sz w:val="22"/>
          <w:szCs w:val="22"/>
        </w:rPr>
      </w:pPr>
    </w:p>
    <w:p w14:paraId="7EE46FDE" w14:textId="77777777" w:rsidR="00642FF9" w:rsidRDefault="00017E5B" w:rsidP="00642FF9">
      <w:pPr>
        <w:spacing w:line="288" w:lineRule="auto"/>
        <w:ind w:left="562" w:right="562"/>
        <w:contextualSpacing/>
        <w:jc w:val="both"/>
        <w:rPr>
          <w:rStyle w:val="Strong"/>
          <w:rFonts w:cs="Arial"/>
          <w:b w:val="0"/>
          <w:sz w:val="22"/>
          <w:szCs w:val="22"/>
        </w:rPr>
      </w:pPr>
      <w:r w:rsidRPr="0051345D">
        <w:rPr>
          <w:rStyle w:val="Strong"/>
          <w:rFonts w:cs="Arial"/>
          <w:b w:val="0"/>
          <w:sz w:val="22"/>
          <w:szCs w:val="22"/>
        </w:rPr>
        <w:t xml:space="preserve">This is </w:t>
      </w:r>
      <w:r>
        <w:rPr>
          <w:rStyle w:val="Strong"/>
          <w:rFonts w:cs="Arial"/>
          <w:b w:val="0"/>
          <w:sz w:val="22"/>
          <w:szCs w:val="22"/>
        </w:rPr>
        <w:t>one of the</w:t>
      </w:r>
      <w:r w:rsidRPr="0051345D">
        <w:rPr>
          <w:rStyle w:val="Strong"/>
          <w:rFonts w:cs="Arial"/>
          <w:b w:val="0"/>
          <w:sz w:val="22"/>
          <w:szCs w:val="22"/>
        </w:rPr>
        <w:t xml:space="preserve"> largest installation</w:t>
      </w:r>
      <w:r>
        <w:rPr>
          <w:rStyle w:val="Strong"/>
          <w:rFonts w:cs="Arial"/>
          <w:b w:val="0"/>
          <w:sz w:val="22"/>
          <w:szCs w:val="22"/>
        </w:rPr>
        <w:t>s</w:t>
      </w:r>
      <w:r w:rsidRPr="0051345D">
        <w:rPr>
          <w:rStyle w:val="Strong"/>
          <w:rFonts w:cs="Arial"/>
          <w:b w:val="0"/>
          <w:sz w:val="22"/>
          <w:szCs w:val="22"/>
        </w:rPr>
        <w:t xml:space="preserve"> to date of Renishaw’s latest </w:t>
      </w:r>
      <w:r w:rsidR="00320CA3">
        <w:rPr>
          <w:rStyle w:val="Strong"/>
          <w:rFonts w:cs="Arial"/>
          <w:b w:val="0"/>
          <w:sz w:val="22"/>
          <w:szCs w:val="22"/>
        </w:rPr>
        <w:t>AM system</w:t>
      </w:r>
      <w:r w:rsidRPr="0051345D">
        <w:rPr>
          <w:rStyle w:val="Strong"/>
          <w:rFonts w:cs="Arial"/>
          <w:b w:val="0"/>
          <w:sz w:val="22"/>
          <w:szCs w:val="22"/>
        </w:rPr>
        <w:t xml:space="preserve">, the RenAM 500Q. The system features 500 W </w:t>
      </w:r>
      <w:r w:rsidR="004E3CA6">
        <w:rPr>
          <w:rStyle w:val="Strong"/>
          <w:rFonts w:cs="Arial"/>
          <w:b w:val="0"/>
          <w:sz w:val="22"/>
          <w:szCs w:val="22"/>
        </w:rPr>
        <w:t xml:space="preserve">quad </w:t>
      </w:r>
      <w:r w:rsidRPr="0051345D">
        <w:rPr>
          <w:rStyle w:val="Strong"/>
          <w:rFonts w:cs="Arial"/>
          <w:b w:val="0"/>
          <w:sz w:val="22"/>
          <w:szCs w:val="22"/>
        </w:rPr>
        <w:t xml:space="preserve">lasers in the most commonly used platform size, enabling a radical increase in productivity, without </w:t>
      </w:r>
      <w:r w:rsidR="00320CA3">
        <w:rPr>
          <w:rStyle w:val="Strong"/>
          <w:rFonts w:cs="Arial"/>
          <w:b w:val="0"/>
          <w:sz w:val="22"/>
          <w:szCs w:val="22"/>
        </w:rPr>
        <w:t>compromising quality</w:t>
      </w:r>
      <w:r w:rsidRPr="0051345D">
        <w:rPr>
          <w:rStyle w:val="Strong"/>
          <w:rFonts w:cs="Arial"/>
          <w:b w:val="0"/>
          <w:sz w:val="22"/>
          <w:szCs w:val="22"/>
        </w:rPr>
        <w:t>.</w:t>
      </w:r>
    </w:p>
    <w:p w14:paraId="316E8674" w14:textId="77777777" w:rsidR="00017E5B" w:rsidRPr="0051345D" w:rsidRDefault="00017E5B" w:rsidP="00642FF9">
      <w:pPr>
        <w:spacing w:line="288" w:lineRule="auto"/>
        <w:ind w:left="562" w:right="562"/>
        <w:contextualSpacing/>
        <w:jc w:val="both"/>
        <w:rPr>
          <w:rStyle w:val="Strong"/>
          <w:rFonts w:cs="Arial"/>
          <w:b w:val="0"/>
          <w:sz w:val="22"/>
          <w:szCs w:val="22"/>
        </w:rPr>
      </w:pPr>
    </w:p>
    <w:p w14:paraId="7828DD63" w14:textId="1EC7CC44" w:rsidR="00017E5B" w:rsidRPr="0051345D" w:rsidRDefault="00017E5B" w:rsidP="00017E5B">
      <w:pPr>
        <w:spacing w:line="288" w:lineRule="auto"/>
        <w:ind w:left="562" w:right="562"/>
        <w:contextualSpacing/>
        <w:jc w:val="both"/>
        <w:rPr>
          <w:rStyle w:val="Strong"/>
          <w:rFonts w:cs="Arial"/>
          <w:b w:val="0"/>
          <w:sz w:val="22"/>
          <w:szCs w:val="22"/>
        </w:rPr>
      </w:pPr>
      <w:r w:rsidRPr="0051345D">
        <w:rPr>
          <w:rStyle w:val="Strong"/>
          <w:rFonts w:cs="Arial"/>
          <w:b w:val="0"/>
          <w:sz w:val="22"/>
          <w:szCs w:val="22"/>
        </w:rPr>
        <w:t>Working with ongoing support from Renishaw, the investment will complement</w:t>
      </w:r>
      <w:r w:rsidR="00C6130A">
        <w:rPr>
          <w:rStyle w:val="Strong"/>
          <w:rFonts w:cs="Arial"/>
          <w:b w:val="0"/>
          <w:sz w:val="22"/>
          <w:szCs w:val="22"/>
        </w:rPr>
        <w:t xml:space="preserve"> Sandvik’s</w:t>
      </w:r>
      <w:r w:rsidRPr="0051345D">
        <w:rPr>
          <w:rStyle w:val="Strong"/>
          <w:rFonts w:cs="Arial"/>
          <w:b w:val="0"/>
          <w:sz w:val="22"/>
          <w:szCs w:val="22"/>
        </w:rPr>
        <w:t xml:space="preserve"> existing </w:t>
      </w:r>
      <w:bookmarkStart w:id="2" w:name="_GoBack"/>
      <w:r w:rsidRPr="0051345D">
        <w:rPr>
          <w:rStyle w:val="Strong"/>
          <w:rFonts w:cs="Arial"/>
          <w:b w:val="0"/>
          <w:sz w:val="22"/>
          <w:szCs w:val="22"/>
        </w:rPr>
        <w:t>print</w:t>
      </w:r>
      <w:r>
        <w:rPr>
          <w:rStyle w:val="Strong"/>
          <w:rFonts w:cs="Arial"/>
          <w:b w:val="0"/>
          <w:sz w:val="22"/>
          <w:szCs w:val="22"/>
        </w:rPr>
        <w:t>ing</w:t>
      </w:r>
      <w:r w:rsidRPr="0051345D">
        <w:rPr>
          <w:rStyle w:val="Strong"/>
          <w:rFonts w:cs="Arial"/>
          <w:b w:val="0"/>
          <w:sz w:val="22"/>
          <w:szCs w:val="22"/>
        </w:rPr>
        <w:t xml:space="preserve"> technologies and </w:t>
      </w:r>
      <w:bookmarkEnd w:id="2"/>
      <w:r w:rsidR="00642FF9" w:rsidRPr="0051345D">
        <w:rPr>
          <w:rStyle w:val="Strong"/>
          <w:rFonts w:cs="Arial"/>
          <w:b w:val="0"/>
          <w:sz w:val="22"/>
          <w:szCs w:val="22"/>
        </w:rPr>
        <w:t>strengthen</w:t>
      </w:r>
      <w:r w:rsidRPr="0051345D">
        <w:rPr>
          <w:rStyle w:val="Strong"/>
          <w:rFonts w:cs="Arial"/>
          <w:b w:val="0"/>
          <w:sz w:val="22"/>
          <w:szCs w:val="22"/>
        </w:rPr>
        <w:t xml:space="preserve"> its position in the growing additive manufacturing market. The two companies also </w:t>
      </w:r>
      <w:r>
        <w:rPr>
          <w:rStyle w:val="Strong"/>
          <w:rFonts w:cs="Arial"/>
          <w:b w:val="0"/>
          <w:sz w:val="22"/>
          <w:szCs w:val="22"/>
        </w:rPr>
        <w:t>intend to collaborate</w:t>
      </w:r>
      <w:r w:rsidRPr="0051345D">
        <w:rPr>
          <w:rStyle w:val="Strong"/>
          <w:rFonts w:cs="Arial"/>
          <w:b w:val="0"/>
          <w:sz w:val="22"/>
          <w:szCs w:val="22"/>
        </w:rPr>
        <w:t xml:space="preserve"> </w:t>
      </w:r>
      <w:r>
        <w:rPr>
          <w:rStyle w:val="Strong"/>
          <w:rFonts w:cs="Arial"/>
          <w:b w:val="0"/>
          <w:sz w:val="22"/>
          <w:szCs w:val="22"/>
        </w:rPr>
        <w:t>in areas like</w:t>
      </w:r>
      <w:r w:rsidRPr="0051345D">
        <w:rPr>
          <w:rStyle w:val="Strong"/>
          <w:rFonts w:cs="Arial"/>
          <w:b w:val="0"/>
          <w:sz w:val="22"/>
          <w:szCs w:val="22"/>
        </w:rPr>
        <w:t xml:space="preserve"> materials development, AM process technologies and post-processing</w:t>
      </w:r>
      <w:r>
        <w:rPr>
          <w:rStyle w:val="Strong"/>
          <w:rFonts w:cs="Arial"/>
          <w:b w:val="0"/>
          <w:sz w:val="22"/>
          <w:szCs w:val="22"/>
        </w:rPr>
        <w:t>.</w:t>
      </w:r>
    </w:p>
    <w:p w14:paraId="52C22995" w14:textId="77777777" w:rsidR="00017E5B" w:rsidRPr="0051345D" w:rsidRDefault="00017E5B" w:rsidP="00017E5B">
      <w:pPr>
        <w:spacing w:line="288" w:lineRule="auto"/>
        <w:ind w:left="562" w:right="562"/>
        <w:contextualSpacing/>
        <w:jc w:val="both"/>
        <w:rPr>
          <w:rStyle w:val="Strong"/>
          <w:rFonts w:cs="Arial"/>
          <w:b w:val="0"/>
          <w:sz w:val="22"/>
          <w:szCs w:val="22"/>
        </w:rPr>
      </w:pPr>
    </w:p>
    <w:p w14:paraId="72709752" w14:textId="77777777" w:rsidR="00642FF9" w:rsidRDefault="00017E5B" w:rsidP="00017E5B">
      <w:pPr>
        <w:spacing w:line="288" w:lineRule="auto"/>
        <w:ind w:left="562" w:right="562"/>
        <w:contextualSpacing/>
        <w:jc w:val="both"/>
        <w:rPr>
          <w:rStyle w:val="Strong"/>
          <w:rFonts w:cs="Arial"/>
          <w:b w:val="0"/>
          <w:sz w:val="22"/>
          <w:szCs w:val="22"/>
        </w:rPr>
      </w:pPr>
      <w:r w:rsidRPr="0051345D">
        <w:rPr>
          <w:rStyle w:val="Strong"/>
          <w:rFonts w:cs="Arial"/>
          <w:b w:val="0"/>
          <w:sz w:val="22"/>
          <w:szCs w:val="22"/>
        </w:rPr>
        <w:t xml:space="preserve">“Renishaw is a leader and innovator in metal AM and metrology, positioning it as the perfect AM partner,” explained Robin Weston, Marketing Manager of Renishaw’s Additive Manufacturing Products Division. “Sandvik is well established throughout the AM value chain, with a leading position in fine metal powder for additive manufacturing and world-leading expertise when it comes to post processing methods like machining, heat treatment and sintering. </w:t>
      </w:r>
      <w:r>
        <w:rPr>
          <w:rStyle w:val="Strong"/>
          <w:rFonts w:cs="Arial"/>
          <w:b w:val="0"/>
          <w:sz w:val="22"/>
          <w:szCs w:val="22"/>
        </w:rPr>
        <w:t>Our</w:t>
      </w:r>
      <w:r w:rsidRPr="0051345D">
        <w:rPr>
          <w:rStyle w:val="Strong"/>
          <w:rFonts w:cs="Arial"/>
          <w:b w:val="0"/>
          <w:sz w:val="22"/>
          <w:szCs w:val="22"/>
        </w:rPr>
        <w:t xml:space="preserve"> </w:t>
      </w:r>
      <w:r w:rsidRPr="007A1EFD">
        <w:rPr>
          <w:rStyle w:val="Strong"/>
          <w:rFonts w:cs="Arial"/>
          <w:b w:val="0"/>
          <w:sz w:val="22"/>
          <w:szCs w:val="22"/>
        </w:rPr>
        <w:t>collaboration</w:t>
      </w:r>
      <w:r w:rsidRPr="0051345D">
        <w:rPr>
          <w:rStyle w:val="Strong"/>
          <w:rFonts w:cs="Arial"/>
          <w:b w:val="0"/>
          <w:sz w:val="22"/>
          <w:szCs w:val="22"/>
        </w:rPr>
        <w:t xml:space="preserve"> will strengthen Sandvik’s position during a period of rapid growth in the metal additive manufacturing industries.”</w:t>
      </w:r>
    </w:p>
    <w:p w14:paraId="46E86D02" w14:textId="77777777" w:rsidR="00642FF9" w:rsidRDefault="00642FF9" w:rsidP="00017E5B">
      <w:pPr>
        <w:spacing w:line="288" w:lineRule="auto"/>
        <w:ind w:left="562" w:right="562"/>
        <w:contextualSpacing/>
        <w:jc w:val="both"/>
        <w:rPr>
          <w:rStyle w:val="Strong"/>
          <w:rFonts w:cs="Arial"/>
          <w:b w:val="0"/>
          <w:sz w:val="22"/>
          <w:szCs w:val="22"/>
        </w:rPr>
      </w:pPr>
    </w:p>
    <w:p w14:paraId="5A398952" w14:textId="0EF2A42E" w:rsidR="00642FF9" w:rsidRDefault="00017E5B" w:rsidP="00017E5B">
      <w:pPr>
        <w:spacing w:line="288" w:lineRule="auto"/>
        <w:ind w:left="562" w:right="562"/>
        <w:contextualSpacing/>
        <w:jc w:val="both"/>
        <w:rPr>
          <w:rStyle w:val="Strong"/>
          <w:rFonts w:cs="Arial"/>
          <w:b w:val="0"/>
          <w:sz w:val="22"/>
          <w:szCs w:val="22"/>
        </w:rPr>
      </w:pPr>
      <w:r w:rsidRPr="0051345D">
        <w:rPr>
          <w:rStyle w:val="Strong"/>
          <w:rFonts w:cs="Arial"/>
          <w:b w:val="0"/>
          <w:sz w:val="22"/>
          <w:szCs w:val="22"/>
        </w:rPr>
        <w:t>“Sandvik has a leading position within the AM metal powder market and ha</w:t>
      </w:r>
      <w:r>
        <w:rPr>
          <w:rStyle w:val="Strong"/>
          <w:rFonts w:cs="Arial"/>
          <w:b w:val="0"/>
          <w:sz w:val="22"/>
          <w:szCs w:val="22"/>
        </w:rPr>
        <w:t>s made sizeable investments in</w:t>
      </w:r>
      <w:r w:rsidRPr="0051345D">
        <w:rPr>
          <w:rStyle w:val="Strong"/>
          <w:rFonts w:cs="Arial"/>
          <w:b w:val="0"/>
          <w:sz w:val="22"/>
          <w:szCs w:val="22"/>
        </w:rPr>
        <w:t xml:space="preserve"> </w:t>
      </w:r>
      <w:r>
        <w:rPr>
          <w:rStyle w:val="Strong"/>
          <w:rFonts w:cs="Arial"/>
          <w:b w:val="0"/>
          <w:sz w:val="22"/>
          <w:szCs w:val="22"/>
        </w:rPr>
        <w:t>different</w:t>
      </w:r>
      <w:r w:rsidRPr="0051345D">
        <w:rPr>
          <w:rStyle w:val="Strong"/>
          <w:rFonts w:cs="Arial"/>
          <w:b w:val="0"/>
          <w:sz w:val="22"/>
          <w:szCs w:val="22"/>
        </w:rPr>
        <w:t xml:space="preserve"> AM printing process technologies for metal components since 2013. The </w:t>
      </w:r>
      <w:r>
        <w:rPr>
          <w:rStyle w:val="Strong"/>
          <w:rFonts w:cs="Arial"/>
          <w:b w:val="0"/>
          <w:sz w:val="22"/>
          <w:szCs w:val="22"/>
        </w:rPr>
        <w:t xml:space="preserve">recent addition of </w:t>
      </w:r>
      <w:r w:rsidRPr="0051345D">
        <w:rPr>
          <w:rStyle w:val="Strong"/>
          <w:rFonts w:cs="Arial"/>
          <w:b w:val="0"/>
          <w:sz w:val="22"/>
          <w:szCs w:val="22"/>
        </w:rPr>
        <w:t>multi-laser RenAM 500Q systems will complement our current printing portfolio in a very good way</w:t>
      </w:r>
      <w:r>
        <w:rPr>
          <w:rStyle w:val="Strong"/>
          <w:rFonts w:cs="Arial"/>
          <w:b w:val="0"/>
          <w:sz w:val="22"/>
          <w:szCs w:val="22"/>
        </w:rPr>
        <w:t xml:space="preserve"> – and our collaboration with Renishaw will benefit both parties when it comes to capitalizing on the expected rapid growth</w:t>
      </w:r>
      <w:r w:rsidRPr="0051345D">
        <w:rPr>
          <w:rStyle w:val="Strong"/>
          <w:rFonts w:cs="Arial"/>
          <w:b w:val="0"/>
          <w:sz w:val="22"/>
          <w:szCs w:val="22"/>
        </w:rPr>
        <w:t>,</w:t>
      </w:r>
      <w:r w:rsidR="00320CA3">
        <w:rPr>
          <w:rStyle w:val="Strong"/>
          <w:rFonts w:cs="Arial"/>
          <w:b w:val="0"/>
          <w:sz w:val="22"/>
          <w:szCs w:val="22"/>
        </w:rPr>
        <w:t>”</w:t>
      </w:r>
      <w:r w:rsidRPr="0051345D">
        <w:rPr>
          <w:rStyle w:val="Strong"/>
          <w:rFonts w:cs="Arial"/>
          <w:b w:val="0"/>
          <w:sz w:val="22"/>
          <w:szCs w:val="22"/>
        </w:rPr>
        <w:t xml:space="preserve"> says Kristian Egeberg, President of Sandvik Additive Manufacturing.</w:t>
      </w:r>
    </w:p>
    <w:p w14:paraId="35F8639A" w14:textId="77777777" w:rsidR="00642FF9" w:rsidRDefault="00642FF9" w:rsidP="00017E5B">
      <w:pPr>
        <w:spacing w:line="288" w:lineRule="auto"/>
        <w:ind w:left="562" w:right="562"/>
        <w:contextualSpacing/>
        <w:jc w:val="both"/>
        <w:rPr>
          <w:rStyle w:val="Strong"/>
          <w:rFonts w:cs="Arial"/>
          <w:b w:val="0"/>
          <w:sz w:val="22"/>
          <w:szCs w:val="22"/>
        </w:rPr>
      </w:pPr>
    </w:p>
    <w:p w14:paraId="6E2D5E3D" w14:textId="0B05B5BD" w:rsidR="00017E5B" w:rsidRDefault="00017E5B" w:rsidP="00017E5B">
      <w:pPr>
        <w:spacing w:line="288" w:lineRule="auto"/>
        <w:ind w:left="562" w:right="562"/>
        <w:contextualSpacing/>
        <w:jc w:val="both"/>
        <w:rPr>
          <w:rStyle w:val="Strong"/>
          <w:rFonts w:cs="Arial"/>
          <w:b w:val="0"/>
          <w:sz w:val="22"/>
          <w:szCs w:val="22"/>
        </w:rPr>
      </w:pPr>
      <w:r w:rsidRPr="00AE160B">
        <w:rPr>
          <w:rStyle w:val="Strong"/>
          <w:rFonts w:cs="Arial"/>
          <w:b w:val="0"/>
          <w:sz w:val="22"/>
          <w:szCs w:val="22"/>
        </w:rPr>
        <w:t>As announced</w:t>
      </w:r>
      <w:r w:rsidR="00320CA3">
        <w:rPr>
          <w:rStyle w:val="Strong"/>
          <w:rFonts w:cs="Arial"/>
          <w:b w:val="0"/>
          <w:sz w:val="22"/>
          <w:szCs w:val="22"/>
        </w:rPr>
        <w:t xml:space="preserve"> previously</w:t>
      </w:r>
      <w:r w:rsidRPr="00AE160B">
        <w:rPr>
          <w:rStyle w:val="Strong"/>
          <w:rFonts w:cs="Arial"/>
          <w:b w:val="0"/>
          <w:sz w:val="22"/>
          <w:szCs w:val="22"/>
        </w:rPr>
        <w:t xml:space="preserve">, </w:t>
      </w:r>
      <w:r>
        <w:rPr>
          <w:rStyle w:val="Strong"/>
          <w:rFonts w:cs="Arial"/>
          <w:b w:val="0"/>
          <w:sz w:val="22"/>
          <w:szCs w:val="22"/>
        </w:rPr>
        <w:t>Sandvik</w:t>
      </w:r>
      <w:r w:rsidRPr="00AE160B">
        <w:rPr>
          <w:rStyle w:val="Strong"/>
          <w:rFonts w:cs="Arial"/>
          <w:b w:val="0"/>
          <w:sz w:val="22"/>
          <w:szCs w:val="22"/>
        </w:rPr>
        <w:t xml:space="preserve"> has initiated extensive investments, amounting to 200 million SEK, in a new plant for manufacturing of titanium and nickel powders for </w:t>
      </w:r>
      <w:r>
        <w:rPr>
          <w:rStyle w:val="Strong"/>
          <w:rFonts w:cs="Arial"/>
          <w:b w:val="0"/>
          <w:sz w:val="22"/>
          <w:szCs w:val="22"/>
        </w:rPr>
        <w:t>additive m</w:t>
      </w:r>
      <w:r w:rsidRPr="00AE160B">
        <w:rPr>
          <w:rStyle w:val="Strong"/>
          <w:rFonts w:cs="Arial"/>
          <w:b w:val="0"/>
          <w:sz w:val="22"/>
          <w:szCs w:val="22"/>
        </w:rPr>
        <w:t xml:space="preserve">anufacturing. The investment will complement Sandvik’s existing </w:t>
      </w:r>
      <w:r w:rsidR="00996F8B">
        <w:rPr>
          <w:rStyle w:val="Strong"/>
          <w:rFonts w:cs="Arial"/>
          <w:b w:val="0"/>
          <w:sz w:val="22"/>
          <w:szCs w:val="22"/>
        </w:rPr>
        <w:t>Ospr</w:t>
      </w:r>
      <w:r w:rsidR="00642FF9">
        <w:rPr>
          <w:rStyle w:val="Strong"/>
          <w:rFonts w:cs="Arial"/>
          <w:b w:val="0"/>
          <w:sz w:val="22"/>
          <w:szCs w:val="22"/>
        </w:rPr>
        <w:t>ey™</w:t>
      </w:r>
      <w:r w:rsidR="00996F8B">
        <w:rPr>
          <w:rStyle w:val="Strong"/>
          <w:rFonts w:cs="Arial"/>
          <w:b w:val="0"/>
          <w:sz w:val="22"/>
          <w:szCs w:val="22"/>
        </w:rPr>
        <w:t xml:space="preserve"> </w:t>
      </w:r>
      <w:r w:rsidRPr="00AE160B">
        <w:rPr>
          <w:rStyle w:val="Strong"/>
          <w:rFonts w:cs="Arial"/>
          <w:b w:val="0"/>
          <w:sz w:val="22"/>
          <w:szCs w:val="22"/>
        </w:rPr>
        <w:t>powder offering, to include virtually all alloy groups of relevance today – and further strengthen Sandvik’s leading position as a powder supplier to the AM-market.</w:t>
      </w:r>
    </w:p>
    <w:p w14:paraId="717CAB63" w14:textId="77777777" w:rsidR="00C6130A" w:rsidRDefault="00C6130A" w:rsidP="00017E5B">
      <w:pPr>
        <w:spacing w:line="288" w:lineRule="auto"/>
        <w:ind w:left="562" w:right="562"/>
        <w:contextualSpacing/>
        <w:jc w:val="both"/>
        <w:rPr>
          <w:rStyle w:val="Strong"/>
          <w:rFonts w:cs="Arial"/>
          <w:b w:val="0"/>
          <w:sz w:val="22"/>
          <w:szCs w:val="22"/>
        </w:rPr>
      </w:pPr>
    </w:p>
    <w:bookmarkEnd w:id="0"/>
    <w:bookmarkEnd w:id="1"/>
    <w:p w14:paraId="5D853A7A" w14:textId="77777777" w:rsidR="00017E5B" w:rsidRDefault="00017E5B" w:rsidP="00017E5B">
      <w:pPr>
        <w:spacing w:line="288" w:lineRule="auto"/>
        <w:ind w:left="562" w:right="562"/>
        <w:contextualSpacing/>
        <w:jc w:val="both"/>
        <w:rPr>
          <w:rFonts w:cs="Arial"/>
          <w:sz w:val="22"/>
          <w:szCs w:val="22"/>
        </w:rPr>
      </w:pPr>
      <w:r w:rsidRPr="00A74AB0">
        <w:rPr>
          <w:rFonts w:cs="Arial"/>
          <w:sz w:val="22"/>
          <w:szCs w:val="22"/>
        </w:rPr>
        <w:t>For more information on Renishaw’s additive manufacturing products and services</w:t>
      </w:r>
      <w:r w:rsidR="00320CA3">
        <w:rPr>
          <w:rFonts w:cs="Arial"/>
          <w:sz w:val="22"/>
          <w:szCs w:val="22"/>
        </w:rPr>
        <w:t>, visit</w:t>
      </w:r>
      <w:r w:rsidRPr="00A74AB0">
        <w:rPr>
          <w:rFonts w:cs="Arial"/>
          <w:sz w:val="22"/>
          <w:szCs w:val="22"/>
        </w:rPr>
        <w:t xml:space="preserve"> </w:t>
      </w:r>
      <w:hyperlink r:id="rId9" w:history="1">
        <w:r w:rsidRPr="00A74AB0">
          <w:rPr>
            <w:rStyle w:val="Hyperlink"/>
            <w:rFonts w:cs="Arial"/>
            <w:sz w:val="22"/>
            <w:szCs w:val="22"/>
          </w:rPr>
          <w:t>www.renishaw.com/additive</w:t>
        </w:r>
      </w:hyperlink>
      <w:r w:rsidR="00D9454D">
        <w:rPr>
          <w:rFonts w:cs="Arial"/>
          <w:sz w:val="22"/>
          <w:szCs w:val="22"/>
        </w:rPr>
        <w:t>.</w:t>
      </w:r>
    </w:p>
    <w:p w14:paraId="5B213EF3" w14:textId="77777777" w:rsidR="00D9454D" w:rsidRPr="00A11F26" w:rsidRDefault="00D9454D" w:rsidP="00017E5B">
      <w:pPr>
        <w:spacing w:line="288" w:lineRule="auto"/>
        <w:ind w:left="562" w:right="562"/>
        <w:contextualSpacing/>
        <w:jc w:val="both"/>
        <w:rPr>
          <w:rFonts w:cs="Arial"/>
          <w:bCs/>
          <w:sz w:val="22"/>
          <w:szCs w:val="22"/>
        </w:rPr>
      </w:pPr>
    </w:p>
    <w:p w14:paraId="2578C7F2" w14:textId="7A54C3E0" w:rsidR="00017E5B" w:rsidRDefault="00017E5B" w:rsidP="00017E5B">
      <w:pPr>
        <w:spacing w:afterLines="120" w:after="288" w:line="264" w:lineRule="auto"/>
        <w:ind w:left="567" w:right="720"/>
        <w:rPr>
          <w:rFonts w:cs="Arial"/>
          <w:sz w:val="22"/>
          <w:szCs w:val="22"/>
        </w:rPr>
      </w:pPr>
      <w:r w:rsidRPr="00BA0542">
        <w:rPr>
          <w:rFonts w:cs="Arial"/>
          <w:sz w:val="22"/>
          <w:szCs w:val="22"/>
          <w:u w:val="single"/>
        </w:rPr>
        <w:lastRenderedPageBreak/>
        <w:t>Ends</w:t>
      </w:r>
      <w:r w:rsidRPr="003F06B0">
        <w:rPr>
          <w:rFonts w:cs="Arial"/>
          <w:sz w:val="22"/>
          <w:szCs w:val="22"/>
        </w:rPr>
        <w:t xml:space="preserve"> </w:t>
      </w:r>
      <w:r w:rsidR="00C6130A">
        <w:rPr>
          <w:rFonts w:cs="Arial"/>
          <w:sz w:val="22"/>
          <w:szCs w:val="22"/>
        </w:rPr>
        <w:t>35</w:t>
      </w:r>
      <w:r w:rsidR="00820EFD">
        <w:rPr>
          <w:rFonts w:cs="Arial"/>
          <w:sz w:val="22"/>
          <w:szCs w:val="22"/>
        </w:rPr>
        <w:t>5</w:t>
      </w:r>
      <w:r w:rsidR="00C6130A">
        <w:rPr>
          <w:rFonts w:cs="Arial"/>
          <w:sz w:val="22"/>
          <w:szCs w:val="22"/>
        </w:rPr>
        <w:t xml:space="preserve"> </w:t>
      </w:r>
      <w:r w:rsidRPr="003F06B0">
        <w:rPr>
          <w:rFonts w:cs="Arial"/>
          <w:sz w:val="22"/>
          <w:szCs w:val="22"/>
        </w:rPr>
        <w:t>words</w:t>
      </w:r>
    </w:p>
    <w:p w14:paraId="259B5653" w14:textId="77777777" w:rsidR="00017E5B" w:rsidRDefault="00017E5B" w:rsidP="00017E5B">
      <w:pPr>
        <w:spacing w:after="120" w:line="360" w:lineRule="auto"/>
        <w:ind w:right="567" w:firstLine="567"/>
        <w:jc w:val="both"/>
        <w:rPr>
          <w:rFonts w:cs="Arial"/>
          <w:sz w:val="22"/>
          <w:szCs w:val="22"/>
          <w:u w:val="single"/>
        </w:rPr>
      </w:pPr>
      <w:r>
        <w:rPr>
          <w:rFonts w:cs="Arial"/>
          <w:sz w:val="22"/>
          <w:szCs w:val="22"/>
          <w:u w:val="single"/>
        </w:rPr>
        <w:t>Notes to editors</w:t>
      </w:r>
    </w:p>
    <w:p w14:paraId="534B6599" w14:textId="1DB136C0" w:rsidR="00017E5B" w:rsidRDefault="00017E5B" w:rsidP="00017E5B">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4,500 employees located in the 3</w:t>
      </w:r>
      <w:r w:rsidR="004E3CA6">
        <w:rPr>
          <w:rFonts w:cs="Arial"/>
          <w:sz w:val="22"/>
          <w:szCs w:val="22"/>
        </w:rPr>
        <w:t>7</w:t>
      </w:r>
      <w:r>
        <w:rPr>
          <w:rFonts w:cs="Arial"/>
          <w:sz w:val="22"/>
          <w:szCs w:val="22"/>
        </w:rPr>
        <w:t xml:space="preserve"> countries where it has wholly owned subsidiary operations. </w:t>
      </w:r>
    </w:p>
    <w:p w14:paraId="0E85884F" w14:textId="77777777" w:rsidR="00017E5B" w:rsidRDefault="00017E5B" w:rsidP="00017E5B">
      <w:pPr>
        <w:spacing w:line="336" w:lineRule="auto"/>
        <w:ind w:left="567" w:right="567"/>
        <w:rPr>
          <w:rFonts w:cs="Arial"/>
          <w:sz w:val="22"/>
          <w:szCs w:val="22"/>
        </w:rPr>
      </w:pPr>
    </w:p>
    <w:p w14:paraId="33CAFD7D" w14:textId="77777777" w:rsidR="00017E5B" w:rsidRDefault="00017E5B" w:rsidP="00017E5B">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0D6B867F" w14:textId="77777777" w:rsidR="00017E5B" w:rsidRDefault="00017E5B" w:rsidP="00017E5B">
      <w:pPr>
        <w:spacing w:line="336" w:lineRule="auto"/>
        <w:ind w:left="567" w:right="567"/>
        <w:rPr>
          <w:rFonts w:cs="Arial"/>
          <w:sz w:val="22"/>
          <w:szCs w:val="22"/>
        </w:rPr>
      </w:pPr>
    </w:p>
    <w:p w14:paraId="711360B1" w14:textId="77777777" w:rsidR="00017E5B" w:rsidRDefault="00017E5B" w:rsidP="00017E5B">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F716D1A" w14:textId="77777777" w:rsidR="00017E5B" w:rsidRDefault="00017E5B" w:rsidP="00017E5B">
      <w:pPr>
        <w:spacing w:line="336" w:lineRule="auto"/>
        <w:ind w:left="567" w:right="567"/>
        <w:rPr>
          <w:rFonts w:cs="Arial"/>
          <w:sz w:val="22"/>
          <w:szCs w:val="22"/>
        </w:rPr>
      </w:pPr>
    </w:p>
    <w:p w14:paraId="783DE181" w14:textId="5ACF76DE" w:rsidR="00642FF9" w:rsidRDefault="00017E5B" w:rsidP="00017E5B">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384471C1" w14:textId="77777777" w:rsidR="00642FF9" w:rsidRDefault="00642FF9" w:rsidP="00017E5B">
      <w:pPr>
        <w:spacing w:line="336" w:lineRule="auto"/>
        <w:ind w:left="567" w:right="567"/>
        <w:rPr>
          <w:rFonts w:cs="Arial"/>
          <w:sz w:val="22"/>
          <w:szCs w:val="22"/>
        </w:rPr>
      </w:pPr>
    </w:p>
    <w:p w14:paraId="4ED79660" w14:textId="29781D07" w:rsidR="00100EF9" w:rsidRDefault="00017E5B" w:rsidP="00642FF9">
      <w:pPr>
        <w:spacing w:line="336" w:lineRule="auto"/>
        <w:ind w:left="567" w:right="567"/>
      </w:pPr>
      <w:r>
        <w:rPr>
          <w:rFonts w:cs="Arial"/>
          <w:sz w:val="22"/>
          <w:szCs w:val="22"/>
        </w:rPr>
        <w:t xml:space="preserve">Further information at </w:t>
      </w:r>
      <w:hyperlink r:id="rId10" w:history="1">
        <w:r>
          <w:rPr>
            <w:rStyle w:val="Hyperlink"/>
            <w:rFonts w:cs="Arial"/>
            <w:sz w:val="22"/>
            <w:szCs w:val="22"/>
          </w:rPr>
          <w:t>www.renishaw.com</w:t>
        </w:r>
      </w:hyperlink>
    </w:p>
    <w:sectPr w:rsidR="00100EF9" w:rsidSect="00632238">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66AA" w14:textId="77777777" w:rsidR="005D778C" w:rsidRDefault="005D778C" w:rsidP="00D9454D">
      <w:r>
        <w:separator/>
      </w:r>
    </w:p>
  </w:endnote>
  <w:endnote w:type="continuationSeparator" w:id="0">
    <w:p w14:paraId="658323BD" w14:textId="77777777" w:rsidR="005D778C" w:rsidRDefault="005D778C" w:rsidP="00D9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D3F9" w14:textId="77777777" w:rsidR="005D778C" w:rsidRDefault="005D778C" w:rsidP="00D9454D">
      <w:r>
        <w:separator/>
      </w:r>
    </w:p>
  </w:footnote>
  <w:footnote w:type="continuationSeparator" w:id="0">
    <w:p w14:paraId="40E649E6" w14:textId="77777777" w:rsidR="005D778C" w:rsidRDefault="005D778C" w:rsidP="00D94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TGwsDA2MLE0MDZQ0lEKTi0uzszPAykwrAUA2ic4pywAAAA="/>
  </w:docVars>
  <w:rsids>
    <w:rsidRoot w:val="00017E5B"/>
    <w:rsid w:val="00017E5B"/>
    <w:rsid w:val="00053D87"/>
    <w:rsid w:val="00100EF9"/>
    <w:rsid w:val="00207F8C"/>
    <w:rsid w:val="00320CA3"/>
    <w:rsid w:val="003F55FF"/>
    <w:rsid w:val="004E3CA6"/>
    <w:rsid w:val="00594979"/>
    <w:rsid w:val="00594F2F"/>
    <w:rsid w:val="005D778C"/>
    <w:rsid w:val="00612F13"/>
    <w:rsid w:val="00642FF9"/>
    <w:rsid w:val="00690876"/>
    <w:rsid w:val="006B1DB7"/>
    <w:rsid w:val="00820EFD"/>
    <w:rsid w:val="00996F8B"/>
    <w:rsid w:val="00A732CD"/>
    <w:rsid w:val="00C32195"/>
    <w:rsid w:val="00C6130A"/>
    <w:rsid w:val="00D80E21"/>
    <w:rsid w:val="00D9454D"/>
    <w:rsid w:val="00E822D2"/>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51506"/>
  <w15:chartTrackingRefBased/>
  <w15:docId w15:val="{55266943-6987-44DD-93C6-705D9769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zh-CN"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7E5B"/>
    <w:rPr>
      <w:rFonts w:ascii="Arial" w:eastAsia="PMingLiU" w:hAnsi="Arial"/>
      <w:lang w:val="en-GB" w:eastAsia="ja-JP" w:bidi="ar-SA"/>
    </w:rPr>
  </w:style>
  <w:style w:type="paragraph" w:styleId="Heading1">
    <w:name w:val="heading 1"/>
    <w:basedOn w:val="Normal"/>
    <w:next w:val="Normal"/>
    <w:link w:val="Heading1Char"/>
    <w:qFormat/>
    <w:rsid w:val="00017E5B"/>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E5B"/>
    <w:rPr>
      <w:rFonts w:ascii="Arial" w:eastAsia="PMingLiU" w:hAnsi="Arial"/>
      <w:b/>
      <w:lang w:val="en-US" w:eastAsia="ja-JP" w:bidi="ar-SA"/>
    </w:rPr>
  </w:style>
  <w:style w:type="character" w:styleId="Strong">
    <w:name w:val="Strong"/>
    <w:basedOn w:val="DefaultParagraphFont"/>
    <w:uiPriority w:val="22"/>
    <w:qFormat/>
    <w:rsid w:val="00017E5B"/>
    <w:rPr>
      <w:b/>
      <w:bCs/>
    </w:rPr>
  </w:style>
  <w:style w:type="character" w:styleId="Hyperlink">
    <w:name w:val="Hyperlink"/>
    <w:basedOn w:val="DefaultParagraphFont"/>
    <w:uiPriority w:val="99"/>
    <w:rsid w:val="00017E5B"/>
    <w:rPr>
      <w:color w:val="0000FF"/>
      <w:u w:val="single"/>
    </w:rPr>
  </w:style>
  <w:style w:type="character" w:styleId="CommentReference">
    <w:name w:val="annotation reference"/>
    <w:basedOn w:val="DefaultParagraphFont"/>
    <w:unhideWhenUsed/>
    <w:rsid w:val="00017E5B"/>
    <w:rPr>
      <w:sz w:val="16"/>
      <w:szCs w:val="16"/>
    </w:rPr>
  </w:style>
  <w:style w:type="paragraph" w:styleId="CommentText">
    <w:name w:val="annotation text"/>
    <w:basedOn w:val="Normal"/>
    <w:link w:val="CommentTextChar"/>
    <w:unhideWhenUsed/>
    <w:rsid w:val="00017E5B"/>
  </w:style>
  <w:style w:type="character" w:customStyle="1" w:styleId="CommentTextChar">
    <w:name w:val="Comment Text Char"/>
    <w:basedOn w:val="DefaultParagraphFont"/>
    <w:link w:val="CommentText"/>
    <w:rsid w:val="00017E5B"/>
    <w:rPr>
      <w:rFonts w:ascii="Arial" w:eastAsia="PMingLiU" w:hAnsi="Arial"/>
      <w:lang w:val="en-GB" w:eastAsia="ja-JP" w:bidi="ar-SA"/>
    </w:rPr>
  </w:style>
  <w:style w:type="paragraph" w:customStyle="1" w:styleId="Default">
    <w:name w:val="Default"/>
    <w:rsid w:val="00017E5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017E5B"/>
    <w:rPr>
      <w:rFonts w:ascii="Segoe UI" w:hAnsi="Segoe UI" w:cs="Segoe UI"/>
      <w:sz w:val="18"/>
      <w:szCs w:val="18"/>
    </w:rPr>
  </w:style>
  <w:style w:type="character" w:customStyle="1" w:styleId="BalloonTextChar">
    <w:name w:val="Balloon Text Char"/>
    <w:basedOn w:val="DefaultParagraphFont"/>
    <w:link w:val="BalloonText"/>
    <w:semiHidden/>
    <w:rsid w:val="00017E5B"/>
    <w:rPr>
      <w:rFonts w:ascii="Segoe UI" w:eastAsia="PMingLiU" w:hAnsi="Segoe UI" w:cs="Segoe UI"/>
      <w:sz w:val="18"/>
      <w:szCs w:val="18"/>
      <w:lang w:val="en-GB" w:eastAsia="ja-JP" w:bidi="ar-SA"/>
    </w:rPr>
  </w:style>
  <w:style w:type="paragraph" w:styleId="Header">
    <w:name w:val="header"/>
    <w:basedOn w:val="Normal"/>
    <w:link w:val="HeaderChar"/>
    <w:rsid w:val="00D9454D"/>
    <w:pPr>
      <w:tabs>
        <w:tab w:val="center" w:pos="4536"/>
        <w:tab w:val="right" w:pos="9072"/>
      </w:tabs>
    </w:pPr>
  </w:style>
  <w:style w:type="character" w:customStyle="1" w:styleId="HeaderChar">
    <w:name w:val="Header Char"/>
    <w:basedOn w:val="DefaultParagraphFont"/>
    <w:link w:val="Header"/>
    <w:rsid w:val="00D9454D"/>
    <w:rPr>
      <w:rFonts w:ascii="Arial" w:eastAsia="PMingLiU" w:hAnsi="Arial"/>
      <w:lang w:val="en-GB" w:eastAsia="ja-JP" w:bidi="ar-SA"/>
    </w:rPr>
  </w:style>
  <w:style w:type="paragraph" w:styleId="Footer">
    <w:name w:val="footer"/>
    <w:basedOn w:val="Normal"/>
    <w:link w:val="FooterChar"/>
    <w:rsid w:val="00D9454D"/>
    <w:pPr>
      <w:tabs>
        <w:tab w:val="center" w:pos="4536"/>
        <w:tab w:val="right" w:pos="9072"/>
      </w:tabs>
    </w:pPr>
  </w:style>
  <w:style w:type="character" w:customStyle="1" w:styleId="FooterChar">
    <w:name w:val="Footer Char"/>
    <w:basedOn w:val="DefaultParagraphFont"/>
    <w:link w:val="Footer"/>
    <w:rsid w:val="00D9454D"/>
    <w:rPr>
      <w:rFonts w:ascii="Arial" w:eastAsia="PMingLiU" w:hAnsi="Arial"/>
      <w:lang w:val="en-GB" w:eastAsia="ja-JP" w:bidi="ar-SA"/>
    </w:rPr>
  </w:style>
  <w:style w:type="paragraph" w:styleId="CommentSubject">
    <w:name w:val="annotation subject"/>
    <w:basedOn w:val="CommentText"/>
    <w:next w:val="CommentText"/>
    <w:link w:val="CommentSubjectChar"/>
    <w:rsid w:val="00320CA3"/>
    <w:rPr>
      <w:b/>
      <w:bCs/>
    </w:rPr>
  </w:style>
  <w:style w:type="character" w:customStyle="1" w:styleId="CommentSubjectChar">
    <w:name w:val="Comment Subject Char"/>
    <w:basedOn w:val="CommentTextChar"/>
    <w:link w:val="CommentSubject"/>
    <w:rsid w:val="00320CA3"/>
    <w:rPr>
      <w:rFonts w:ascii="Arial" w:eastAsia="PMingLiU" w:hAnsi="Arial"/>
      <w:b/>
      <w:bCs/>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renishaw.com" TargetMode="External"/><Relationship Id="rId4" Type="http://schemas.openxmlformats.org/officeDocument/2006/relationships/footnotes" Target="footnotes.xml"/><Relationship Id="rId9" Type="http://schemas.openxmlformats.org/officeDocument/2006/relationships/hyperlink" Target="http://www.renishaw.com/add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Berg</dc:creator>
  <cp:keywords/>
  <dc:description/>
  <cp:lastModifiedBy>Jo Green</cp:lastModifiedBy>
  <cp:revision>9</cp:revision>
  <dcterms:created xsi:type="dcterms:W3CDTF">2018-11-01T23:03:00Z</dcterms:created>
  <dcterms:modified xsi:type="dcterms:W3CDTF">2018-11-26T18:42:00Z</dcterms:modified>
</cp:coreProperties>
</file>