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2B" w:rsidRPr="00992B91" w:rsidRDefault="00F801BF">
      <w:pPr>
        <w:pStyle w:val="Heading1"/>
        <w:spacing w:line="280" w:lineRule="exact"/>
        <w:ind w:left="0"/>
        <w:rPr>
          <w:rFonts w:cs="Arial"/>
          <w:sz w:val="22"/>
          <w:szCs w:val="22"/>
        </w:rPr>
      </w:pPr>
      <w:r>
        <w:rPr>
          <w:noProof/>
          <w:lang w:val="en-GB" w:eastAsia="ko-KR" w:bidi="th-TH"/>
        </w:rPr>
        <w:drawing>
          <wp:anchor distT="0" distB="0" distL="114300" distR="114300" simplePos="0" relativeHeight="251657728"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95491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6704;visibility:visible;mso-wrap-edited:f;mso-position-horizontal-relative:text;mso-position-vertical-relative:text" o:allowincell="f">
            <v:imagedata r:id="rId8" o:title=""/>
            <w10:wrap type="square"/>
          </v:shape>
          <o:OLEObject Type="Embed" ProgID="Word.Picture.8" ShapeID="_x0000_s1026" DrawAspect="Content" ObjectID="_1491048752" r:id="rId9"/>
        </w:object>
      </w:r>
      <w:r w:rsidR="00AC302B">
        <w:t xml:space="preserve"> </w:t>
      </w:r>
    </w:p>
    <w:p w:rsidR="00525A17" w:rsidRDefault="00525A17" w:rsidP="00BE1DF4">
      <w:pPr>
        <w:spacing w:line="360" w:lineRule="auto"/>
        <w:ind w:left="567" w:right="565"/>
        <w:rPr>
          <w:rFonts w:cs="Arial"/>
          <w:b/>
          <w:sz w:val="22"/>
          <w:szCs w:val="22"/>
        </w:rPr>
      </w:pPr>
      <w:bookmarkStart w:id="0" w:name="_GoBack"/>
      <w:bookmarkEnd w:id="0"/>
    </w:p>
    <w:p w:rsidR="00C55DB0" w:rsidRDefault="00C55DB0" w:rsidP="00BE1DF4">
      <w:pPr>
        <w:spacing w:line="360" w:lineRule="auto"/>
        <w:ind w:left="567" w:right="565"/>
        <w:rPr>
          <w:rFonts w:cs="Arial"/>
          <w:b/>
          <w:sz w:val="22"/>
          <w:szCs w:val="22"/>
        </w:rPr>
      </w:pPr>
      <w:r w:rsidRPr="001A251D">
        <w:rPr>
          <w:rFonts w:cs="Arial"/>
          <w:b/>
          <w:i/>
          <w:sz w:val="22"/>
          <w:szCs w:val="22"/>
          <w:u w:val="single"/>
        </w:rPr>
        <w:t>STRICT EMBARGO: NOT FOR PUBLICATION BEFORE 00.01 HOURS ON 21 APRIL 201</w:t>
      </w:r>
      <w:r>
        <w:rPr>
          <w:rFonts w:cs="Arial"/>
          <w:b/>
          <w:i/>
          <w:sz w:val="22"/>
          <w:szCs w:val="22"/>
          <w:u w:val="single"/>
        </w:rPr>
        <w:t>5</w:t>
      </w:r>
    </w:p>
    <w:p w:rsidR="00634D81" w:rsidRDefault="00634D81" w:rsidP="00634D81">
      <w:pPr>
        <w:autoSpaceDE w:val="0"/>
        <w:autoSpaceDN w:val="0"/>
        <w:adjustRightInd w:val="0"/>
        <w:spacing w:line="288" w:lineRule="auto"/>
        <w:ind w:right="567"/>
        <w:rPr>
          <w:rFonts w:cs="Arial"/>
          <w:sz w:val="22"/>
          <w:szCs w:val="22"/>
          <w:lang w:val="en-US"/>
        </w:rPr>
      </w:pPr>
    </w:p>
    <w:p w:rsidR="00634D81" w:rsidRPr="00634D81" w:rsidRDefault="00634D81" w:rsidP="00C970B7">
      <w:pPr>
        <w:autoSpaceDE w:val="0"/>
        <w:autoSpaceDN w:val="0"/>
        <w:adjustRightInd w:val="0"/>
        <w:spacing w:line="288" w:lineRule="auto"/>
        <w:ind w:left="567" w:right="567"/>
        <w:rPr>
          <w:rFonts w:cs="Arial"/>
          <w:b/>
          <w:sz w:val="22"/>
          <w:szCs w:val="22"/>
          <w:lang w:val="en-US"/>
        </w:rPr>
      </w:pPr>
      <w:r w:rsidRPr="00634D81">
        <w:rPr>
          <w:rFonts w:cs="Arial"/>
          <w:b/>
          <w:sz w:val="22"/>
          <w:szCs w:val="22"/>
          <w:lang w:val="en-US"/>
        </w:rPr>
        <w:t xml:space="preserve">Renishaw wins a Queen’s Award for Enterprise: Innovation 2015 for </w:t>
      </w:r>
      <w:r w:rsidR="00C970B7">
        <w:rPr>
          <w:rFonts w:cs="Arial"/>
          <w:b/>
          <w:sz w:val="22"/>
          <w:szCs w:val="22"/>
          <w:lang w:val="en-US"/>
        </w:rPr>
        <w:t xml:space="preserve">revolutionary absolute position </w:t>
      </w:r>
      <w:r w:rsidRPr="00634D81">
        <w:rPr>
          <w:rFonts w:cs="Arial"/>
          <w:b/>
          <w:sz w:val="22"/>
          <w:szCs w:val="22"/>
          <w:lang w:val="en-US"/>
        </w:rPr>
        <w:t>encoder</w:t>
      </w:r>
    </w:p>
    <w:p w:rsidR="00634D81" w:rsidRDefault="00634D81" w:rsidP="00C970B7">
      <w:pPr>
        <w:autoSpaceDE w:val="0"/>
        <w:autoSpaceDN w:val="0"/>
        <w:adjustRightInd w:val="0"/>
        <w:spacing w:line="288" w:lineRule="auto"/>
        <w:ind w:left="567" w:right="567"/>
        <w:rPr>
          <w:rFonts w:cs="Arial"/>
          <w:sz w:val="22"/>
          <w:szCs w:val="22"/>
          <w:lang w:val="en-US"/>
        </w:rPr>
      </w:pPr>
    </w:p>
    <w:p w:rsidR="00E171A6" w:rsidRDefault="00EB2BBC" w:rsidP="009C3695">
      <w:pPr>
        <w:autoSpaceDE w:val="0"/>
        <w:autoSpaceDN w:val="0"/>
        <w:adjustRightInd w:val="0"/>
        <w:spacing w:line="288" w:lineRule="auto"/>
        <w:ind w:left="567" w:right="567"/>
        <w:rPr>
          <w:rFonts w:cs="Arial"/>
          <w:sz w:val="22"/>
          <w:szCs w:val="22"/>
        </w:rPr>
      </w:pPr>
      <w:r>
        <w:rPr>
          <w:rFonts w:cs="Arial"/>
          <w:sz w:val="22"/>
          <w:szCs w:val="22"/>
          <w:lang w:val="en-US"/>
        </w:rPr>
        <w:t xml:space="preserve">A </w:t>
      </w:r>
      <w:r w:rsidR="001179E6" w:rsidRPr="00212F77">
        <w:rPr>
          <w:rFonts w:cs="Arial"/>
          <w:sz w:val="22"/>
          <w:szCs w:val="22"/>
          <w:lang w:val="en-US"/>
        </w:rPr>
        <w:t>Queen’s Award for Enterprise 20</w:t>
      </w:r>
      <w:r w:rsidR="00C37078" w:rsidRPr="00212F77">
        <w:rPr>
          <w:rFonts w:cs="Arial"/>
          <w:sz w:val="22"/>
          <w:szCs w:val="22"/>
          <w:lang w:val="en-US"/>
        </w:rPr>
        <w:t>1</w:t>
      </w:r>
      <w:r w:rsidR="006A72E6">
        <w:rPr>
          <w:rFonts w:cs="Arial"/>
          <w:sz w:val="22"/>
          <w:szCs w:val="22"/>
          <w:lang w:val="en-US"/>
        </w:rPr>
        <w:t>5</w:t>
      </w:r>
      <w:r w:rsidR="001179E6" w:rsidRPr="00212F77">
        <w:rPr>
          <w:rFonts w:cs="Arial"/>
          <w:sz w:val="22"/>
          <w:szCs w:val="22"/>
          <w:lang w:val="en-US"/>
        </w:rPr>
        <w:t xml:space="preserve"> in the Innovation category</w:t>
      </w:r>
      <w:r w:rsidR="00FA14A8" w:rsidRPr="00212F77">
        <w:rPr>
          <w:rFonts w:cs="Arial"/>
          <w:sz w:val="22"/>
          <w:szCs w:val="22"/>
          <w:lang w:val="en-US"/>
        </w:rPr>
        <w:t xml:space="preserve"> </w:t>
      </w:r>
      <w:r w:rsidR="005918B2" w:rsidRPr="00212F77">
        <w:rPr>
          <w:rFonts w:cs="Arial"/>
          <w:sz w:val="22"/>
          <w:szCs w:val="22"/>
          <w:lang w:val="en-US"/>
        </w:rPr>
        <w:t xml:space="preserve">has been granted to Renishaw </w:t>
      </w:r>
      <w:r w:rsidR="006A72E6">
        <w:rPr>
          <w:rFonts w:cs="Arial"/>
          <w:sz w:val="22"/>
          <w:szCs w:val="22"/>
          <w:lang w:val="en-US"/>
        </w:rPr>
        <w:t>for the development and manufacture of its RESOLUTE</w:t>
      </w:r>
      <w:r w:rsidR="00C2421E">
        <w:rPr>
          <w:rFonts w:cs="Arial"/>
          <w:sz w:val="22"/>
          <w:szCs w:val="22"/>
          <w:lang w:val="en-US"/>
        </w:rPr>
        <w:t>™</w:t>
      </w:r>
      <w:r w:rsidR="006A72E6">
        <w:rPr>
          <w:rFonts w:cs="Arial"/>
          <w:sz w:val="22"/>
          <w:szCs w:val="22"/>
          <w:lang w:val="en-US"/>
        </w:rPr>
        <w:t xml:space="preserve"> family of non-contact, optical position feedback devices</w:t>
      </w:r>
      <w:r>
        <w:rPr>
          <w:rFonts w:cs="Arial"/>
          <w:sz w:val="22"/>
          <w:szCs w:val="22"/>
          <w:lang w:val="en-US"/>
        </w:rPr>
        <w:t>. RESOLUTE</w:t>
      </w:r>
      <w:r w:rsidR="006A72E6">
        <w:rPr>
          <w:rFonts w:cs="Arial"/>
          <w:sz w:val="22"/>
          <w:szCs w:val="22"/>
          <w:lang w:val="en-US"/>
        </w:rPr>
        <w:t xml:space="preserve"> enables </w:t>
      </w:r>
      <w:r w:rsidR="00212F77" w:rsidRPr="00212F77">
        <w:rPr>
          <w:rFonts w:cs="Arial"/>
          <w:sz w:val="22"/>
          <w:szCs w:val="22"/>
        </w:rPr>
        <w:t xml:space="preserve">a step change in the performance of motion control systems used in manufacturing and other environments. </w:t>
      </w:r>
      <w:r w:rsidR="00634D81">
        <w:rPr>
          <w:rFonts w:cs="Arial"/>
          <w:sz w:val="22"/>
          <w:szCs w:val="22"/>
        </w:rPr>
        <w:t>T</w:t>
      </w:r>
      <w:r w:rsidR="00634D81" w:rsidRPr="00212F77">
        <w:rPr>
          <w:rFonts w:cs="Arial"/>
          <w:sz w:val="22"/>
          <w:szCs w:val="22"/>
          <w:lang w:val="en-US"/>
        </w:rPr>
        <w:t>he global engineering technologies company</w:t>
      </w:r>
      <w:r w:rsidR="00634D81">
        <w:rPr>
          <w:rFonts w:cs="Arial"/>
          <w:sz w:val="22"/>
          <w:szCs w:val="22"/>
          <w:lang w:val="en-US"/>
        </w:rPr>
        <w:t xml:space="preserve"> </w:t>
      </w:r>
      <w:r w:rsidR="00634D81" w:rsidRPr="00212F77">
        <w:rPr>
          <w:rFonts w:cs="Arial"/>
          <w:sz w:val="22"/>
          <w:szCs w:val="22"/>
          <w:lang w:val="en-US"/>
        </w:rPr>
        <w:t xml:space="preserve">is </w:t>
      </w:r>
      <w:r w:rsidR="0062286F">
        <w:rPr>
          <w:rFonts w:cs="Arial"/>
          <w:sz w:val="22"/>
          <w:szCs w:val="22"/>
          <w:lang w:val="en-US"/>
        </w:rPr>
        <w:t xml:space="preserve">delighted </w:t>
      </w:r>
      <w:r w:rsidR="00634D81" w:rsidRPr="00212F77">
        <w:rPr>
          <w:rFonts w:cs="Arial"/>
          <w:sz w:val="22"/>
          <w:szCs w:val="22"/>
          <w:lang w:val="en-US"/>
        </w:rPr>
        <w:t xml:space="preserve">to have won its </w:t>
      </w:r>
      <w:r w:rsidR="00634D81">
        <w:rPr>
          <w:rFonts w:cs="Arial"/>
          <w:sz w:val="22"/>
          <w:szCs w:val="22"/>
          <w:lang w:val="en-US"/>
        </w:rPr>
        <w:t>eigh</w:t>
      </w:r>
      <w:r w:rsidR="00634D81" w:rsidRPr="00212F77">
        <w:rPr>
          <w:rFonts w:cs="Arial"/>
          <w:sz w:val="22"/>
          <w:szCs w:val="22"/>
          <w:lang w:val="en-US"/>
        </w:rPr>
        <w:t xml:space="preserve">teenth Queen’s Award in the </w:t>
      </w:r>
      <w:r w:rsidR="00634D81">
        <w:rPr>
          <w:rFonts w:cs="Arial"/>
          <w:sz w:val="22"/>
          <w:szCs w:val="22"/>
          <w:lang w:val="en-US"/>
        </w:rPr>
        <w:t>5</w:t>
      </w:r>
      <w:r w:rsidR="00634D81" w:rsidRPr="00212F77">
        <w:rPr>
          <w:rFonts w:cs="Arial"/>
          <w:sz w:val="22"/>
          <w:szCs w:val="22"/>
          <w:lang w:val="en-US"/>
        </w:rPr>
        <w:t>0</w:t>
      </w:r>
      <w:r w:rsidR="00634D81" w:rsidRPr="00212F77">
        <w:rPr>
          <w:rFonts w:cs="Arial"/>
          <w:sz w:val="22"/>
          <w:szCs w:val="22"/>
          <w:vertAlign w:val="superscript"/>
          <w:lang w:val="en-US"/>
        </w:rPr>
        <w:t>th</w:t>
      </w:r>
      <w:r w:rsidR="00634D81" w:rsidRPr="00212F77">
        <w:rPr>
          <w:rFonts w:cs="Arial"/>
          <w:sz w:val="22"/>
          <w:szCs w:val="22"/>
          <w:lang w:val="en-US"/>
        </w:rPr>
        <w:t xml:space="preserve"> anniversary</w:t>
      </w:r>
      <w:r w:rsidR="00634D81">
        <w:rPr>
          <w:rFonts w:cs="Arial"/>
          <w:sz w:val="22"/>
          <w:szCs w:val="22"/>
          <w:lang w:val="en-US"/>
        </w:rPr>
        <w:t xml:space="preserve"> year of this prestigious awards scheme.</w:t>
      </w:r>
    </w:p>
    <w:p w:rsidR="00E171A6" w:rsidRDefault="00E171A6" w:rsidP="00C970B7">
      <w:pPr>
        <w:autoSpaceDE w:val="0"/>
        <w:autoSpaceDN w:val="0"/>
        <w:adjustRightInd w:val="0"/>
        <w:spacing w:line="288" w:lineRule="auto"/>
        <w:ind w:left="567" w:right="567"/>
        <w:rPr>
          <w:rFonts w:cs="Arial"/>
          <w:sz w:val="22"/>
          <w:szCs w:val="22"/>
        </w:rPr>
      </w:pPr>
    </w:p>
    <w:p w:rsidR="00C970B7" w:rsidRDefault="00212F77" w:rsidP="00C970B7">
      <w:pPr>
        <w:autoSpaceDE w:val="0"/>
        <w:autoSpaceDN w:val="0"/>
        <w:adjustRightInd w:val="0"/>
        <w:spacing w:line="288" w:lineRule="auto"/>
        <w:ind w:left="567" w:right="567"/>
        <w:rPr>
          <w:rFonts w:cs="Arial"/>
          <w:sz w:val="22"/>
          <w:szCs w:val="22"/>
          <w:lang w:eastAsia="en-GB"/>
        </w:rPr>
      </w:pPr>
      <w:r w:rsidRPr="00212F77">
        <w:rPr>
          <w:rFonts w:cs="Arial"/>
          <w:sz w:val="22"/>
          <w:szCs w:val="22"/>
        </w:rPr>
        <w:t xml:space="preserve">Suitable for the </w:t>
      </w:r>
      <w:r w:rsidR="006A72E6">
        <w:rPr>
          <w:rFonts w:cs="Arial"/>
          <w:sz w:val="22"/>
          <w:szCs w:val="22"/>
        </w:rPr>
        <w:t xml:space="preserve">most demanding applications, RESOLUTE </w:t>
      </w:r>
      <w:r w:rsidR="00C2421E">
        <w:rPr>
          <w:rFonts w:cs="Arial"/>
          <w:sz w:val="22"/>
          <w:szCs w:val="22"/>
        </w:rPr>
        <w:t xml:space="preserve">is the world’s first single track fine-pitch optical absolute encoder. It </w:t>
      </w:r>
      <w:r w:rsidRPr="00212F77">
        <w:rPr>
          <w:rFonts w:cs="Arial"/>
          <w:sz w:val="22"/>
          <w:szCs w:val="22"/>
        </w:rPr>
        <w:t xml:space="preserve">can determine position to </w:t>
      </w:r>
      <w:r w:rsidR="00C63B27">
        <w:rPr>
          <w:rFonts w:cs="Arial"/>
          <w:sz w:val="22"/>
          <w:szCs w:val="22"/>
        </w:rPr>
        <w:t>a resolution of</w:t>
      </w:r>
      <w:r w:rsidR="00C63B27" w:rsidRPr="00212F77">
        <w:rPr>
          <w:rFonts w:cs="Arial"/>
          <w:sz w:val="22"/>
          <w:szCs w:val="22"/>
        </w:rPr>
        <w:t xml:space="preserve"> </w:t>
      </w:r>
      <w:r w:rsidRPr="00212F77">
        <w:rPr>
          <w:rFonts w:cs="Arial"/>
          <w:sz w:val="22"/>
          <w:szCs w:val="22"/>
        </w:rPr>
        <w:t xml:space="preserve">one </w:t>
      </w:r>
      <w:r w:rsidRPr="00212F77">
        <w:rPr>
          <w:rFonts w:cs="Arial"/>
          <w:bCs/>
          <w:sz w:val="22"/>
          <w:szCs w:val="22"/>
        </w:rPr>
        <w:t>nanometr</w:t>
      </w:r>
      <w:r w:rsidRPr="00212F77">
        <w:rPr>
          <w:rFonts w:cs="Arial"/>
          <w:bCs/>
          <w:color w:val="1F497D"/>
          <w:sz w:val="22"/>
          <w:szCs w:val="22"/>
        </w:rPr>
        <w:t>e</w:t>
      </w:r>
      <w:r w:rsidRPr="00212F77">
        <w:rPr>
          <w:rFonts w:cs="Arial"/>
          <w:sz w:val="22"/>
          <w:szCs w:val="22"/>
        </w:rPr>
        <w:t xml:space="preserve"> </w:t>
      </w:r>
      <w:r w:rsidR="00C970B7">
        <w:rPr>
          <w:rFonts w:cs="Arial"/>
          <w:sz w:val="22"/>
          <w:szCs w:val="22"/>
        </w:rPr>
        <w:t xml:space="preserve">(one billionth of a metre) </w:t>
      </w:r>
      <w:r w:rsidRPr="00212F77">
        <w:rPr>
          <w:rFonts w:cs="Arial"/>
          <w:sz w:val="22"/>
          <w:szCs w:val="22"/>
        </w:rPr>
        <w:t xml:space="preserve">with motion speeds of up to 100 </w:t>
      </w:r>
      <w:r w:rsidRPr="00212F77">
        <w:rPr>
          <w:rFonts w:cs="Arial"/>
          <w:bCs/>
          <w:sz w:val="22"/>
          <w:szCs w:val="22"/>
        </w:rPr>
        <w:t>metr</w:t>
      </w:r>
      <w:r w:rsidRPr="00212F77">
        <w:rPr>
          <w:rFonts w:cs="Arial"/>
          <w:bCs/>
          <w:color w:val="1F497D"/>
          <w:sz w:val="22"/>
          <w:szCs w:val="22"/>
        </w:rPr>
        <w:t>e</w:t>
      </w:r>
      <w:r w:rsidRPr="00212F77">
        <w:rPr>
          <w:rFonts w:cs="Arial"/>
          <w:bCs/>
          <w:sz w:val="22"/>
          <w:szCs w:val="22"/>
        </w:rPr>
        <w:t>s</w:t>
      </w:r>
      <w:r w:rsidRPr="00212F77">
        <w:rPr>
          <w:rFonts w:cs="Arial"/>
          <w:sz w:val="22"/>
          <w:szCs w:val="22"/>
        </w:rPr>
        <w:t xml:space="preserve"> per second</w:t>
      </w:r>
      <w:r w:rsidR="006A72E6">
        <w:rPr>
          <w:rFonts w:cs="Arial"/>
          <w:sz w:val="22"/>
          <w:szCs w:val="22"/>
        </w:rPr>
        <w:t xml:space="preserve"> </w:t>
      </w:r>
      <w:r w:rsidR="00C2421E">
        <w:rPr>
          <w:rFonts w:cs="Arial"/>
          <w:sz w:val="22"/>
          <w:szCs w:val="22"/>
        </w:rPr>
        <w:t>for linear position applications, and is capable of 32-</w:t>
      </w:r>
      <w:r w:rsidR="00C970B7">
        <w:rPr>
          <w:rFonts w:cs="Arial"/>
          <w:sz w:val="22"/>
          <w:szCs w:val="22"/>
        </w:rPr>
        <w:t xml:space="preserve">bit resolution at </w:t>
      </w:r>
      <w:r w:rsidR="00970250">
        <w:rPr>
          <w:rFonts w:cs="Arial"/>
          <w:sz w:val="22"/>
          <w:szCs w:val="22"/>
        </w:rPr>
        <w:t xml:space="preserve">up to </w:t>
      </w:r>
      <w:r w:rsidR="00C970B7">
        <w:rPr>
          <w:rFonts w:cs="Arial"/>
          <w:sz w:val="22"/>
          <w:szCs w:val="22"/>
        </w:rPr>
        <w:t xml:space="preserve">36,000 RPM for </w:t>
      </w:r>
      <w:r w:rsidR="00C2421E">
        <w:rPr>
          <w:rFonts w:cs="Arial"/>
          <w:sz w:val="22"/>
          <w:szCs w:val="22"/>
        </w:rPr>
        <w:t xml:space="preserve">rotary </w:t>
      </w:r>
      <w:r w:rsidR="00C970B7">
        <w:rPr>
          <w:rFonts w:cs="Arial"/>
          <w:sz w:val="22"/>
          <w:szCs w:val="22"/>
        </w:rPr>
        <w:t xml:space="preserve">(angle) applications. It </w:t>
      </w:r>
      <w:r w:rsidR="00C970B7">
        <w:rPr>
          <w:rFonts w:cs="Arial"/>
          <w:sz w:val="22"/>
          <w:szCs w:val="22"/>
          <w:lang w:val="en-US"/>
        </w:rPr>
        <w:t xml:space="preserve">determines position immediately at switch-on and </w:t>
      </w:r>
      <w:r w:rsidR="00C970B7">
        <w:rPr>
          <w:rFonts w:cs="Arial"/>
          <w:sz w:val="22"/>
          <w:szCs w:val="22"/>
        </w:rPr>
        <w:t>is compatible with a range of ‘open’ and ‘proprietary’ serial protocols including Siemens DRIVE-CLIQ, BiSS®, FANUC, Mitsubishi and Panasonic.</w:t>
      </w:r>
    </w:p>
    <w:p w:rsidR="00C970B7" w:rsidRDefault="00C970B7" w:rsidP="00C970B7">
      <w:pPr>
        <w:autoSpaceDE w:val="0"/>
        <w:autoSpaceDN w:val="0"/>
        <w:adjustRightInd w:val="0"/>
        <w:spacing w:line="288" w:lineRule="auto"/>
        <w:ind w:left="567" w:right="567"/>
        <w:rPr>
          <w:rFonts w:cs="Arial"/>
          <w:sz w:val="22"/>
          <w:szCs w:val="22"/>
        </w:rPr>
      </w:pPr>
    </w:p>
    <w:p w:rsidR="00C2421E" w:rsidRDefault="00944158" w:rsidP="00C970B7">
      <w:pPr>
        <w:spacing w:line="288" w:lineRule="auto"/>
        <w:ind w:left="567"/>
        <w:rPr>
          <w:rFonts w:cs="Arial"/>
          <w:sz w:val="22"/>
          <w:szCs w:val="22"/>
        </w:rPr>
      </w:pPr>
      <w:r w:rsidRPr="00EB220C">
        <w:rPr>
          <w:rFonts w:cs="Arial"/>
          <w:sz w:val="22"/>
          <w:szCs w:val="22"/>
        </w:rPr>
        <w:t>Sir David McMurtry, Renishaw’s Chairman and Chief Executive, said</w:t>
      </w:r>
      <w:r w:rsidR="00C2421E">
        <w:rPr>
          <w:rFonts w:cs="Arial"/>
          <w:sz w:val="22"/>
          <w:szCs w:val="22"/>
        </w:rPr>
        <w:t>:</w:t>
      </w:r>
      <w:r w:rsidRPr="00EB220C">
        <w:rPr>
          <w:rFonts w:cs="Arial"/>
          <w:sz w:val="22"/>
          <w:szCs w:val="22"/>
        </w:rPr>
        <w:t xml:space="preserve"> “</w:t>
      </w:r>
      <w:r w:rsidR="0062286F">
        <w:rPr>
          <w:rFonts w:cs="Arial"/>
          <w:sz w:val="22"/>
          <w:szCs w:val="22"/>
        </w:rPr>
        <w:t xml:space="preserve">RESOLUTE is a phenomenal product that marries our years of experience and expertise in </w:t>
      </w:r>
      <w:r w:rsidR="00C2421E">
        <w:rPr>
          <w:rFonts w:cs="Arial"/>
          <w:sz w:val="22"/>
          <w:szCs w:val="22"/>
        </w:rPr>
        <w:t xml:space="preserve">areas such as </w:t>
      </w:r>
      <w:r w:rsidR="0062286F">
        <w:rPr>
          <w:rFonts w:cs="Arial"/>
          <w:sz w:val="22"/>
          <w:szCs w:val="22"/>
        </w:rPr>
        <w:t xml:space="preserve">optics, high speed image processing, </w:t>
      </w:r>
      <w:r w:rsidR="00C2421E">
        <w:rPr>
          <w:rFonts w:cs="Arial"/>
          <w:sz w:val="22"/>
          <w:szCs w:val="22"/>
        </w:rPr>
        <w:t xml:space="preserve">system engineering and precision manufacturing. I am proud of the achievements of the many people across the Renishaw Group </w:t>
      </w:r>
      <w:r w:rsidR="00970250">
        <w:rPr>
          <w:rFonts w:cs="Arial"/>
          <w:sz w:val="22"/>
          <w:szCs w:val="22"/>
        </w:rPr>
        <w:t xml:space="preserve">who </w:t>
      </w:r>
      <w:r w:rsidR="00C2421E">
        <w:rPr>
          <w:rFonts w:cs="Arial"/>
          <w:sz w:val="22"/>
          <w:szCs w:val="22"/>
        </w:rPr>
        <w:t>have worked tirelessly to produce a globally successful encoder product that is a world-first in its field.”</w:t>
      </w:r>
    </w:p>
    <w:p w:rsidR="0062286F" w:rsidRDefault="0062286F" w:rsidP="00C970B7">
      <w:pPr>
        <w:spacing w:line="288" w:lineRule="auto"/>
        <w:ind w:left="567"/>
        <w:rPr>
          <w:rFonts w:cs="Arial"/>
          <w:sz w:val="22"/>
          <w:szCs w:val="22"/>
        </w:rPr>
      </w:pPr>
      <w:r>
        <w:rPr>
          <w:rFonts w:cs="Arial"/>
          <w:sz w:val="22"/>
          <w:szCs w:val="22"/>
        </w:rPr>
        <w:t xml:space="preserve">  </w:t>
      </w:r>
    </w:p>
    <w:p w:rsidR="0040470E" w:rsidRDefault="00C2421E" w:rsidP="00C970B7">
      <w:pPr>
        <w:spacing w:line="288" w:lineRule="auto"/>
        <w:ind w:left="567"/>
        <w:rPr>
          <w:rFonts w:cs="Arial"/>
          <w:sz w:val="22"/>
          <w:szCs w:val="22"/>
        </w:rPr>
      </w:pPr>
      <w:r>
        <w:rPr>
          <w:rFonts w:cs="Arial"/>
          <w:sz w:val="22"/>
          <w:szCs w:val="22"/>
        </w:rPr>
        <w:t>He continued: “</w:t>
      </w:r>
      <w:r w:rsidR="00127AC7">
        <w:rPr>
          <w:rFonts w:cs="Arial"/>
          <w:sz w:val="22"/>
          <w:szCs w:val="22"/>
        </w:rPr>
        <w:t xml:space="preserve">We </w:t>
      </w:r>
      <w:r w:rsidR="0088651E">
        <w:rPr>
          <w:rFonts w:cs="Arial"/>
          <w:sz w:val="22"/>
          <w:szCs w:val="22"/>
        </w:rPr>
        <w:t xml:space="preserve">won </w:t>
      </w:r>
      <w:r w:rsidR="00127AC7">
        <w:rPr>
          <w:rFonts w:cs="Arial"/>
          <w:sz w:val="22"/>
          <w:szCs w:val="22"/>
        </w:rPr>
        <w:t xml:space="preserve">our first Queen’s Award in 1979 for Export Achievement, and whilst we have been fortunate to have been recognised a further seventeen times over </w:t>
      </w:r>
      <w:r w:rsidR="00E171A6">
        <w:rPr>
          <w:rFonts w:cs="Arial"/>
          <w:sz w:val="22"/>
          <w:szCs w:val="22"/>
        </w:rPr>
        <w:t>the years</w:t>
      </w:r>
      <w:r w:rsidR="0088651E">
        <w:rPr>
          <w:rFonts w:cs="Arial"/>
          <w:sz w:val="22"/>
          <w:szCs w:val="22"/>
        </w:rPr>
        <w:t xml:space="preserve">, to receive a </w:t>
      </w:r>
      <w:r w:rsidR="00DE0A0B">
        <w:rPr>
          <w:rFonts w:cs="Arial"/>
          <w:sz w:val="22"/>
          <w:szCs w:val="22"/>
        </w:rPr>
        <w:t>Q</w:t>
      </w:r>
      <w:r w:rsidR="0088651E">
        <w:rPr>
          <w:rFonts w:cs="Arial"/>
          <w:sz w:val="22"/>
          <w:szCs w:val="22"/>
        </w:rPr>
        <w:t xml:space="preserve">ueen’s Award is </w:t>
      </w:r>
      <w:r w:rsidR="00127AC7">
        <w:rPr>
          <w:rFonts w:cs="Arial"/>
          <w:sz w:val="22"/>
          <w:szCs w:val="22"/>
        </w:rPr>
        <w:t xml:space="preserve">still </w:t>
      </w:r>
      <w:r w:rsidR="0088651E">
        <w:rPr>
          <w:rFonts w:cs="Arial"/>
          <w:sz w:val="22"/>
          <w:szCs w:val="22"/>
        </w:rPr>
        <w:t xml:space="preserve">very special as they continue to be </w:t>
      </w:r>
      <w:r w:rsidR="00A9290C">
        <w:rPr>
          <w:rFonts w:cs="Arial"/>
          <w:sz w:val="22"/>
          <w:szCs w:val="22"/>
        </w:rPr>
        <w:t xml:space="preserve">regarded as the UK’s most prestigious </w:t>
      </w:r>
      <w:r w:rsidR="001063D3">
        <w:rPr>
          <w:rFonts w:cs="Arial"/>
          <w:sz w:val="22"/>
          <w:szCs w:val="22"/>
        </w:rPr>
        <w:t xml:space="preserve">awards for recognising </w:t>
      </w:r>
      <w:r w:rsidR="005A23DD">
        <w:rPr>
          <w:rFonts w:cs="Arial"/>
          <w:sz w:val="22"/>
          <w:szCs w:val="22"/>
        </w:rPr>
        <w:t xml:space="preserve">commercial and technological </w:t>
      </w:r>
      <w:r w:rsidR="001063D3">
        <w:rPr>
          <w:rFonts w:cs="Arial"/>
          <w:sz w:val="22"/>
          <w:szCs w:val="22"/>
        </w:rPr>
        <w:t>success.</w:t>
      </w:r>
      <w:r w:rsidR="005918B2">
        <w:rPr>
          <w:rFonts w:cs="Arial"/>
          <w:sz w:val="22"/>
          <w:szCs w:val="22"/>
        </w:rPr>
        <w:t>”</w:t>
      </w:r>
      <w:r w:rsidR="001063D3">
        <w:rPr>
          <w:rFonts w:cs="Arial"/>
          <w:sz w:val="22"/>
          <w:szCs w:val="22"/>
        </w:rPr>
        <w:t xml:space="preserve"> </w:t>
      </w:r>
    </w:p>
    <w:p w:rsidR="00C55DB0" w:rsidRDefault="00C55DB0" w:rsidP="00C970B7">
      <w:pPr>
        <w:autoSpaceDE w:val="0"/>
        <w:autoSpaceDN w:val="0"/>
        <w:adjustRightInd w:val="0"/>
        <w:spacing w:line="288" w:lineRule="auto"/>
        <w:ind w:left="567" w:right="567"/>
        <w:rPr>
          <w:rFonts w:cs="Arial"/>
          <w:sz w:val="22"/>
          <w:szCs w:val="22"/>
        </w:rPr>
      </w:pPr>
    </w:p>
    <w:p w:rsidR="00C970B7" w:rsidRDefault="00C970B7" w:rsidP="00C970B7">
      <w:pPr>
        <w:autoSpaceDE w:val="0"/>
        <w:autoSpaceDN w:val="0"/>
        <w:adjustRightInd w:val="0"/>
        <w:spacing w:line="288" w:lineRule="auto"/>
        <w:ind w:left="567" w:right="567"/>
        <w:rPr>
          <w:rFonts w:cs="Arial"/>
          <w:sz w:val="22"/>
          <w:szCs w:val="22"/>
          <w:lang w:eastAsia="en-GB"/>
        </w:rPr>
      </w:pPr>
      <w:r>
        <w:rPr>
          <w:rFonts w:cs="Arial"/>
          <w:sz w:val="22"/>
          <w:szCs w:val="22"/>
        </w:rPr>
        <w:t xml:space="preserve">RESOLUTE is employed </w:t>
      </w:r>
      <w:r w:rsidRPr="00212F77">
        <w:rPr>
          <w:rFonts w:cs="Arial"/>
          <w:sz w:val="22"/>
          <w:szCs w:val="22"/>
        </w:rPr>
        <w:t>in a diverse variety of applications including safety-critical position feedback for medical robots, the control of precision metalworking machines, the manufacture of flat panel displays and the production of semiconductors.</w:t>
      </w:r>
      <w:r>
        <w:rPr>
          <w:rFonts w:cs="Arial"/>
          <w:sz w:val="22"/>
          <w:szCs w:val="22"/>
        </w:rPr>
        <w:t xml:space="preserve"> </w:t>
      </w:r>
    </w:p>
    <w:p w:rsidR="00C970B7" w:rsidRDefault="00C970B7" w:rsidP="00C970B7">
      <w:pPr>
        <w:autoSpaceDE w:val="0"/>
        <w:autoSpaceDN w:val="0"/>
        <w:adjustRightInd w:val="0"/>
        <w:spacing w:line="288" w:lineRule="auto"/>
        <w:ind w:left="567" w:right="567"/>
        <w:rPr>
          <w:rFonts w:cs="Arial"/>
          <w:sz w:val="22"/>
          <w:szCs w:val="22"/>
        </w:rPr>
      </w:pPr>
    </w:p>
    <w:p w:rsidR="005918B2" w:rsidRDefault="00C55DB0" w:rsidP="00C970B7">
      <w:pPr>
        <w:spacing w:line="288" w:lineRule="auto"/>
        <w:ind w:left="567"/>
        <w:rPr>
          <w:rFonts w:cs="Arial"/>
          <w:sz w:val="22"/>
          <w:szCs w:val="22"/>
        </w:rPr>
      </w:pPr>
      <w:r w:rsidRPr="00EB220C">
        <w:rPr>
          <w:rFonts w:cs="Arial"/>
          <w:sz w:val="22"/>
          <w:szCs w:val="22"/>
        </w:rPr>
        <w:t>The Queen’s Awards for Enterprise are made each year by Her Majesty</w:t>
      </w:r>
      <w:r>
        <w:rPr>
          <w:rFonts w:cs="Arial"/>
          <w:sz w:val="22"/>
          <w:szCs w:val="22"/>
        </w:rPr>
        <w:t xml:space="preserve"> </w:t>
      </w:r>
      <w:r w:rsidRPr="00EB220C">
        <w:rPr>
          <w:rFonts w:cs="Arial"/>
          <w:sz w:val="22"/>
          <w:szCs w:val="22"/>
        </w:rPr>
        <w:t>The Queen, on the advice of the British Prime Minister, who is assisted by an Advisory Committee that includes representatives of Government, industry and commerce, and the trade unions. The Awards are given solely on merit and competition is fierce. The number of Awards presented each year is not pre-set and depends on the quality of the applications received.</w:t>
      </w:r>
    </w:p>
    <w:p w:rsidR="00C970B7" w:rsidRPr="00C970B7" w:rsidRDefault="00C970B7" w:rsidP="00C970B7">
      <w:pPr>
        <w:pStyle w:val="ListParagraph"/>
        <w:spacing w:line="288" w:lineRule="auto"/>
        <w:ind w:left="927"/>
        <w:jc w:val="center"/>
        <w:rPr>
          <w:rFonts w:cs="Arial"/>
          <w:sz w:val="22"/>
          <w:szCs w:val="22"/>
        </w:rPr>
      </w:pPr>
      <w:r>
        <w:rPr>
          <w:rFonts w:cs="Arial"/>
          <w:sz w:val="22"/>
          <w:szCs w:val="22"/>
        </w:rPr>
        <w:t>-</w:t>
      </w:r>
      <w:r w:rsidRPr="00C970B7">
        <w:rPr>
          <w:rFonts w:cs="Arial"/>
          <w:sz w:val="22"/>
          <w:szCs w:val="22"/>
        </w:rPr>
        <w:t>Ends</w:t>
      </w:r>
      <w:r>
        <w:rPr>
          <w:rFonts w:cs="Arial"/>
          <w:sz w:val="22"/>
          <w:szCs w:val="22"/>
        </w:rPr>
        <w:t>-</w:t>
      </w:r>
    </w:p>
    <w:p w:rsidR="00C55DB0" w:rsidRPr="00C55DB0" w:rsidRDefault="00C970B7" w:rsidP="00C970B7">
      <w:pPr>
        <w:autoSpaceDE w:val="0"/>
        <w:autoSpaceDN w:val="0"/>
        <w:spacing w:after="100" w:afterAutospacing="1" w:line="276" w:lineRule="auto"/>
        <w:ind w:left="567"/>
        <w:rPr>
          <w:rFonts w:cs="Arial"/>
          <w:b/>
          <w:sz w:val="22"/>
          <w:szCs w:val="22"/>
        </w:rPr>
      </w:pPr>
      <w:r>
        <w:rPr>
          <w:rFonts w:cs="Arial"/>
          <w:b/>
          <w:sz w:val="22"/>
          <w:szCs w:val="22"/>
        </w:rPr>
        <w:lastRenderedPageBreak/>
        <w:br/>
      </w:r>
      <w:r w:rsidR="00C55DB0" w:rsidRPr="00C55DB0">
        <w:rPr>
          <w:rFonts w:cs="Arial"/>
          <w:b/>
          <w:sz w:val="22"/>
          <w:szCs w:val="22"/>
        </w:rPr>
        <w:t>About Renishaw</w:t>
      </w:r>
    </w:p>
    <w:p w:rsidR="005918B2" w:rsidRDefault="005918B2" w:rsidP="00C970B7">
      <w:pPr>
        <w:autoSpaceDE w:val="0"/>
        <w:autoSpaceDN w:val="0"/>
        <w:spacing w:after="100" w:afterAutospacing="1" w:line="276" w:lineRule="auto"/>
        <w:ind w:left="567"/>
        <w:rPr>
          <w:rFonts w:cs="Arial"/>
          <w:sz w:val="22"/>
          <w:szCs w:val="22"/>
        </w:rPr>
      </w:pPr>
      <w:r w:rsidRPr="005918B2">
        <w:rPr>
          <w:rFonts w:cs="Arial"/>
          <w:sz w:val="22"/>
          <w:szCs w:val="22"/>
        </w:rPr>
        <w:t>Renishaw is o</w:t>
      </w:r>
      <w:r w:rsidR="00A2333A" w:rsidRPr="005918B2">
        <w:rPr>
          <w:rFonts w:cs="Arial"/>
          <w:sz w:val="22"/>
          <w:szCs w:val="22"/>
        </w:rPr>
        <w:t xml:space="preserve">ne of the world's leading engineering </w:t>
      </w:r>
      <w:r w:rsidR="00BC184F" w:rsidRPr="005918B2">
        <w:rPr>
          <w:rFonts w:cs="Arial"/>
          <w:sz w:val="22"/>
          <w:szCs w:val="22"/>
        </w:rPr>
        <w:t xml:space="preserve">and scientific </w:t>
      </w:r>
      <w:r w:rsidR="00A2333A" w:rsidRPr="005918B2">
        <w:rPr>
          <w:rFonts w:cs="Arial"/>
          <w:sz w:val="22"/>
          <w:szCs w:val="22"/>
        </w:rPr>
        <w:t xml:space="preserve">technology companies, with expertise in </w:t>
      </w:r>
      <w:r w:rsidRPr="005918B2">
        <w:rPr>
          <w:rFonts w:cs="Arial"/>
          <w:sz w:val="22"/>
          <w:szCs w:val="22"/>
        </w:rPr>
        <w:t xml:space="preserve">precision measurement and </w:t>
      </w:r>
      <w:r w:rsidR="005D6960" w:rsidRPr="005918B2">
        <w:rPr>
          <w:rFonts w:cs="Arial"/>
          <w:sz w:val="22"/>
          <w:szCs w:val="22"/>
        </w:rPr>
        <w:t>healthcare</w:t>
      </w:r>
      <w:r w:rsidRPr="005918B2">
        <w:rPr>
          <w:rFonts w:cs="Arial"/>
          <w:sz w:val="22"/>
          <w:szCs w:val="22"/>
        </w:rPr>
        <w:t xml:space="preserve">. The company supplies products for use in applications as diverse as jet engine and wind turbine manufacture, through to dentistry and brain surgery. It is also a world leader in the field of additive manufacturing (also referred to as 3D printing), where </w:t>
      </w:r>
      <w:r>
        <w:rPr>
          <w:rFonts w:cs="Arial"/>
          <w:sz w:val="22"/>
          <w:szCs w:val="22"/>
        </w:rPr>
        <w:t xml:space="preserve">it </w:t>
      </w:r>
      <w:r w:rsidR="00E171A6">
        <w:rPr>
          <w:rFonts w:cs="Arial"/>
          <w:sz w:val="22"/>
          <w:szCs w:val="22"/>
        </w:rPr>
        <w:t xml:space="preserve">is the only UK business that </w:t>
      </w:r>
      <w:r w:rsidRPr="005918B2">
        <w:rPr>
          <w:rFonts w:cs="Arial"/>
          <w:sz w:val="22"/>
          <w:szCs w:val="22"/>
        </w:rPr>
        <w:t>designs and makes industrial machines which ‘print’ parts from metal powder.</w:t>
      </w:r>
    </w:p>
    <w:p w:rsidR="00C53F73" w:rsidRDefault="00C53F73" w:rsidP="00C970B7">
      <w:pPr>
        <w:spacing w:line="276" w:lineRule="auto"/>
        <w:ind w:left="567" w:right="565"/>
        <w:rPr>
          <w:rFonts w:cs="Arial"/>
          <w:sz w:val="22"/>
          <w:szCs w:val="22"/>
        </w:rPr>
      </w:pPr>
      <w:r w:rsidRPr="00A2333A">
        <w:rPr>
          <w:rFonts w:cs="Arial"/>
          <w:sz w:val="22"/>
          <w:szCs w:val="22"/>
        </w:rPr>
        <w:t xml:space="preserve">The Renishaw Group currently has more than </w:t>
      </w:r>
      <w:r>
        <w:rPr>
          <w:rFonts w:cs="Arial"/>
          <w:sz w:val="22"/>
          <w:szCs w:val="22"/>
        </w:rPr>
        <w:t>7</w:t>
      </w:r>
      <w:r w:rsidRPr="00A2333A">
        <w:rPr>
          <w:rFonts w:cs="Arial"/>
          <w:sz w:val="22"/>
          <w:szCs w:val="22"/>
        </w:rPr>
        <w:t xml:space="preserve">0 </w:t>
      </w:r>
      <w:r>
        <w:rPr>
          <w:rFonts w:cs="Arial"/>
          <w:sz w:val="22"/>
          <w:szCs w:val="22"/>
        </w:rPr>
        <w:t xml:space="preserve">offices </w:t>
      </w:r>
      <w:r w:rsidRPr="00A2333A">
        <w:rPr>
          <w:rFonts w:cs="Arial"/>
          <w:sz w:val="22"/>
          <w:szCs w:val="22"/>
        </w:rPr>
        <w:t>in 3</w:t>
      </w:r>
      <w:r>
        <w:rPr>
          <w:rFonts w:cs="Arial"/>
          <w:sz w:val="22"/>
          <w:szCs w:val="22"/>
        </w:rPr>
        <w:t>2</w:t>
      </w:r>
      <w:r w:rsidRPr="00A2333A">
        <w:rPr>
          <w:rFonts w:cs="Arial"/>
          <w:sz w:val="22"/>
          <w:szCs w:val="22"/>
        </w:rPr>
        <w:t xml:space="preserve"> countries</w:t>
      </w:r>
      <w:r w:rsidRPr="00A2333A">
        <w:rPr>
          <w:rStyle w:val="Strong"/>
          <w:rFonts w:cs="Arial"/>
          <w:b w:val="0"/>
          <w:sz w:val="22"/>
          <w:szCs w:val="22"/>
          <w:lang w:val="en-US"/>
        </w:rPr>
        <w:t>,</w:t>
      </w:r>
      <w:r w:rsidRPr="00A2333A">
        <w:rPr>
          <w:rFonts w:cs="Arial"/>
          <w:sz w:val="22"/>
          <w:szCs w:val="22"/>
          <w:lang w:val="en-US"/>
        </w:rPr>
        <w:t xml:space="preserve"> </w:t>
      </w:r>
      <w:r w:rsidRPr="00A2333A">
        <w:rPr>
          <w:rFonts w:cs="Arial"/>
          <w:sz w:val="22"/>
          <w:szCs w:val="22"/>
        </w:rPr>
        <w:t xml:space="preserve">with over </w:t>
      </w:r>
      <w:r>
        <w:rPr>
          <w:rFonts w:cs="Arial"/>
          <w:sz w:val="22"/>
          <w:szCs w:val="22"/>
        </w:rPr>
        <w:t>3</w:t>
      </w:r>
      <w:r w:rsidRPr="00A2333A">
        <w:rPr>
          <w:rFonts w:cs="Arial"/>
          <w:sz w:val="22"/>
          <w:szCs w:val="22"/>
        </w:rPr>
        <w:t>,</w:t>
      </w:r>
      <w:r>
        <w:rPr>
          <w:rFonts w:cs="Arial"/>
          <w:sz w:val="22"/>
          <w:szCs w:val="22"/>
        </w:rPr>
        <w:t>800</w:t>
      </w:r>
      <w:r w:rsidRPr="00A2333A">
        <w:rPr>
          <w:rFonts w:cs="Arial"/>
          <w:sz w:val="22"/>
          <w:szCs w:val="22"/>
        </w:rPr>
        <w:t xml:space="preserve"> employees, of which </w:t>
      </w:r>
      <w:r>
        <w:rPr>
          <w:rFonts w:cs="Arial"/>
          <w:sz w:val="22"/>
          <w:szCs w:val="22"/>
        </w:rPr>
        <w:t>2</w:t>
      </w:r>
      <w:r w:rsidRPr="00A2333A">
        <w:rPr>
          <w:rFonts w:cs="Arial"/>
          <w:sz w:val="22"/>
          <w:szCs w:val="22"/>
        </w:rPr>
        <w:t>,</w:t>
      </w:r>
      <w:r w:rsidR="00592210">
        <w:rPr>
          <w:rFonts w:cs="Arial"/>
          <w:sz w:val="22"/>
          <w:szCs w:val="22"/>
        </w:rPr>
        <w:t>5</w:t>
      </w:r>
      <w:r>
        <w:rPr>
          <w:rFonts w:cs="Arial"/>
          <w:sz w:val="22"/>
          <w:szCs w:val="22"/>
        </w:rPr>
        <w:t>00</w:t>
      </w:r>
      <w:r w:rsidRPr="00A2333A">
        <w:rPr>
          <w:rFonts w:cs="Arial"/>
          <w:sz w:val="22"/>
          <w:szCs w:val="22"/>
        </w:rPr>
        <w:t xml:space="preserve"> people are employed within the </w:t>
      </w:r>
      <w:r>
        <w:rPr>
          <w:rFonts w:cs="Arial"/>
          <w:sz w:val="22"/>
          <w:szCs w:val="22"/>
        </w:rPr>
        <w:t xml:space="preserve">UK, </w:t>
      </w:r>
      <w:r w:rsidR="00BD1C1A">
        <w:rPr>
          <w:rFonts w:cs="Arial"/>
          <w:sz w:val="22"/>
          <w:szCs w:val="22"/>
        </w:rPr>
        <w:t xml:space="preserve">primarily in South Wales (near Cardiff) and Gloucestershire (five sites). </w:t>
      </w:r>
      <w:r>
        <w:rPr>
          <w:rFonts w:cs="Arial"/>
          <w:sz w:val="22"/>
          <w:szCs w:val="22"/>
        </w:rPr>
        <w:t xml:space="preserve">The </w:t>
      </w:r>
      <w:r w:rsidRPr="00AF1EFA">
        <w:rPr>
          <w:rFonts w:cs="Arial"/>
          <w:sz w:val="22"/>
          <w:szCs w:val="22"/>
        </w:rPr>
        <w:t>majority of th</w:t>
      </w:r>
      <w:r>
        <w:rPr>
          <w:rFonts w:cs="Arial"/>
          <w:sz w:val="22"/>
          <w:szCs w:val="22"/>
        </w:rPr>
        <w:t>e</w:t>
      </w:r>
      <w:r w:rsidRPr="00AF1EFA">
        <w:rPr>
          <w:rFonts w:cs="Arial"/>
          <w:sz w:val="22"/>
          <w:szCs w:val="22"/>
        </w:rPr>
        <w:t xml:space="preserve"> </w:t>
      </w:r>
      <w:r>
        <w:rPr>
          <w:rFonts w:cs="Arial"/>
          <w:sz w:val="22"/>
          <w:szCs w:val="22"/>
        </w:rPr>
        <w:t xml:space="preserve">company’s </w:t>
      </w:r>
      <w:r w:rsidRPr="00AF1EFA">
        <w:rPr>
          <w:rFonts w:cs="Arial"/>
          <w:sz w:val="22"/>
          <w:szCs w:val="22"/>
        </w:rPr>
        <w:t xml:space="preserve">R&amp;D and manufacturing is carried out in </w:t>
      </w:r>
      <w:r>
        <w:rPr>
          <w:rFonts w:cs="Arial"/>
          <w:sz w:val="22"/>
          <w:szCs w:val="22"/>
        </w:rPr>
        <w:t>the UK and for the year ended June 2014 Renishaw recorded sales of £355.5 million of which 93% was due to exports. The company’s largest markets are the USA, China, Germany and Japan.</w:t>
      </w:r>
    </w:p>
    <w:p w:rsidR="00C53F73" w:rsidRDefault="00C53F73" w:rsidP="00C970B7">
      <w:pPr>
        <w:spacing w:line="276" w:lineRule="auto"/>
        <w:ind w:left="567" w:right="565"/>
        <w:rPr>
          <w:rFonts w:cs="Arial"/>
          <w:sz w:val="22"/>
          <w:szCs w:val="22"/>
        </w:rPr>
      </w:pPr>
    </w:p>
    <w:p w:rsidR="005F36F1" w:rsidRDefault="005F36F1" w:rsidP="00BE1DF4">
      <w:pPr>
        <w:spacing w:line="336" w:lineRule="auto"/>
        <w:ind w:left="567" w:right="565"/>
        <w:rPr>
          <w:rFonts w:cs="Arial"/>
          <w:sz w:val="22"/>
          <w:szCs w:val="22"/>
        </w:rPr>
      </w:pPr>
    </w:p>
    <w:p w:rsidR="005918B2" w:rsidRDefault="005918B2" w:rsidP="00BE1DF4">
      <w:pPr>
        <w:spacing w:line="336" w:lineRule="auto"/>
        <w:ind w:left="567" w:right="565"/>
        <w:jc w:val="both"/>
        <w:rPr>
          <w:rFonts w:cs="Arial"/>
          <w:sz w:val="22"/>
          <w:szCs w:val="22"/>
        </w:rPr>
      </w:pPr>
    </w:p>
    <w:sectPr w:rsidR="005918B2"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915" w:rsidRDefault="00954915">
      <w:r>
        <w:separator/>
      </w:r>
    </w:p>
  </w:endnote>
  <w:endnote w:type="continuationSeparator" w:id="0">
    <w:p w:rsidR="00954915" w:rsidRDefault="0095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0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915" w:rsidRDefault="00954915">
      <w:r>
        <w:separator/>
      </w:r>
    </w:p>
  </w:footnote>
  <w:footnote w:type="continuationSeparator" w:id="0">
    <w:p w:rsidR="00954915" w:rsidRDefault="00954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55321"/>
    <w:multiLevelType w:val="hybridMultilevel"/>
    <w:tmpl w:val="31A275E8"/>
    <w:lvl w:ilvl="0" w:tplc="05B8B1FA">
      <w:numFmt w:val="bullet"/>
      <w:lvlText w:val="-"/>
      <w:lvlJc w:val="left"/>
      <w:pPr>
        <w:ind w:left="927" w:hanging="360"/>
      </w:pPr>
      <w:rPr>
        <w:rFonts w:ascii="Arial" w:eastAsia="PMingLiU"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F54062E"/>
    <w:multiLevelType w:val="multilevel"/>
    <w:tmpl w:val="7F28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62429"/>
    <w:multiLevelType w:val="multilevel"/>
    <w:tmpl w:val="E84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244E"/>
    <w:rsid w:val="0001369B"/>
    <w:rsid w:val="00020AE8"/>
    <w:rsid w:val="00031108"/>
    <w:rsid w:val="0006236C"/>
    <w:rsid w:val="00065084"/>
    <w:rsid w:val="00072BB5"/>
    <w:rsid w:val="000817DF"/>
    <w:rsid w:val="000A786C"/>
    <w:rsid w:val="000C5488"/>
    <w:rsid w:val="000F2F02"/>
    <w:rsid w:val="00103FCF"/>
    <w:rsid w:val="001063D3"/>
    <w:rsid w:val="001179E6"/>
    <w:rsid w:val="00127AC7"/>
    <w:rsid w:val="00131014"/>
    <w:rsid w:val="0013369D"/>
    <w:rsid w:val="00137ACC"/>
    <w:rsid w:val="00142F48"/>
    <w:rsid w:val="001431F3"/>
    <w:rsid w:val="00143657"/>
    <w:rsid w:val="001469B7"/>
    <w:rsid w:val="00162068"/>
    <w:rsid w:val="00183147"/>
    <w:rsid w:val="001922C2"/>
    <w:rsid w:val="0019773D"/>
    <w:rsid w:val="001A107F"/>
    <w:rsid w:val="001B485A"/>
    <w:rsid w:val="001B4ABE"/>
    <w:rsid w:val="001B4EF0"/>
    <w:rsid w:val="001C30A6"/>
    <w:rsid w:val="001C4DAB"/>
    <w:rsid w:val="001D501B"/>
    <w:rsid w:val="001D7D99"/>
    <w:rsid w:val="001E1764"/>
    <w:rsid w:val="001F3406"/>
    <w:rsid w:val="00212F77"/>
    <w:rsid w:val="00214F17"/>
    <w:rsid w:val="00217242"/>
    <w:rsid w:val="0025714C"/>
    <w:rsid w:val="002632FB"/>
    <w:rsid w:val="00264C5D"/>
    <w:rsid w:val="00265E8D"/>
    <w:rsid w:val="00287521"/>
    <w:rsid w:val="002917A1"/>
    <w:rsid w:val="00291A3D"/>
    <w:rsid w:val="00293B69"/>
    <w:rsid w:val="00294302"/>
    <w:rsid w:val="002A5F64"/>
    <w:rsid w:val="002C38BE"/>
    <w:rsid w:val="002D4EA8"/>
    <w:rsid w:val="002D6B20"/>
    <w:rsid w:val="002D6C29"/>
    <w:rsid w:val="002D7A8B"/>
    <w:rsid w:val="002F264F"/>
    <w:rsid w:val="002F4CEB"/>
    <w:rsid w:val="0031482B"/>
    <w:rsid w:val="0032104F"/>
    <w:rsid w:val="00321CF7"/>
    <w:rsid w:val="00332F87"/>
    <w:rsid w:val="00351A01"/>
    <w:rsid w:val="00357AC7"/>
    <w:rsid w:val="00396A6B"/>
    <w:rsid w:val="003A3453"/>
    <w:rsid w:val="003B3F7D"/>
    <w:rsid w:val="003D0476"/>
    <w:rsid w:val="003F52DC"/>
    <w:rsid w:val="0040470E"/>
    <w:rsid w:val="00421648"/>
    <w:rsid w:val="00437828"/>
    <w:rsid w:val="004547A1"/>
    <w:rsid w:val="00454D95"/>
    <w:rsid w:val="00463D4B"/>
    <w:rsid w:val="00497058"/>
    <w:rsid w:val="004A2516"/>
    <w:rsid w:val="004A724F"/>
    <w:rsid w:val="004C3385"/>
    <w:rsid w:val="004C7ECE"/>
    <w:rsid w:val="004D6F20"/>
    <w:rsid w:val="004E04E1"/>
    <w:rsid w:val="004F2308"/>
    <w:rsid w:val="004F6014"/>
    <w:rsid w:val="00501D4E"/>
    <w:rsid w:val="00513BF6"/>
    <w:rsid w:val="00514811"/>
    <w:rsid w:val="00525A17"/>
    <w:rsid w:val="005364F7"/>
    <w:rsid w:val="005419A1"/>
    <w:rsid w:val="00542A69"/>
    <w:rsid w:val="005511B6"/>
    <w:rsid w:val="0055732F"/>
    <w:rsid w:val="00567E3A"/>
    <w:rsid w:val="005755E0"/>
    <w:rsid w:val="00575D13"/>
    <w:rsid w:val="00582C59"/>
    <w:rsid w:val="005918B2"/>
    <w:rsid w:val="00592210"/>
    <w:rsid w:val="00592329"/>
    <w:rsid w:val="005A23DD"/>
    <w:rsid w:val="005A2DA3"/>
    <w:rsid w:val="005A67D6"/>
    <w:rsid w:val="005B38DE"/>
    <w:rsid w:val="005D6960"/>
    <w:rsid w:val="005E75DA"/>
    <w:rsid w:val="005F36F1"/>
    <w:rsid w:val="00602C5A"/>
    <w:rsid w:val="00604764"/>
    <w:rsid w:val="00607513"/>
    <w:rsid w:val="0062286F"/>
    <w:rsid w:val="00634D81"/>
    <w:rsid w:val="006356BB"/>
    <w:rsid w:val="0064303B"/>
    <w:rsid w:val="00644360"/>
    <w:rsid w:val="006514C6"/>
    <w:rsid w:val="00652121"/>
    <w:rsid w:val="00680199"/>
    <w:rsid w:val="00680AD0"/>
    <w:rsid w:val="006A72E6"/>
    <w:rsid w:val="006B635F"/>
    <w:rsid w:val="006C1271"/>
    <w:rsid w:val="006D67B3"/>
    <w:rsid w:val="00731F65"/>
    <w:rsid w:val="00742FDA"/>
    <w:rsid w:val="00761FFE"/>
    <w:rsid w:val="00763EEC"/>
    <w:rsid w:val="007907D7"/>
    <w:rsid w:val="00793DD7"/>
    <w:rsid w:val="007968F3"/>
    <w:rsid w:val="007A30D8"/>
    <w:rsid w:val="007B0BD3"/>
    <w:rsid w:val="007C4C49"/>
    <w:rsid w:val="007C7201"/>
    <w:rsid w:val="007D19D9"/>
    <w:rsid w:val="007D51B5"/>
    <w:rsid w:val="007E119C"/>
    <w:rsid w:val="007E454B"/>
    <w:rsid w:val="00804AE5"/>
    <w:rsid w:val="008158F0"/>
    <w:rsid w:val="00817F94"/>
    <w:rsid w:val="0082633B"/>
    <w:rsid w:val="00827176"/>
    <w:rsid w:val="00853910"/>
    <w:rsid w:val="0085665B"/>
    <w:rsid w:val="00856765"/>
    <w:rsid w:val="008602B7"/>
    <w:rsid w:val="00871BB9"/>
    <w:rsid w:val="0088651E"/>
    <w:rsid w:val="008A1571"/>
    <w:rsid w:val="008A1588"/>
    <w:rsid w:val="008B5C08"/>
    <w:rsid w:val="008C12A7"/>
    <w:rsid w:val="008D0B7B"/>
    <w:rsid w:val="008E62DE"/>
    <w:rsid w:val="00942F01"/>
    <w:rsid w:val="009434C8"/>
    <w:rsid w:val="00944158"/>
    <w:rsid w:val="00954915"/>
    <w:rsid w:val="00970250"/>
    <w:rsid w:val="00972B14"/>
    <w:rsid w:val="00973448"/>
    <w:rsid w:val="00992B91"/>
    <w:rsid w:val="009B5B86"/>
    <w:rsid w:val="009C3695"/>
    <w:rsid w:val="009C5BEF"/>
    <w:rsid w:val="009F0626"/>
    <w:rsid w:val="009F0CBE"/>
    <w:rsid w:val="00A2333A"/>
    <w:rsid w:val="00A2425A"/>
    <w:rsid w:val="00A3055D"/>
    <w:rsid w:val="00A43440"/>
    <w:rsid w:val="00A51557"/>
    <w:rsid w:val="00A568BA"/>
    <w:rsid w:val="00A56E63"/>
    <w:rsid w:val="00A9102D"/>
    <w:rsid w:val="00A9290C"/>
    <w:rsid w:val="00AA44A2"/>
    <w:rsid w:val="00AC302B"/>
    <w:rsid w:val="00AC67EE"/>
    <w:rsid w:val="00AD1402"/>
    <w:rsid w:val="00AD7323"/>
    <w:rsid w:val="00AE703D"/>
    <w:rsid w:val="00B32116"/>
    <w:rsid w:val="00B507F8"/>
    <w:rsid w:val="00B54A61"/>
    <w:rsid w:val="00B54FDD"/>
    <w:rsid w:val="00B62F8E"/>
    <w:rsid w:val="00B72246"/>
    <w:rsid w:val="00B8453E"/>
    <w:rsid w:val="00B950BC"/>
    <w:rsid w:val="00BC184F"/>
    <w:rsid w:val="00BD1C1A"/>
    <w:rsid w:val="00BE1DF4"/>
    <w:rsid w:val="00BE407B"/>
    <w:rsid w:val="00C2421E"/>
    <w:rsid w:val="00C27E26"/>
    <w:rsid w:val="00C35384"/>
    <w:rsid w:val="00C37078"/>
    <w:rsid w:val="00C46470"/>
    <w:rsid w:val="00C53F73"/>
    <w:rsid w:val="00C55DB0"/>
    <w:rsid w:val="00C61950"/>
    <w:rsid w:val="00C63B27"/>
    <w:rsid w:val="00C66A49"/>
    <w:rsid w:val="00C74BC2"/>
    <w:rsid w:val="00C86F20"/>
    <w:rsid w:val="00C96047"/>
    <w:rsid w:val="00C970B7"/>
    <w:rsid w:val="00CA70A8"/>
    <w:rsid w:val="00CB59A5"/>
    <w:rsid w:val="00D011D0"/>
    <w:rsid w:val="00D02F92"/>
    <w:rsid w:val="00D157EE"/>
    <w:rsid w:val="00D178F7"/>
    <w:rsid w:val="00D2615B"/>
    <w:rsid w:val="00D54969"/>
    <w:rsid w:val="00D635E6"/>
    <w:rsid w:val="00D70F17"/>
    <w:rsid w:val="00D8120B"/>
    <w:rsid w:val="00D870B9"/>
    <w:rsid w:val="00D96337"/>
    <w:rsid w:val="00DA0B08"/>
    <w:rsid w:val="00DB09B2"/>
    <w:rsid w:val="00DD1BD7"/>
    <w:rsid w:val="00DE0A0B"/>
    <w:rsid w:val="00DF1EAD"/>
    <w:rsid w:val="00E171A6"/>
    <w:rsid w:val="00E50A59"/>
    <w:rsid w:val="00E71627"/>
    <w:rsid w:val="00EB00F8"/>
    <w:rsid w:val="00EB2BBC"/>
    <w:rsid w:val="00EB68AB"/>
    <w:rsid w:val="00EC1721"/>
    <w:rsid w:val="00EC763C"/>
    <w:rsid w:val="00ED41D6"/>
    <w:rsid w:val="00EF1E5A"/>
    <w:rsid w:val="00EF3A31"/>
    <w:rsid w:val="00F07F74"/>
    <w:rsid w:val="00F10779"/>
    <w:rsid w:val="00F10C72"/>
    <w:rsid w:val="00F125B1"/>
    <w:rsid w:val="00F26B59"/>
    <w:rsid w:val="00F44754"/>
    <w:rsid w:val="00F50C2F"/>
    <w:rsid w:val="00F63F27"/>
    <w:rsid w:val="00F65763"/>
    <w:rsid w:val="00F66954"/>
    <w:rsid w:val="00F67B67"/>
    <w:rsid w:val="00F801BF"/>
    <w:rsid w:val="00F97586"/>
    <w:rsid w:val="00FA14A8"/>
    <w:rsid w:val="00FB6613"/>
    <w:rsid w:val="00FC5049"/>
    <w:rsid w:val="00FF263A"/>
  </w:rsids>
  <m:mathPr>
    <m:mathFont m:val="Cambria Math"/>
    <m:brkBin m:val="before"/>
    <m:brkBinSub m:val="--"/>
    <m:smallFrac m:val="0"/>
    <m:dispDef/>
    <m:lMargin m:val="0"/>
    <m:rMargin m:val="0"/>
    <m:defJc m:val="centerGroup"/>
    <m:wrapIndent m:val="1440"/>
    <m:intLim m:val="subSup"/>
    <m:naryLim m:val="undOvr"/>
  </m:mathPr>
  <w:themeFontLang w:val="en-GB"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8CBDD3-A26D-4000-93BE-1749E5EE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02D"/>
    <w:rPr>
      <w:rFonts w:ascii="Arial" w:hAnsi="Arial"/>
      <w:lang w:eastAsia="ja-JP"/>
    </w:rPr>
  </w:style>
  <w:style w:type="paragraph" w:styleId="Heading1">
    <w:name w:val="heading 1"/>
    <w:basedOn w:val="Normal"/>
    <w:next w:val="Normal"/>
    <w:qFormat/>
    <w:rsid w:val="00A9102D"/>
    <w:pPr>
      <w:keepNext/>
      <w:tabs>
        <w:tab w:val="left" w:pos="-2160"/>
      </w:tabs>
      <w:ind w:left="-540"/>
      <w:outlineLvl w:val="0"/>
    </w:pPr>
    <w:rPr>
      <w:b/>
      <w:lang w:val="en-US"/>
    </w:rPr>
  </w:style>
  <w:style w:type="paragraph" w:styleId="Heading2">
    <w:name w:val="heading 2"/>
    <w:basedOn w:val="Normal"/>
    <w:next w:val="Normal"/>
    <w:link w:val="Heading2Char"/>
    <w:semiHidden/>
    <w:unhideWhenUsed/>
    <w:qFormat/>
    <w:rsid w:val="00C55D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9102D"/>
    <w:pPr>
      <w:tabs>
        <w:tab w:val="left" w:pos="-2160"/>
      </w:tabs>
      <w:ind w:left="-540"/>
    </w:pPr>
    <w:rPr>
      <w:lang w:val="en-US"/>
    </w:rPr>
  </w:style>
  <w:style w:type="paragraph" w:styleId="BodyText">
    <w:name w:val="Body Text"/>
    <w:basedOn w:val="Normal"/>
    <w:rsid w:val="00A9102D"/>
    <w:pPr>
      <w:tabs>
        <w:tab w:val="left" w:pos="-2160"/>
      </w:tabs>
      <w:spacing w:line="280" w:lineRule="exact"/>
    </w:pPr>
    <w:rPr>
      <w:lang w:val="en-US"/>
    </w:rPr>
  </w:style>
  <w:style w:type="paragraph" w:styleId="NormalWeb">
    <w:name w:val="Normal (Web)"/>
    <w:basedOn w:val="Normal"/>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character" w:customStyle="1" w:styleId="bodytextbold1">
    <w:name w:val="bodytextbold1"/>
    <w:basedOn w:val="DefaultParagraphFont"/>
    <w:rsid w:val="00992B91"/>
    <w:rPr>
      <w:rFonts w:ascii="Verdana" w:hAnsi="Verdana" w:hint="default"/>
      <w:b/>
      <w:bCs/>
      <w:strike w:val="0"/>
      <w:dstrike w:val="0"/>
      <w:sz w:val="20"/>
      <w:szCs w:val="20"/>
      <w:u w:val="none"/>
      <w:effect w:val="none"/>
    </w:rPr>
  </w:style>
  <w:style w:type="character" w:styleId="CommentReference">
    <w:name w:val="annotation reference"/>
    <w:basedOn w:val="DefaultParagraphFont"/>
    <w:rsid w:val="00D178F7"/>
    <w:rPr>
      <w:sz w:val="16"/>
      <w:szCs w:val="16"/>
    </w:rPr>
  </w:style>
  <w:style w:type="paragraph" w:styleId="CommentText">
    <w:name w:val="annotation text"/>
    <w:basedOn w:val="Normal"/>
    <w:link w:val="CommentTextChar"/>
    <w:rsid w:val="00D178F7"/>
  </w:style>
  <w:style w:type="character" w:customStyle="1" w:styleId="CommentTextChar">
    <w:name w:val="Comment Text Char"/>
    <w:basedOn w:val="DefaultParagraphFont"/>
    <w:link w:val="CommentText"/>
    <w:rsid w:val="00D178F7"/>
    <w:rPr>
      <w:rFonts w:ascii="Arial" w:hAnsi="Arial"/>
      <w:lang w:eastAsia="ja-JP"/>
    </w:rPr>
  </w:style>
  <w:style w:type="paragraph" w:styleId="CommentSubject">
    <w:name w:val="annotation subject"/>
    <w:basedOn w:val="CommentText"/>
    <w:next w:val="CommentText"/>
    <w:link w:val="CommentSubjectChar"/>
    <w:rsid w:val="00D178F7"/>
    <w:rPr>
      <w:b/>
      <w:bCs/>
    </w:rPr>
  </w:style>
  <w:style w:type="character" w:customStyle="1" w:styleId="CommentSubjectChar">
    <w:name w:val="Comment Subject Char"/>
    <w:basedOn w:val="CommentTextChar"/>
    <w:link w:val="CommentSubject"/>
    <w:rsid w:val="00D178F7"/>
    <w:rPr>
      <w:rFonts w:ascii="Arial" w:hAnsi="Arial"/>
      <w:b/>
      <w:bCs/>
      <w:lang w:eastAsia="ja-JP"/>
    </w:rPr>
  </w:style>
  <w:style w:type="character" w:customStyle="1" w:styleId="Heading2Char">
    <w:name w:val="Heading 2 Char"/>
    <w:basedOn w:val="DefaultParagraphFont"/>
    <w:link w:val="Heading2"/>
    <w:semiHidden/>
    <w:rsid w:val="00C55DB0"/>
    <w:rPr>
      <w:rFonts w:asciiTheme="majorHAnsi" w:eastAsiaTheme="majorEastAsia" w:hAnsiTheme="majorHAnsi" w:cstheme="majorBidi"/>
      <w:color w:val="365F91" w:themeColor="accent1" w:themeShade="BF"/>
      <w:sz w:val="26"/>
      <w:szCs w:val="26"/>
      <w:lang w:eastAsia="ja-JP"/>
    </w:rPr>
  </w:style>
  <w:style w:type="paragraph" w:styleId="ListParagraph">
    <w:name w:val="List Paragraph"/>
    <w:basedOn w:val="Normal"/>
    <w:uiPriority w:val="34"/>
    <w:qFormat/>
    <w:rsid w:val="00C970B7"/>
    <w:pPr>
      <w:ind w:left="720"/>
      <w:contextualSpacing/>
    </w:pPr>
  </w:style>
  <w:style w:type="character" w:styleId="FollowedHyperlink">
    <w:name w:val="FollowedHyperlink"/>
    <w:basedOn w:val="DefaultParagraphFont"/>
    <w:semiHidden/>
    <w:unhideWhenUsed/>
    <w:rsid w:val="00D81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97">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82091">
      <w:bodyDiv w:val="1"/>
      <w:marLeft w:val="0"/>
      <w:marRight w:val="0"/>
      <w:marTop w:val="0"/>
      <w:marBottom w:val="0"/>
      <w:divBdr>
        <w:top w:val="none" w:sz="0" w:space="0" w:color="auto"/>
        <w:left w:val="none" w:sz="0" w:space="0" w:color="auto"/>
        <w:bottom w:val="none" w:sz="0" w:space="0" w:color="auto"/>
        <w:right w:val="none" w:sz="0" w:space="0" w:color="auto"/>
      </w:divBdr>
    </w:div>
    <w:div w:id="17689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wins a Queen’s Award for Enterprise: Innovation 2015 for revolutionary absolute position encoder</vt:lpstr>
    </vt:vector>
  </TitlesOfParts>
  <Company>Renishaw plc</Company>
  <LinksUpToDate>false</LinksUpToDate>
  <CharactersWithSpaces>3735</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wins a Queen’s Award for Enterprise: Innovation 2015 for revolutionary absolute position encoder</dc:title>
  <dc:creator>Chris Pockett</dc:creator>
  <cp:lastModifiedBy>Jo Green</cp:lastModifiedBy>
  <cp:revision>5</cp:revision>
  <cp:lastPrinted>2009-04-20T13:17:00Z</cp:lastPrinted>
  <dcterms:created xsi:type="dcterms:W3CDTF">2015-04-17T17:37:00Z</dcterms:created>
  <dcterms:modified xsi:type="dcterms:W3CDTF">2015-04-20T22:26:00Z</dcterms:modified>
</cp:coreProperties>
</file>