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46276" w14:textId="77777777" w:rsidR="005C7621" w:rsidRDefault="00A6721F" w:rsidP="1270F5DF">
      <w:pPr>
        <w:pStyle w:val="BodyText"/>
        <w:ind w:left="115"/>
        <w:rPr>
          <w:rFonts w:ascii="Arial" w:eastAsia="Arial" w:hAnsi="Arial" w:cs="Arial"/>
        </w:rPr>
      </w:pPr>
      <w:r>
        <w:rPr>
          <w:noProof/>
        </w:rPr>
        <w:drawing>
          <wp:inline distT="0" distB="0" distL="0" distR="0" wp14:anchorId="25A6CDE4" wp14:editId="60414A60">
            <wp:extent cx="6108192" cy="103174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8192" cy="1031748"/>
                    </a:xfrm>
                    <a:prstGeom prst="rect">
                      <a:avLst/>
                    </a:prstGeom>
                  </pic:spPr>
                </pic:pic>
              </a:graphicData>
            </a:graphic>
          </wp:inline>
        </w:drawing>
      </w:r>
    </w:p>
    <w:p w14:paraId="2D1227CE" w14:textId="77777777" w:rsidR="005C7621" w:rsidRDefault="005C7621" w:rsidP="1270F5DF">
      <w:pPr>
        <w:pStyle w:val="BodyText"/>
        <w:rPr>
          <w:rFonts w:ascii="Arial" w:eastAsia="Arial" w:hAnsi="Arial" w:cs="Arial"/>
        </w:rPr>
      </w:pPr>
    </w:p>
    <w:p w14:paraId="2C8DC2A2" w14:textId="77777777" w:rsidR="005C7621" w:rsidRDefault="005C7621" w:rsidP="1270F5DF">
      <w:pPr>
        <w:pStyle w:val="BodyText"/>
        <w:rPr>
          <w:rFonts w:ascii="Arial" w:eastAsia="Arial" w:hAnsi="Arial" w:cs="Arial"/>
        </w:rPr>
      </w:pPr>
    </w:p>
    <w:p w14:paraId="55708E8D" w14:textId="77777777" w:rsidR="005C7621" w:rsidRDefault="005C7621" w:rsidP="1270F5DF">
      <w:pPr>
        <w:pStyle w:val="BodyText"/>
        <w:spacing w:before="57"/>
        <w:rPr>
          <w:rFonts w:ascii="Arial" w:eastAsia="Arial" w:hAnsi="Arial" w:cs="Arial"/>
        </w:rPr>
      </w:pPr>
    </w:p>
    <w:p w14:paraId="6CCCD006" w14:textId="31D4CA8B" w:rsidR="005C7621" w:rsidRPr="007C134A" w:rsidRDefault="001E2C9E" w:rsidP="007C134A">
      <w:pPr>
        <w:spacing w:before="1"/>
        <w:rPr>
          <w:rFonts w:ascii="Arial" w:eastAsia="Arial" w:hAnsi="Arial" w:cs="Arial"/>
          <w:i/>
          <w:iCs/>
          <w:sz w:val="20"/>
          <w:szCs w:val="20"/>
        </w:rPr>
      </w:pPr>
      <w:r>
        <w:rPr>
          <w:rFonts w:ascii="Arial" w:eastAsia="Arial" w:hAnsi="Arial" w:cs="Arial"/>
          <w:i/>
          <w:iCs/>
          <w:sz w:val="20"/>
          <w:szCs w:val="20"/>
        </w:rPr>
        <w:t>June</w:t>
      </w:r>
      <w:r w:rsidR="00B4790C" w:rsidRPr="007C134A">
        <w:rPr>
          <w:rFonts w:ascii="Arial" w:eastAsia="Arial" w:hAnsi="Arial" w:cs="Arial"/>
          <w:i/>
          <w:iCs/>
          <w:sz w:val="20"/>
          <w:szCs w:val="20"/>
        </w:rPr>
        <w:t xml:space="preserve"> 202</w:t>
      </w:r>
      <w:r w:rsidR="00D2731E">
        <w:rPr>
          <w:rFonts w:ascii="Arial" w:eastAsia="Arial" w:hAnsi="Arial" w:cs="Arial"/>
          <w:i/>
          <w:iCs/>
          <w:sz w:val="20"/>
          <w:szCs w:val="20"/>
        </w:rPr>
        <w:t>5</w:t>
      </w:r>
      <w:r w:rsidR="00B4790C" w:rsidRPr="007C134A">
        <w:rPr>
          <w:rFonts w:ascii="Arial" w:eastAsia="Arial" w:hAnsi="Arial" w:cs="Arial"/>
          <w:i/>
          <w:iCs/>
          <w:sz w:val="20"/>
          <w:szCs w:val="20"/>
        </w:rPr>
        <w:t xml:space="preserve"> For</w:t>
      </w:r>
      <w:r w:rsidR="00B4790C" w:rsidRPr="007C134A">
        <w:rPr>
          <w:rFonts w:ascii="Arial" w:eastAsia="Arial" w:hAnsi="Arial" w:cs="Arial"/>
          <w:i/>
          <w:iCs/>
          <w:spacing w:val="-9"/>
          <w:sz w:val="20"/>
          <w:szCs w:val="20"/>
        </w:rPr>
        <w:t xml:space="preserve"> </w:t>
      </w:r>
      <w:r w:rsidR="00B4790C" w:rsidRPr="007C134A">
        <w:rPr>
          <w:rFonts w:ascii="Arial" w:eastAsia="Arial" w:hAnsi="Arial" w:cs="Arial"/>
          <w:i/>
          <w:iCs/>
          <w:sz w:val="20"/>
          <w:szCs w:val="20"/>
        </w:rPr>
        <w:t>immediate</w:t>
      </w:r>
      <w:r w:rsidR="00B4790C" w:rsidRPr="007C134A">
        <w:rPr>
          <w:rFonts w:ascii="Arial" w:eastAsia="Arial" w:hAnsi="Arial" w:cs="Arial"/>
          <w:i/>
          <w:iCs/>
          <w:spacing w:val="-8"/>
          <w:sz w:val="20"/>
          <w:szCs w:val="20"/>
        </w:rPr>
        <w:t xml:space="preserve"> </w:t>
      </w:r>
      <w:r w:rsidR="00B4790C" w:rsidRPr="007C134A">
        <w:rPr>
          <w:rFonts w:ascii="Arial" w:eastAsia="Arial" w:hAnsi="Arial" w:cs="Arial"/>
          <w:i/>
          <w:iCs/>
          <w:spacing w:val="-2"/>
          <w:sz w:val="20"/>
          <w:szCs w:val="20"/>
        </w:rPr>
        <w:t>release</w:t>
      </w:r>
    </w:p>
    <w:p w14:paraId="2EA75A32" w14:textId="32BE8D6D" w:rsidR="1270F5DF" w:rsidRDefault="1270F5DF" w:rsidP="1270F5DF">
      <w:pPr>
        <w:pStyle w:val="Title"/>
        <w:spacing w:line="288" w:lineRule="auto"/>
        <w:ind w:left="0"/>
        <w:rPr>
          <w:sz w:val="24"/>
          <w:szCs w:val="24"/>
        </w:rPr>
      </w:pPr>
    </w:p>
    <w:p w14:paraId="58C5FA6D" w14:textId="1B916776" w:rsidR="00E2127F" w:rsidRDefault="00A6721F" w:rsidP="002E4637">
      <w:pPr>
        <w:pStyle w:val="Title"/>
        <w:spacing w:line="288" w:lineRule="auto"/>
        <w:ind w:left="0" w:right="666"/>
        <w:rPr>
          <w:spacing w:val="-3"/>
          <w:sz w:val="24"/>
          <w:szCs w:val="24"/>
        </w:rPr>
      </w:pPr>
      <w:r w:rsidRPr="1270F5DF">
        <w:rPr>
          <w:sz w:val="24"/>
          <w:szCs w:val="24"/>
        </w:rPr>
        <w:t>Renishaw</w:t>
      </w:r>
      <w:r w:rsidR="00B4790C" w:rsidRPr="1270F5DF">
        <w:rPr>
          <w:spacing w:val="-3"/>
          <w:sz w:val="24"/>
          <w:szCs w:val="24"/>
        </w:rPr>
        <w:t xml:space="preserve"> </w:t>
      </w:r>
      <w:r w:rsidR="001E2C9E">
        <w:rPr>
          <w:spacing w:val="-3"/>
          <w:sz w:val="24"/>
          <w:szCs w:val="24"/>
        </w:rPr>
        <w:t xml:space="preserve">introduces </w:t>
      </w:r>
      <w:r w:rsidR="00B4479F">
        <w:rPr>
          <w:spacing w:val="-3"/>
          <w:sz w:val="24"/>
          <w:szCs w:val="24"/>
        </w:rPr>
        <w:t xml:space="preserve">the </w:t>
      </w:r>
      <w:r w:rsidR="001E2C9E">
        <w:rPr>
          <w:spacing w:val="-3"/>
          <w:sz w:val="24"/>
          <w:szCs w:val="24"/>
        </w:rPr>
        <w:t>innovative Equator</w:t>
      </w:r>
      <w:r w:rsidR="00E2127F">
        <w:rPr>
          <w:color w:val="201A15"/>
          <w:spacing w:val="-4"/>
        </w:rPr>
        <w:t>–</w:t>
      </w:r>
      <w:r w:rsidR="001E2C9E">
        <w:rPr>
          <w:spacing w:val="-3"/>
          <w:sz w:val="24"/>
          <w:szCs w:val="24"/>
        </w:rPr>
        <w:t>X</w:t>
      </w:r>
      <w:r w:rsidR="00A64F8D" w:rsidRPr="00A64F8D">
        <w:rPr>
          <w:spacing w:val="-3"/>
          <w:position w:val="4"/>
          <w:sz w:val="16"/>
          <w:szCs w:val="16"/>
          <w:vertAlign w:val="superscript"/>
        </w:rPr>
        <w:t>TM</w:t>
      </w:r>
      <w:r w:rsidR="001E2C9E" w:rsidRPr="00A64F8D">
        <w:rPr>
          <w:spacing w:val="-3"/>
          <w:position w:val="2"/>
          <w:sz w:val="24"/>
          <w:szCs w:val="24"/>
        </w:rPr>
        <w:t xml:space="preserve"> </w:t>
      </w:r>
      <w:r w:rsidR="001E2C9E">
        <w:rPr>
          <w:spacing w:val="-3"/>
          <w:sz w:val="24"/>
          <w:szCs w:val="24"/>
        </w:rPr>
        <w:t>500 dual-method gauging system</w:t>
      </w:r>
      <w:r w:rsidR="00E2127F">
        <w:rPr>
          <w:spacing w:val="-3"/>
          <w:sz w:val="24"/>
          <w:szCs w:val="24"/>
        </w:rPr>
        <w:t>.</w:t>
      </w:r>
    </w:p>
    <w:p w14:paraId="69D0683C" w14:textId="77777777" w:rsidR="00E2127F" w:rsidRDefault="00E2127F" w:rsidP="002E4637">
      <w:pPr>
        <w:pStyle w:val="Title"/>
        <w:spacing w:line="288" w:lineRule="auto"/>
        <w:ind w:left="0" w:right="666"/>
        <w:rPr>
          <w:spacing w:val="-3"/>
          <w:sz w:val="24"/>
          <w:szCs w:val="24"/>
        </w:rPr>
      </w:pPr>
    </w:p>
    <w:p w14:paraId="76616A48" w14:textId="7B3BB73C" w:rsidR="006766AF" w:rsidRPr="00E2127F" w:rsidRDefault="00E2127F" w:rsidP="002E4637">
      <w:pPr>
        <w:pStyle w:val="Title"/>
        <w:spacing w:line="288" w:lineRule="auto"/>
        <w:ind w:left="0" w:right="666"/>
        <w:rPr>
          <w:b w:val="0"/>
          <w:bCs w:val="0"/>
          <w:color w:val="201A15"/>
          <w:sz w:val="20"/>
          <w:szCs w:val="20"/>
        </w:rPr>
      </w:pPr>
      <w:r w:rsidRPr="00E2127F">
        <w:rPr>
          <w:b w:val="0"/>
          <w:bCs w:val="0"/>
          <w:color w:val="201A15"/>
          <w:sz w:val="20"/>
          <w:szCs w:val="20"/>
        </w:rPr>
        <w:t>New system extends the</w:t>
      </w:r>
      <w:r w:rsidR="001E2C9E" w:rsidRPr="00E2127F">
        <w:rPr>
          <w:b w:val="0"/>
          <w:bCs w:val="0"/>
          <w:color w:val="201A15"/>
          <w:sz w:val="20"/>
          <w:szCs w:val="20"/>
        </w:rPr>
        <w:t xml:space="preserve"> Equator</w:t>
      </w:r>
      <w:r w:rsidR="00A64F8D" w:rsidRPr="00E2127F">
        <w:rPr>
          <w:b w:val="0"/>
          <w:bCs w:val="0"/>
          <w:color w:val="201A15"/>
          <w:sz w:val="20"/>
          <w:szCs w:val="20"/>
          <w:vertAlign w:val="superscript"/>
        </w:rPr>
        <w:t>TM</w:t>
      </w:r>
      <w:r w:rsidR="00A64F8D" w:rsidRPr="00E2127F">
        <w:rPr>
          <w:b w:val="0"/>
          <w:bCs w:val="0"/>
          <w:color w:val="201A15"/>
          <w:sz w:val="20"/>
          <w:szCs w:val="20"/>
        </w:rPr>
        <w:t xml:space="preserve"> </w:t>
      </w:r>
      <w:r w:rsidR="00356915" w:rsidRPr="00E2127F">
        <w:rPr>
          <w:b w:val="0"/>
          <w:bCs w:val="0"/>
          <w:color w:val="201A15"/>
          <w:sz w:val="20"/>
          <w:szCs w:val="20"/>
        </w:rPr>
        <w:t>r</w:t>
      </w:r>
      <w:r w:rsidR="00A6721F" w:rsidRPr="00E2127F">
        <w:rPr>
          <w:b w:val="0"/>
          <w:bCs w:val="0"/>
          <w:color w:val="201A15"/>
          <w:sz w:val="20"/>
          <w:szCs w:val="20"/>
        </w:rPr>
        <w:t xml:space="preserve">ange </w:t>
      </w:r>
      <w:r w:rsidR="001E2C9E" w:rsidRPr="00E2127F">
        <w:rPr>
          <w:b w:val="0"/>
          <w:bCs w:val="0"/>
          <w:color w:val="201A15"/>
          <w:sz w:val="20"/>
          <w:szCs w:val="20"/>
        </w:rPr>
        <w:t>of versatile gauges for shop floor process control</w:t>
      </w:r>
      <w:r w:rsidR="000C7C53" w:rsidRPr="00E2127F">
        <w:rPr>
          <w:b w:val="0"/>
          <w:bCs w:val="0"/>
          <w:color w:val="201A15"/>
          <w:sz w:val="20"/>
          <w:szCs w:val="20"/>
        </w:rPr>
        <w:t xml:space="preserve">, </w:t>
      </w:r>
      <w:r w:rsidR="001E2C9E" w:rsidRPr="00E2127F">
        <w:rPr>
          <w:b w:val="0"/>
          <w:bCs w:val="0"/>
          <w:color w:val="201A15"/>
          <w:sz w:val="20"/>
          <w:szCs w:val="20"/>
        </w:rPr>
        <w:t>high</w:t>
      </w:r>
      <w:r w:rsidR="00B4479F" w:rsidRPr="00E2127F">
        <w:rPr>
          <w:b w:val="0"/>
          <w:bCs w:val="0"/>
          <w:color w:val="201A15"/>
          <w:sz w:val="20"/>
          <w:szCs w:val="20"/>
        </w:rPr>
        <w:t>-speed</w:t>
      </w:r>
      <w:r w:rsidR="000C7C53" w:rsidRPr="00E2127F">
        <w:rPr>
          <w:b w:val="0"/>
          <w:bCs w:val="0"/>
          <w:color w:val="201A15"/>
          <w:sz w:val="20"/>
          <w:szCs w:val="20"/>
        </w:rPr>
        <w:t xml:space="preserve"> measurement and </w:t>
      </w:r>
      <w:r w:rsidR="001E2C9E" w:rsidRPr="00E2127F">
        <w:rPr>
          <w:b w:val="0"/>
          <w:bCs w:val="0"/>
          <w:color w:val="201A15"/>
          <w:sz w:val="20"/>
          <w:szCs w:val="20"/>
        </w:rPr>
        <w:t xml:space="preserve">quality assurance. </w:t>
      </w:r>
    </w:p>
    <w:p w14:paraId="4D7E0F75" w14:textId="77777777" w:rsidR="005C7621" w:rsidRPr="007C134A" w:rsidRDefault="005C7621" w:rsidP="1270F5DF">
      <w:pPr>
        <w:pStyle w:val="BodyText"/>
        <w:spacing w:before="24"/>
        <w:rPr>
          <w:rFonts w:ascii="Arial" w:eastAsia="Arial" w:hAnsi="Arial" w:cs="Arial"/>
          <w:b/>
          <w:bCs/>
          <w:sz w:val="22"/>
          <w:szCs w:val="22"/>
        </w:rPr>
      </w:pPr>
    </w:p>
    <w:p w14:paraId="450E87CC" w14:textId="539044D7" w:rsidR="008F7CE0" w:rsidRDefault="00A6721F" w:rsidP="008F7CE0">
      <w:pPr>
        <w:pStyle w:val="BodyText"/>
        <w:spacing w:line="288" w:lineRule="auto"/>
        <w:ind w:right="505"/>
        <w:rPr>
          <w:rFonts w:ascii="Arial" w:eastAsia="Arial" w:hAnsi="Arial" w:cs="Arial"/>
          <w:color w:val="201A15"/>
          <w:spacing w:val="-4"/>
        </w:rPr>
      </w:pPr>
      <w:r w:rsidRPr="1270F5DF">
        <w:rPr>
          <w:rFonts w:ascii="Arial" w:eastAsia="Arial" w:hAnsi="Arial" w:cs="Arial"/>
          <w:color w:val="201A15"/>
        </w:rPr>
        <w:t>Renishaw,</w:t>
      </w:r>
      <w:r w:rsidRPr="009D761F">
        <w:rPr>
          <w:rFonts w:ascii="Arial" w:eastAsia="Arial" w:hAnsi="Arial" w:cs="Arial"/>
          <w:color w:val="201A15"/>
        </w:rPr>
        <w:t xml:space="preserve"> </w:t>
      </w:r>
      <w:r w:rsidR="009D761F" w:rsidRPr="009D761F">
        <w:rPr>
          <w:rFonts w:ascii="Arial" w:eastAsia="Arial" w:hAnsi="Arial" w:cs="Arial"/>
          <w:color w:val="201A15"/>
        </w:rPr>
        <w:t>a world leader in measuring and manufacturing systems</w:t>
      </w:r>
      <w:r w:rsidRPr="1270F5DF">
        <w:rPr>
          <w:rFonts w:ascii="Arial" w:eastAsia="Arial" w:hAnsi="Arial" w:cs="Arial"/>
          <w:color w:val="201A15"/>
        </w:rPr>
        <w:t>,</w:t>
      </w:r>
      <w:r w:rsidRPr="1270F5DF">
        <w:rPr>
          <w:rFonts w:ascii="Arial" w:eastAsia="Arial" w:hAnsi="Arial" w:cs="Arial"/>
          <w:color w:val="201A15"/>
          <w:spacing w:val="-4"/>
        </w:rPr>
        <w:t xml:space="preserve"> </w:t>
      </w:r>
      <w:r w:rsidR="001E2C9E">
        <w:rPr>
          <w:rFonts w:ascii="Arial" w:eastAsia="Arial" w:hAnsi="Arial" w:cs="Arial"/>
          <w:color w:val="201A15"/>
          <w:spacing w:val="-4"/>
        </w:rPr>
        <w:t xml:space="preserve">is pleased to announce the launch of </w:t>
      </w:r>
      <w:r w:rsidR="00961EB2">
        <w:rPr>
          <w:rFonts w:ascii="Arial" w:eastAsia="Arial" w:hAnsi="Arial" w:cs="Arial"/>
          <w:color w:val="201A15"/>
          <w:spacing w:val="-4"/>
        </w:rPr>
        <w:t xml:space="preserve">its </w:t>
      </w:r>
      <w:r w:rsidR="001E2C9E">
        <w:rPr>
          <w:rFonts w:ascii="Arial" w:eastAsia="Arial" w:hAnsi="Arial" w:cs="Arial"/>
          <w:color w:val="201A15"/>
          <w:spacing w:val="-4"/>
        </w:rPr>
        <w:t>latest pioneering solution for shop floor process control, the Equator</w:t>
      </w:r>
      <w:r w:rsidR="00E2127F">
        <w:rPr>
          <w:rFonts w:ascii="Arial" w:eastAsia="Arial" w:hAnsi="Arial" w:cs="Arial"/>
          <w:color w:val="201A15"/>
          <w:spacing w:val="-4"/>
        </w:rPr>
        <w:t>–</w:t>
      </w:r>
      <w:r w:rsidR="001E2C9E">
        <w:rPr>
          <w:rFonts w:ascii="Arial" w:eastAsia="Arial" w:hAnsi="Arial" w:cs="Arial"/>
          <w:color w:val="201A15"/>
          <w:spacing w:val="-4"/>
        </w:rPr>
        <w:t xml:space="preserve">X </w:t>
      </w:r>
      <w:r w:rsidR="00961EB2">
        <w:rPr>
          <w:rFonts w:ascii="Arial" w:eastAsia="Arial" w:hAnsi="Arial" w:cs="Arial"/>
          <w:color w:val="201A15"/>
          <w:spacing w:val="-4"/>
        </w:rPr>
        <w:t xml:space="preserve">500 </w:t>
      </w:r>
      <w:r w:rsidR="001E2C9E">
        <w:rPr>
          <w:rFonts w:ascii="Arial" w:eastAsia="Arial" w:hAnsi="Arial" w:cs="Arial"/>
          <w:color w:val="201A15"/>
          <w:spacing w:val="-4"/>
        </w:rPr>
        <w:t>dual-method system.</w:t>
      </w:r>
      <w:r w:rsidR="00961EB2">
        <w:rPr>
          <w:rFonts w:ascii="Arial" w:eastAsia="Arial" w:hAnsi="Arial" w:cs="Arial"/>
          <w:color w:val="201A15"/>
          <w:spacing w:val="-4"/>
        </w:rPr>
        <w:t xml:space="preserve"> This innovative </w:t>
      </w:r>
      <w:r w:rsidR="00E2127F">
        <w:rPr>
          <w:rFonts w:ascii="Arial" w:eastAsia="Arial" w:hAnsi="Arial" w:cs="Arial"/>
          <w:color w:val="201A15"/>
          <w:spacing w:val="-4"/>
        </w:rPr>
        <w:t>product</w:t>
      </w:r>
      <w:r w:rsidR="00961EB2">
        <w:rPr>
          <w:rFonts w:ascii="Arial" w:eastAsia="Arial" w:hAnsi="Arial" w:cs="Arial"/>
          <w:color w:val="201A15"/>
          <w:spacing w:val="-4"/>
        </w:rPr>
        <w:t xml:space="preserve"> </w:t>
      </w:r>
      <w:r w:rsidR="008F7CE0">
        <w:rPr>
          <w:rFonts w:ascii="Arial" w:eastAsia="Arial" w:hAnsi="Arial" w:cs="Arial"/>
          <w:color w:val="201A15"/>
          <w:spacing w:val="-4"/>
        </w:rPr>
        <w:t xml:space="preserve">brings unique capabilities to manufacturers around the world, </w:t>
      </w:r>
      <w:r w:rsidR="00E2127F">
        <w:rPr>
          <w:rFonts w:ascii="Arial" w:eastAsia="Arial" w:hAnsi="Arial" w:cs="Arial"/>
          <w:color w:val="201A15"/>
          <w:spacing w:val="-4"/>
        </w:rPr>
        <w:t>enabling them to select the optimum inspection method, Absolute or Compare, for their process challenge, effectively deploying two systems in one.</w:t>
      </w:r>
      <w:r w:rsidR="008F7CE0">
        <w:rPr>
          <w:rFonts w:ascii="Arial" w:eastAsia="Arial" w:hAnsi="Arial" w:cs="Arial"/>
          <w:color w:val="201A15"/>
          <w:spacing w:val="-4"/>
        </w:rPr>
        <w:t xml:space="preserve"> </w:t>
      </w:r>
    </w:p>
    <w:p w14:paraId="6486CD27" w14:textId="77777777" w:rsidR="00961EB2" w:rsidRDefault="00961EB2" w:rsidP="009B6CEA">
      <w:pPr>
        <w:pStyle w:val="BodyText"/>
        <w:spacing w:line="288" w:lineRule="auto"/>
        <w:ind w:right="505"/>
        <w:rPr>
          <w:rFonts w:ascii="Arial" w:eastAsia="Arial" w:hAnsi="Arial" w:cs="Arial"/>
          <w:color w:val="201A15"/>
          <w:spacing w:val="-4"/>
        </w:rPr>
      </w:pPr>
    </w:p>
    <w:p w14:paraId="04F8F50F" w14:textId="4E0784DB" w:rsidR="00776318" w:rsidRDefault="00776318" w:rsidP="00244570">
      <w:pPr>
        <w:pStyle w:val="BodyText"/>
        <w:spacing w:line="288" w:lineRule="auto"/>
        <w:ind w:right="505"/>
        <w:rPr>
          <w:rFonts w:ascii="Arial" w:eastAsia="Arial" w:hAnsi="Arial" w:cs="Arial"/>
          <w:color w:val="201A15"/>
          <w:spacing w:val="-4"/>
        </w:rPr>
      </w:pPr>
      <w:r>
        <w:rPr>
          <w:rFonts w:ascii="Arial" w:eastAsia="Arial" w:hAnsi="Arial" w:cs="Arial"/>
          <w:color w:val="201A15"/>
          <w:spacing w:val="-4"/>
        </w:rPr>
        <w:t>The Equator</w:t>
      </w:r>
      <w:r w:rsidR="00BB2F49">
        <w:rPr>
          <w:rFonts w:ascii="Arial" w:eastAsia="Arial" w:hAnsi="Arial" w:cs="Arial"/>
          <w:color w:val="201A15"/>
          <w:spacing w:val="-4"/>
        </w:rPr>
        <w:noBreakHyphen/>
      </w:r>
      <w:r>
        <w:rPr>
          <w:rFonts w:ascii="Arial" w:eastAsia="Arial" w:hAnsi="Arial" w:cs="Arial"/>
          <w:color w:val="201A15"/>
          <w:spacing w:val="-4"/>
        </w:rPr>
        <w:t>X system has been d</w:t>
      </w:r>
      <w:r w:rsidR="00961EB2">
        <w:rPr>
          <w:rFonts w:ascii="Arial" w:eastAsia="Arial" w:hAnsi="Arial" w:cs="Arial"/>
          <w:color w:val="201A15"/>
          <w:spacing w:val="-4"/>
        </w:rPr>
        <w:t xml:space="preserve">esigned to address the challenges </w:t>
      </w:r>
      <w:r w:rsidR="00B4479F">
        <w:rPr>
          <w:rFonts w:ascii="Arial" w:eastAsia="Arial" w:hAnsi="Arial" w:cs="Arial"/>
          <w:color w:val="201A15"/>
          <w:spacing w:val="-4"/>
        </w:rPr>
        <w:t>for</w:t>
      </w:r>
      <w:r w:rsidR="00961EB2">
        <w:rPr>
          <w:rFonts w:ascii="Arial" w:eastAsia="Arial" w:hAnsi="Arial" w:cs="Arial"/>
          <w:color w:val="201A15"/>
          <w:spacing w:val="-4"/>
        </w:rPr>
        <w:t xml:space="preserve"> shop floors where product variety and </w:t>
      </w:r>
      <w:r w:rsidR="00B4479F">
        <w:rPr>
          <w:rFonts w:ascii="Arial" w:eastAsia="Arial" w:hAnsi="Arial" w:cs="Arial"/>
          <w:color w:val="201A15"/>
          <w:spacing w:val="-4"/>
        </w:rPr>
        <w:t xml:space="preserve">frequent </w:t>
      </w:r>
      <w:r w:rsidR="00961EB2">
        <w:rPr>
          <w:rFonts w:ascii="Arial" w:eastAsia="Arial" w:hAnsi="Arial" w:cs="Arial"/>
          <w:color w:val="201A15"/>
          <w:spacing w:val="-4"/>
        </w:rPr>
        <w:t xml:space="preserve">design changes </w:t>
      </w:r>
      <w:r w:rsidR="00E2127F">
        <w:rPr>
          <w:rFonts w:ascii="Arial" w:eastAsia="Arial" w:hAnsi="Arial" w:cs="Arial"/>
          <w:color w:val="201A15"/>
          <w:spacing w:val="-4"/>
        </w:rPr>
        <w:t>require</w:t>
      </w:r>
      <w:r w:rsidR="00961EB2">
        <w:rPr>
          <w:rFonts w:ascii="Arial" w:eastAsia="Arial" w:hAnsi="Arial" w:cs="Arial"/>
          <w:color w:val="201A15"/>
          <w:spacing w:val="-4"/>
        </w:rPr>
        <w:t xml:space="preserve"> measurement systems </w:t>
      </w:r>
      <w:r w:rsidR="00E2127F">
        <w:rPr>
          <w:rFonts w:ascii="Arial" w:eastAsia="Arial" w:hAnsi="Arial" w:cs="Arial"/>
          <w:color w:val="201A15"/>
          <w:spacing w:val="-4"/>
        </w:rPr>
        <w:t xml:space="preserve">that are </w:t>
      </w:r>
      <w:r w:rsidR="00961EB2">
        <w:rPr>
          <w:rFonts w:ascii="Arial" w:eastAsia="Arial" w:hAnsi="Arial" w:cs="Arial"/>
          <w:color w:val="201A15"/>
          <w:spacing w:val="-4"/>
        </w:rPr>
        <w:t xml:space="preserve">able to provide speed, flexibility and ease of use to keep </w:t>
      </w:r>
      <w:r w:rsidR="00B4479F">
        <w:rPr>
          <w:rFonts w:ascii="Arial" w:eastAsia="Arial" w:hAnsi="Arial" w:cs="Arial"/>
          <w:color w:val="201A15"/>
          <w:spacing w:val="-4"/>
        </w:rPr>
        <w:t>pace</w:t>
      </w:r>
      <w:r w:rsidR="00961EB2">
        <w:rPr>
          <w:rFonts w:ascii="Arial" w:eastAsia="Arial" w:hAnsi="Arial" w:cs="Arial"/>
          <w:color w:val="201A15"/>
          <w:spacing w:val="-4"/>
        </w:rPr>
        <w:t xml:space="preserve"> with machining capabilities</w:t>
      </w:r>
      <w:r w:rsidR="008D3294">
        <w:rPr>
          <w:rFonts w:ascii="Arial" w:eastAsia="Arial" w:hAnsi="Arial" w:cs="Arial"/>
          <w:color w:val="201A15"/>
          <w:spacing w:val="-4"/>
        </w:rPr>
        <w:t>.</w:t>
      </w:r>
      <w:r w:rsidR="00961EB2">
        <w:rPr>
          <w:rFonts w:ascii="Arial" w:eastAsia="Arial" w:hAnsi="Arial" w:cs="Arial"/>
          <w:color w:val="201A15"/>
          <w:spacing w:val="-4"/>
        </w:rPr>
        <w:t xml:space="preserve"> </w:t>
      </w:r>
      <w:r>
        <w:rPr>
          <w:rFonts w:ascii="Arial" w:eastAsia="Arial" w:hAnsi="Arial" w:cs="Arial"/>
          <w:color w:val="201A15"/>
          <w:spacing w:val="-4"/>
        </w:rPr>
        <w:t>K</w:t>
      </w:r>
      <w:r w:rsidR="008D3294">
        <w:rPr>
          <w:rFonts w:ascii="Arial" w:eastAsia="Arial" w:hAnsi="Arial" w:cs="Arial"/>
          <w:color w:val="201A15"/>
          <w:spacing w:val="-4"/>
        </w:rPr>
        <w:t>ey</w:t>
      </w:r>
      <w:r>
        <w:rPr>
          <w:rFonts w:ascii="Arial" w:eastAsia="Arial" w:hAnsi="Arial" w:cs="Arial"/>
          <w:color w:val="201A15"/>
          <w:spacing w:val="-4"/>
        </w:rPr>
        <w:t xml:space="preserve"> benefits </w:t>
      </w:r>
      <w:r w:rsidR="008D3294">
        <w:rPr>
          <w:rFonts w:ascii="Arial" w:eastAsia="Arial" w:hAnsi="Arial" w:cs="Arial"/>
          <w:color w:val="201A15"/>
          <w:spacing w:val="-4"/>
        </w:rPr>
        <w:t>include</w:t>
      </w:r>
      <w:r w:rsidR="00E2127F">
        <w:rPr>
          <w:rFonts w:ascii="Arial" w:eastAsia="Arial" w:hAnsi="Arial" w:cs="Arial"/>
          <w:color w:val="201A15"/>
          <w:spacing w:val="-4"/>
        </w:rPr>
        <w:t xml:space="preserve"> i</w:t>
      </w:r>
      <w:r>
        <w:rPr>
          <w:rFonts w:ascii="Arial" w:eastAsia="Arial" w:hAnsi="Arial" w:cs="Arial"/>
          <w:color w:val="201A15"/>
          <w:spacing w:val="-4"/>
        </w:rPr>
        <w:t>ncreased throughput</w:t>
      </w:r>
      <w:r w:rsidR="00E2127F">
        <w:rPr>
          <w:rFonts w:ascii="Arial" w:eastAsia="Arial" w:hAnsi="Arial" w:cs="Arial"/>
          <w:color w:val="201A15"/>
          <w:spacing w:val="-4"/>
        </w:rPr>
        <w:t>, with</w:t>
      </w:r>
      <w:r>
        <w:rPr>
          <w:rFonts w:ascii="Arial" w:eastAsia="Arial" w:hAnsi="Arial" w:cs="Arial"/>
          <w:color w:val="201A15"/>
          <w:spacing w:val="-4"/>
        </w:rPr>
        <w:t xml:space="preserve"> </w:t>
      </w:r>
      <w:r w:rsidR="00D84D68">
        <w:rPr>
          <w:rFonts w:ascii="Arial" w:eastAsia="Arial" w:hAnsi="Arial" w:cs="Arial"/>
          <w:color w:val="201A15"/>
          <w:spacing w:val="-4"/>
        </w:rPr>
        <w:t>high-speed</w:t>
      </w:r>
      <w:r w:rsidR="00770832">
        <w:rPr>
          <w:rFonts w:ascii="Arial" w:eastAsia="Arial" w:hAnsi="Arial" w:cs="Arial"/>
          <w:color w:val="201A15"/>
          <w:spacing w:val="-4"/>
        </w:rPr>
        <w:t xml:space="preserve"> </w:t>
      </w:r>
      <w:r w:rsidR="00D84D68">
        <w:rPr>
          <w:rFonts w:ascii="Arial" w:eastAsia="Arial" w:hAnsi="Arial" w:cs="Arial"/>
          <w:color w:val="201A15"/>
          <w:spacing w:val="-4"/>
        </w:rPr>
        <w:t xml:space="preserve">measurement </w:t>
      </w:r>
      <w:r w:rsidR="00E2127F">
        <w:rPr>
          <w:rFonts w:ascii="Arial" w:eastAsia="Arial" w:hAnsi="Arial" w:cs="Arial"/>
          <w:color w:val="201A15"/>
          <w:spacing w:val="-4"/>
        </w:rPr>
        <w:t xml:space="preserve">that </w:t>
      </w:r>
      <w:r>
        <w:rPr>
          <w:rFonts w:ascii="Arial" w:eastAsia="Arial" w:hAnsi="Arial" w:cs="Arial"/>
          <w:color w:val="201A15"/>
          <w:spacing w:val="-4"/>
        </w:rPr>
        <w:t>increases inspection capacity</w:t>
      </w:r>
      <w:r w:rsidR="00E2127F">
        <w:rPr>
          <w:rFonts w:ascii="Arial" w:eastAsia="Arial" w:hAnsi="Arial" w:cs="Arial"/>
          <w:color w:val="201A15"/>
          <w:spacing w:val="-4"/>
        </w:rPr>
        <w:t xml:space="preserve">; </w:t>
      </w:r>
      <w:r w:rsidR="00770832">
        <w:rPr>
          <w:rFonts w:ascii="Arial" w:eastAsia="Arial" w:hAnsi="Arial" w:cs="Arial"/>
          <w:color w:val="201A15"/>
          <w:spacing w:val="-4"/>
        </w:rPr>
        <w:t>fully traceable in</w:t>
      </w:r>
      <w:r w:rsidR="00244570">
        <w:rPr>
          <w:rFonts w:ascii="Arial" w:eastAsia="Arial" w:hAnsi="Arial" w:cs="Arial"/>
          <w:color w:val="201A15"/>
          <w:spacing w:val="-4"/>
        </w:rPr>
        <w:noBreakHyphen/>
      </w:r>
      <w:r w:rsidR="00770832">
        <w:rPr>
          <w:rFonts w:ascii="Arial" w:eastAsia="Arial" w:hAnsi="Arial" w:cs="Arial"/>
          <w:color w:val="201A15"/>
          <w:spacing w:val="-4"/>
        </w:rPr>
        <w:t>process verification of parts on the shop floor</w:t>
      </w:r>
      <w:r w:rsidR="00B7362A">
        <w:rPr>
          <w:rFonts w:ascii="Arial" w:eastAsia="Arial" w:hAnsi="Arial" w:cs="Arial"/>
          <w:color w:val="201A15"/>
          <w:spacing w:val="-4"/>
        </w:rPr>
        <w:t xml:space="preserve">, </w:t>
      </w:r>
      <w:r w:rsidR="00770832">
        <w:rPr>
          <w:rFonts w:ascii="Arial" w:eastAsia="Arial" w:hAnsi="Arial" w:cs="Arial"/>
          <w:color w:val="201A15"/>
          <w:spacing w:val="-4"/>
        </w:rPr>
        <w:t>continuous validation of the production process</w:t>
      </w:r>
      <w:r w:rsidR="00244570">
        <w:rPr>
          <w:rFonts w:ascii="Arial" w:eastAsia="Arial" w:hAnsi="Arial" w:cs="Arial"/>
          <w:color w:val="201A15"/>
          <w:spacing w:val="-4"/>
        </w:rPr>
        <w:t>; and the f</w:t>
      </w:r>
      <w:r w:rsidR="008F7CE0">
        <w:rPr>
          <w:rFonts w:ascii="Arial" w:eastAsia="Arial" w:hAnsi="Arial" w:cs="Arial"/>
          <w:color w:val="201A15"/>
          <w:spacing w:val="-4"/>
        </w:rPr>
        <w:t>lexibility to select the optimal measurement method for each application with a single device.</w:t>
      </w:r>
    </w:p>
    <w:p w14:paraId="60F952C2" w14:textId="77777777" w:rsidR="008D3294" w:rsidRDefault="008D3294" w:rsidP="00C77103">
      <w:pPr>
        <w:pStyle w:val="BodyText"/>
        <w:spacing w:line="288" w:lineRule="auto"/>
        <w:ind w:right="505"/>
        <w:rPr>
          <w:rFonts w:ascii="Arial" w:eastAsia="Arial" w:hAnsi="Arial" w:cs="Arial"/>
          <w:color w:val="201A15"/>
          <w:spacing w:val="-4"/>
        </w:rPr>
      </w:pPr>
    </w:p>
    <w:p w14:paraId="7AA2237C" w14:textId="3DBDC04B" w:rsidR="009870BB" w:rsidRPr="009870BB" w:rsidRDefault="001445F6" w:rsidP="008F7CE0">
      <w:pPr>
        <w:pStyle w:val="BodyText"/>
        <w:spacing w:line="288" w:lineRule="auto"/>
        <w:ind w:right="505"/>
        <w:rPr>
          <w:rFonts w:ascii="Arial" w:eastAsia="Arial" w:hAnsi="Arial" w:cs="Arial"/>
          <w:b/>
          <w:bCs/>
          <w:color w:val="201A15"/>
          <w:spacing w:val="-4"/>
        </w:rPr>
      </w:pPr>
      <w:r>
        <w:rPr>
          <w:rFonts w:ascii="Arial" w:eastAsia="Arial" w:hAnsi="Arial" w:cs="Arial"/>
          <w:b/>
          <w:bCs/>
          <w:color w:val="201A15"/>
          <w:spacing w:val="-4"/>
        </w:rPr>
        <w:t>Speed and flexibility</w:t>
      </w:r>
    </w:p>
    <w:p w14:paraId="4AC85F40" w14:textId="607B70C5" w:rsidR="008F7CE0" w:rsidRDefault="008F7CE0" w:rsidP="008F7CE0">
      <w:pPr>
        <w:pStyle w:val="BodyText"/>
        <w:spacing w:line="288" w:lineRule="auto"/>
        <w:ind w:right="505"/>
        <w:rPr>
          <w:rFonts w:ascii="Arial" w:eastAsia="Arial" w:hAnsi="Arial" w:cs="Arial"/>
          <w:color w:val="201A15"/>
          <w:spacing w:val="-4"/>
        </w:rPr>
      </w:pPr>
      <w:r>
        <w:rPr>
          <w:rFonts w:ascii="Arial" w:eastAsia="Arial" w:hAnsi="Arial" w:cs="Arial"/>
          <w:color w:val="201A15"/>
          <w:spacing w:val="-4"/>
        </w:rPr>
        <w:t xml:space="preserve">The optional </w:t>
      </w:r>
      <w:r w:rsidR="00244570">
        <w:rPr>
          <w:rFonts w:ascii="Arial" w:eastAsia="Arial" w:hAnsi="Arial" w:cs="Arial"/>
          <w:color w:val="201A15"/>
          <w:spacing w:val="-4"/>
        </w:rPr>
        <w:t>A</w:t>
      </w:r>
      <w:r>
        <w:rPr>
          <w:rFonts w:ascii="Arial" w:eastAsia="Arial" w:hAnsi="Arial" w:cs="Arial"/>
          <w:color w:val="201A15"/>
          <w:spacing w:val="-4"/>
        </w:rPr>
        <w:t xml:space="preserve">bsolute or </w:t>
      </w:r>
      <w:r w:rsidR="00244570">
        <w:rPr>
          <w:rFonts w:ascii="Arial" w:eastAsia="Arial" w:hAnsi="Arial" w:cs="Arial"/>
          <w:color w:val="201A15"/>
          <w:spacing w:val="-4"/>
        </w:rPr>
        <w:t>C</w:t>
      </w:r>
      <w:r>
        <w:rPr>
          <w:rFonts w:ascii="Arial" w:eastAsia="Arial" w:hAnsi="Arial" w:cs="Arial"/>
          <w:color w:val="201A15"/>
          <w:spacing w:val="-4"/>
        </w:rPr>
        <w:t>ompar</w:t>
      </w:r>
      <w:r w:rsidR="003E24A6">
        <w:rPr>
          <w:rFonts w:ascii="Arial" w:eastAsia="Arial" w:hAnsi="Arial" w:cs="Arial"/>
          <w:color w:val="201A15"/>
          <w:spacing w:val="-4"/>
        </w:rPr>
        <w:t xml:space="preserve">e </w:t>
      </w:r>
      <w:r>
        <w:rPr>
          <w:rFonts w:ascii="Arial" w:eastAsia="Arial" w:hAnsi="Arial" w:cs="Arial"/>
          <w:color w:val="201A15"/>
          <w:spacing w:val="-4"/>
        </w:rPr>
        <w:t>measurement modes address the demands of fast-pace</w:t>
      </w:r>
      <w:r w:rsidR="00233964">
        <w:rPr>
          <w:rFonts w:ascii="Arial" w:eastAsia="Arial" w:hAnsi="Arial" w:cs="Arial"/>
          <w:color w:val="201A15"/>
          <w:spacing w:val="-4"/>
        </w:rPr>
        <w:t xml:space="preserve">d </w:t>
      </w:r>
      <w:r>
        <w:rPr>
          <w:rFonts w:ascii="Arial" w:eastAsia="Arial" w:hAnsi="Arial" w:cs="Arial"/>
          <w:color w:val="201A15"/>
          <w:spacing w:val="-4"/>
        </w:rPr>
        <w:t xml:space="preserve">manufacturing environments with different requirements. </w:t>
      </w:r>
    </w:p>
    <w:p w14:paraId="5BF85291" w14:textId="77777777" w:rsidR="00C77103" w:rsidRDefault="00C77103" w:rsidP="009B6CEA">
      <w:pPr>
        <w:pStyle w:val="BodyText"/>
        <w:spacing w:line="288" w:lineRule="auto"/>
        <w:ind w:right="505"/>
        <w:rPr>
          <w:rFonts w:ascii="Arial" w:eastAsia="Arial" w:hAnsi="Arial" w:cs="Arial"/>
          <w:color w:val="201A15"/>
          <w:spacing w:val="-4"/>
        </w:rPr>
      </w:pPr>
    </w:p>
    <w:p w14:paraId="2935D816" w14:textId="0FE05B31" w:rsidR="00961EB2" w:rsidRDefault="00C77103" w:rsidP="009B6CEA">
      <w:pPr>
        <w:pStyle w:val="BodyText"/>
        <w:spacing w:line="288" w:lineRule="auto"/>
        <w:ind w:right="505"/>
        <w:rPr>
          <w:rFonts w:ascii="Arial" w:eastAsia="Arial" w:hAnsi="Arial" w:cs="Arial"/>
          <w:color w:val="201A15"/>
          <w:spacing w:val="-4"/>
        </w:rPr>
      </w:pPr>
      <w:r>
        <w:rPr>
          <w:rFonts w:ascii="Arial" w:eastAsia="Arial" w:hAnsi="Arial" w:cs="Arial"/>
          <w:color w:val="201A15"/>
          <w:spacing w:val="-4"/>
        </w:rPr>
        <w:t xml:space="preserve">In </w:t>
      </w:r>
      <w:r w:rsidR="00244570">
        <w:rPr>
          <w:rFonts w:ascii="Arial" w:eastAsia="Arial" w:hAnsi="Arial" w:cs="Arial"/>
          <w:color w:val="201A15"/>
          <w:spacing w:val="-4"/>
        </w:rPr>
        <w:t>A</w:t>
      </w:r>
      <w:r>
        <w:rPr>
          <w:rFonts w:ascii="Arial" w:eastAsia="Arial" w:hAnsi="Arial" w:cs="Arial"/>
          <w:color w:val="201A15"/>
          <w:spacing w:val="-4"/>
        </w:rPr>
        <w:t>bsolute mode, the Equator</w:t>
      </w:r>
      <w:r w:rsidR="00244570">
        <w:rPr>
          <w:rFonts w:ascii="Arial" w:eastAsia="Arial" w:hAnsi="Arial" w:cs="Arial"/>
          <w:color w:val="201A15"/>
          <w:spacing w:val="-4"/>
        </w:rPr>
        <w:t>–</w:t>
      </w:r>
      <w:r>
        <w:rPr>
          <w:rFonts w:ascii="Arial" w:eastAsia="Arial" w:hAnsi="Arial" w:cs="Arial"/>
          <w:color w:val="201A15"/>
          <w:spacing w:val="-4"/>
        </w:rPr>
        <w:t xml:space="preserve">X </w:t>
      </w:r>
      <w:r w:rsidR="00244570">
        <w:rPr>
          <w:rFonts w:ascii="Arial" w:eastAsia="Arial" w:hAnsi="Arial" w:cs="Arial"/>
          <w:color w:val="201A15"/>
          <w:spacing w:val="-4"/>
        </w:rPr>
        <w:t xml:space="preserve">system </w:t>
      </w:r>
      <w:r>
        <w:rPr>
          <w:rFonts w:ascii="Arial" w:eastAsia="Arial" w:hAnsi="Arial" w:cs="Arial"/>
          <w:color w:val="201A15"/>
          <w:spacing w:val="-4"/>
        </w:rPr>
        <w:t xml:space="preserve">measures parts at scanning speeds of up to 250 mm/s, significantly improving the inspection capacity and throughput </w:t>
      </w:r>
      <w:r w:rsidR="00233964">
        <w:rPr>
          <w:rFonts w:ascii="Arial" w:eastAsia="Arial" w:hAnsi="Arial" w:cs="Arial"/>
          <w:color w:val="201A15"/>
          <w:spacing w:val="-4"/>
        </w:rPr>
        <w:t>for</w:t>
      </w:r>
      <w:r>
        <w:rPr>
          <w:rFonts w:ascii="Arial" w:eastAsia="Arial" w:hAnsi="Arial" w:cs="Arial"/>
          <w:color w:val="201A15"/>
          <w:spacing w:val="-4"/>
        </w:rPr>
        <w:t xml:space="preserve"> manufacturers of small </w:t>
      </w:r>
      <w:r w:rsidR="00233964">
        <w:rPr>
          <w:rFonts w:ascii="Arial" w:eastAsia="Arial" w:hAnsi="Arial" w:cs="Arial"/>
          <w:color w:val="201A15"/>
          <w:spacing w:val="-4"/>
        </w:rPr>
        <w:t xml:space="preserve">to medium </w:t>
      </w:r>
      <w:r>
        <w:rPr>
          <w:rFonts w:ascii="Arial" w:eastAsia="Arial" w:hAnsi="Arial" w:cs="Arial"/>
          <w:color w:val="201A15"/>
          <w:spacing w:val="-4"/>
        </w:rPr>
        <w:t>batch sizes and high part variety. This mode is particularly useful for firs</w:t>
      </w:r>
      <w:r w:rsidR="00233964">
        <w:rPr>
          <w:rFonts w:ascii="Arial" w:eastAsia="Arial" w:hAnsi="Arial" w:cs="Arial"/>
          <w:color w:val="201A15"/>
          <w:spacing w:val="-4"/>
        </w:rPr>
        <w:t>t</w:t>
      </w:r>
      <w:r>
        <w:rPr>
          <w:rFonts w:ascii="Arial" w:eastAsia="Arial" w:hAnsi="Arial" w:cs="Arial"/>
          <w:color w:val="201A15"/>
          <w:spacing w:val="-4"/>
        </w:rPr>
        <w:t>-off verification next to the machine or even at-line 100% inspection.</w:t>
      </w:r>
    </w:p>
    <w:p w14:paraId="08EE254B" w14:textId="77777777" w:rsidR="00C77103" w:rsidRDefault="00C77103" w:rsidP="009B6CEA">
      <w:pPr>
        <w:pStyle w:val="BodyText"/>
        <w:spacing w:line="288" w:lineRule="auto"/>
        <w:ind w:right="505"/>
        <w:rPr>
          <w:rFonts w:ascii="Arial" w:eastAsia="Arial" w:hAnsi="Arial" w:cs="Arial"/>
          <w:color w:val="201A15"/>
          <w:spacing w:val="-4"/>
        </w:rPr>
      </w:pPr>
    </w:p>
    <w:p w14:paraId="713C7710" w14:textId="113F86BD" w:rsidR="00C77103" w:rsidRDefault="00C77103" w:rsidP="009B6CEA">
      <w:pPr>
        <w:pStyle w:val="BodyText"/>
        <w:spacing w:line="288" w:lineRule="auto"/>
        <w:ind w:right="505"/>
        <w:rPr>
          <w:rFonts w:ascii="Arial" w:eastAsia="Arial" w:hAnsi="Arial" w:cs="Arial"/>
          <w:color w:val="201A15"/>
          <w:spacing w:val="-4"/>
        </w:rPr>
      </w:pPr>
      <w:r>
        <w:rPr>
          <w:rFonts w:ascii="Arial" w:eastAsia="Arial" w:hAnsi="Arial" w:cs="Arial"/>
          <w:color w:val="201A15"/>
          <w:spacing w:val="-4"/>
        </w:rPr>
        <w:t xml:space="preserve">In </w:t>
      </w:r>
      <w:r w:rsidR="00244570">
        <w:rPr>
          <w:rFonts w:ascii="Arial" w:eastAsia="Arial" w:hAnsi="Arial" w:cs="Arial"/>
          <w:color w:val="201A15"/>
          <w:spacing w:val="-4"/>
        </w:rPr>
        <w:t>Compare</w:t>
      </w:r>
      <w:r>
        <w:rPr>
          <w:rFonts w:ascii="Arial" w:eastAsia="Arial" w:hAnsi="Arial" w:cs="Arial"/>
          <w:color w:val="201A15"/>
          <w:spacing w:val="-4"/>
        </w:rPr>
        <w:t xml:space="preserve"> mode, the Equ</w:t>
      </w:r>
      <w:r w:rsidR="00246635">
        <w:rPr>
          <w:rFonts w:ascii="Arial" w:eastAsia="Arial" w:hAnsi="Arial" w:cs="Arial"/>
          <w:color w:val="201A15"/>
          <w:spacing w:val="-4"/>
        </w:rPr>
        <w:t>ator</w:t>
      </w:r>
      <w:r w:rsidR="00244570">
        <w:rPr>
          <w:rFonts w:ascii="Arial" w:eastAsia="Arial" w:hAnsi="Arial" w:cs="Arial"/>
          <w:color w:val="201A15"/>
          <w:spacing w:val="-4"/>
        </w:rPr>
        <w:t>–</w:t>
      </w:r>
      <w:r w:rsidR="00246635">
        <w:rPr>
          <w:rFonts w:ascii="Arial" w:eastAsia="Arial" w:hAnsi="Arial" w:cs="Arial"/>
          <w:color w:val="201A15"/>
          <w:spacing w:val="-4"/>
        </w:rPr>
        <w:t xml:space="preserve">X </w:t>
      </w:r>
      <w:r w:rsidR="00244570">
        <w:rPr>
          <w:rFonts w:ascii="Arial" w:eastAsia="Arial" w:hAnsi="Arial" w:cs="Arial"/>
          <w:color w:val="201A15"/>
          <w:spacing w:val="-4"/>
        </w:rPr>
        <w:t xml:space="preserve">system </w:t>
      </w:r>
      <w:r w:rsidR="00246635">
        <w:rPr>
          <w:rFonts w:ascii="Arial" w:eastAsia="Arial" w:hAnsi="Arial" w:cs="Arial"/>
          <w:color w:val="201A15"/>
          <w:spacing w:val="-4"/>
        </w:rPr>
        <w:t xml:space="preserve">delivers </w:t>
      </w:r>
      <w:r w:rsidR="00B4479F">
        <w:rPr>
          <w:rFonts w:ascii="Arial" w:eastAsia="Arial" w:hAnsi="Arial" w:cs="Arial"/>
          <w:color w:val="201A15"/>
          <w:spacing w:val="-4"/>
        </w:rPr>
        <w:t xml:space="preserve">an </w:t>
      </w:r>
      <w:r w:rsidR="00246635">
        <w:rPr>
          <w:rFonts w:ascii="Arial" w:eastAsia="Arial" w:hAnsi="Arial" w:cs="Arial"/>
          <w:color w:val="201A15"/>
          <w:spacing w:val="-4"/>
        </w:rPr>
        <w:t>ultra-high scanning speed of up to 500 mm/</w:t>
      </w:r>
      <w:r w:rsidR="00B13B84">
        <w:rPr>
          <w:rFonts w:ascii="Arial" w:eastAsia="Arial" w:hAnsi="Arial" w:cs="Arial"/>
          <w:color w:val="201A15"/>
          <w:spacing w:val="-4"/>
        </w:rPr>
        <w:t>s</w:t>
      </w:r>
      <w:r w:rsidR="00246635">
        <w:rPr>
          <w:rFonts w:ascii="Arial" w:eastAsia="Arial" w:hAnsi="Arial" w:cs="Arial"/>
          <w:color w:val="201A15"/>
          <w:spacing w:val="-4"/>
        </w:rPr>
        <w:t xml:space="preserve"> and is ideal for inspecting large batches of the same component when cycle time is a priority. </w:t>
      </w:r>
      <w:r w:rsidR="00233964">
        <w:rPr>
          <w:rFonts w:ascii="Arial" w:eastAsia="Arial" w:hAnsi="Arial" w:cs="Arial"/>
          <w:color w:val="201A15"/>
          <w:spacing w:val="-4"/>
        </w:rPr>
        <w:t>It also provides a high-speed measurement option where varying thermal environment</w:t>
      </w:r>
      <w:r w:rsidR="00B13B84">
        <w:rPr>
          <w:rFonts w:ascii="Arial" w:eastAsia="Arial" w:hAnsi="Arial" w:cs="Arial"/>
          <w:color w:val="201A15"/>
          <w:spacing w:val="-4"/>
        </w:rPr>
        <w:t>s</w:t>
      </w:r>
      <w:r w:rsidR="00233964">
        <w:rPr>
          <w:rFonts w:ascii="Arial" w:eastAsia="Arial" w:hAnsi="Arial" w:cs="Arial"/>
          <w:color w:val="201A15"/>
          <w:spacing w:val="-4"/>
        </w:rPr>
        <w:t xml:space="preserve"> present a challenge.</w:t>
      </w:r>
    </w:p>
    <w:p w14:paraId="14C42440" w14:textId="404DB60C" w:rsidR="00246635" w:rsidRDefault="00246635" w:rsidP="009B6CEA">
      <w:pPr>
        <w:pStyle w:val="BodyText"/>
        <w:spacing w:line="288" w:lineRule="auto"/>
        <w:ind w:right="505"/>
        <w:rPr>
          <w:rFonts w:ascii="Arial" w:eastAsia="Arial" w:hAnsi="Arial" w:cs="Arial"/>
          <w:color w:val="201A15"/>
          <w:spacing w:val="-4"/>
        </w:rPr>
      </w:pPr>
    </w:p>
    <w:p w14:paraId="0D6115D3" w14:textId="7B533445" w:rsidR="008D3294" w:rsidRPr="00233964" w:rsidRDefault="008D3294" w:rsidP="009B6CEA">
      <w:pPr>
        <w:pStyle w:val="BodyText"/>
        <w:spacing w:line="288" w:lineRule="auto"/>
        <w:ind w:right="505"/>
        <w:rPr>
          <w:rFonts w:ascii="Arial" w:eastAsia="Arial" w:hAnsi="Arial" w:cs="Arial"/>
          <w:b/>
          <w:bCs/>
          <w:color w:val="201A15"/>
          <w:spacing w:val="-4"/>
        </w:rPr>
      </w:pPr>
      <w:r w:rsidRPr="00233964">
        <w:rPr>
          <w:rFonts w:ascii="Arial" w:eastAsia="Arial" w:hAnsi="Arial" w:cs="Arial"/>
          <w:b/>
          <w:bCs/>
          <w:color w:val="201A15"/>
          <w:spacing w:val="-4"/>
        </w:rPr>
        <w:t xml:space="preserve">Innovative technology </w:t>
      </w:r>
      <w:r w:rsidR="008F7CE0" w:rsidRPr="00233964">
        <w:rPr>
          <w:rFonts w:ascii="Arial" w:eastAsia="Arial" w:hAnsi="Arial" w:cs="Arial"/>
          <w:b/>
          <w:bCs/>
          <w:color w:val="201A15"/>
          <w:spacing w:val="-4"/>
        </w:rPr>
        <w:t xml:space="preserve">and </w:t>
      </w:r>
      <w:r w:rsidR="002D0860" w:rsidRPr="00233964">
        <w:rPr>
          <w:rFonts w:ascii="Arial" w:eastAsia="Arial" w:hAnsi="Arial" w:cs="Arial"/>
          <w:b/>
          <w:bCs/>
          <w:color w:val="201A15"/>
          <w:spacing w:val="-4"/>
        </w:rPr>
        <w:t>versatile software platform</w:t>
      </w:r>
    </w:p>
    <w:p w14:paraId="72612118" w14:textId="33576941" w:rsidR="0095746A" w:rsidRDefault="008D3294" w:rsidP="009870BB">
      <w:pPr>
        <w:pStyle w:val="BodyText"/>
        <w:spacing w:line="288" w:lineRule="auto"/>
        <w:ind w:right="505"/>
        <w:rPr>
          <w:rStyle w:val="normaltextrun"/>
          <w:rFonts w:ascii="Arial" w:hAnsi="Arial" w:cs="Arial"/>
          <w:color w:val="201A15"/>
          <w:shd w:val="clear" w:color="auto" w:fill="FFFFFF"/>
        </w:rPr>
      </w:pPr>
      <w:r>
        <w:rPr>
          <w:rFonts w:ascii="Arial" w:eastAsia="Arial" w:hAnsi="Arial" w:cs="Arial"/>
          <w:color w:val="201A15"/>
          <w:spacing w:val="-4"/>
        </w:rPr>
        <w:t>The Equator</w:t>
      </w:r>
      <w:r w:rsidR="006311F2">
        <w:rPr>
          <w:rFonts w:ascii="Arial" w:eastAsia="Arial" w:hAnsi="Arial" w:cs="Arial"/>
          <w:color w:val="201A15"/>
          <w:spacing w:val="-4"/>
        </w:rPr>
        <w:t>–</w:t>
      </w:r>
      <w:r>
        <w:rPr>
          <w:rFonts w:ascii="Arial" w:eastAsia="Arial" w:hAnsi="Arial" w:cs="Arial"/>
          <w:color w:val="201A15"/>
          <w:spacing w:val="-4"/>
        </w:rPr>
        <w:t>X 500 gauge</w:t>
      </w:r>
      <w:r w:rsidR="00233964">
        <w:rPr>
          <w:rFonts w:ascii="Arial" w:eastAsia="Arial" w:hAnsi="Arial" w:cs="Arial"/>
          <w:color w:val="201A15"/>
          <w:spacing w:val="-4"/>
        </w:rPr>
        <w:t xml:space="preserve"> is a hexapod structure with independent drive and metrology </w:t>
      </w:r>
      <w:r>
        <w:rPr>
          <w:rFonts w:ascii="Arial" w:eastAsia="Arial" w:hAnsi="Arial" w:cs="Arial"/>
          <w:color w:val="201A15"/>
          <w:spacing w:val="-4"/>
        </w:rPr>
        <w:t>frame</w:t>
      </w:r>
      <w:r w:rsidR="00233964">
        <w:rPr>
          <w:rFonts w:ascii="Arial" w:eastAsia="Arial" w:hAnsi="Arial" w:cs="Arial"/>
          <w:color w:val="201A15"/>
          <w:spacing w:val="-4"/>
        </w:rPr>
        <w:t>s.</w:t>
      </w:r>
      <w:r>
        <w:rPr>
          <w:rFonts w:ascii="Arial" w:eastAsia="Arial" w:hAnsi="Arial" w:cs="Arial"/>
          <w:color w:val="201A15"/>
          <w:spacing w:val="-4"/>
        </w:rPr>
        <w:t xml:space="preserve"> </w:t>
      </w:r>
      <w:r w:rsidR="00233964">
        <w:rPr>
          <w:rStyle w:val="normaltextrun"/>
          <w:rFonts w:ascii="Arial" w:hAnsi="Arial" w:cs="Arial"/>
          <w:color w:val="201A15"/>
          <w:shd w:val="clear" w:color="auto" w:fill="FFFFFF"/>
        </w:rPr>
        <w:t>High-speed motion is achieved without compromising metrology thanks to design features such as carbon fibre metrology struts, linear motor drives and the industry standard SP25M scanning probe.</w:t>
      </w:r>
      <w:r w:rsidR="0095746A">
        <w:rPr>
          <w:rStyle w:val="normaltextrun"/>
          <w:rFonts w:ascii="Arial" w:hAnsi="Arial" w:cs="Arial"/>
          <w:color w:val="201A15"/>
          <w:shd w:val="clear" w:color="auto" w:fill="FFFFFF"/>
        </w:rPr>
        <w:br w:type="page"/>
      </w:r>
    </w:p>
    <w:p w14:paraId="3DAA6F5B" w14:textId="51284D2D" w:rsidR="008D3294" w:rsidRPr="0095746A" w:rsidRDefault="008D3294" w:rsidP="009B6CEA">
      <w:pPr>
        <w:pStyle w:val="BodyText"/>
        <w:spacing w:line="288" w:lineRule="auto"/>
        <w:ind w:right="505"/>
        <w:rPr>
          <w:rFonts w:ascii="Arial" w:hAnsi="Arial" w:cs="Arial"/>
          <w:color w:val="201A15"/>
          <w:shd w:val="clear" w:color="auto" w:fill="FFFFFF"/>
        </w:rPr>
      </w:pPr>
      <w:r>
        <w:rPr>
          <w:rFonts w:ascii="Arial" w:eastAsia="Arial" w:hAnsi="Arial" w:cs="Arial"/>
          <w:color w:val="201A15"/>
          <w:spacing w:val="-4"/>
        </w:rPr>
        <w:lastRenderedPageBreak/>
        <w:t>The system can be deployed as a standalone shop floor device or integrated within a fully automated cell, offering unrivalled flexibility to adapt to evolving demands and variable shop floor conditions.</w:t>
      </w:r>
    </w:p>
    <w:p w14:paraId="4DBA6074" w14:textId="77777777" w:rsidR="002D0860" w:rsidRDefault="002D0860" w:rsidP="009B6CEA">
      <w:pPr>
        <w:pStyle w:val="BodyText"/>
        <w:spacing w:line="288" w:lineRule="auto"/>
        <w:ind w:right="505"/>
        <w:rPr>
          <w:rFonts w:ascii="Arial" w:eastAsia="Arial" w:hAnsi="Arial" w:cs="Arial"/>
          <w:color w:val="201A15"/>
          <w:spacing w:val="-4"/>
        </w:rPr>
      </w:pPr>
    </w:p>
    <w:p w14:paraId="3425D256" w14:textId="63D929D2" w:rsidR="00D2731E" w:rsidRDefault="002D0860" w:rsidP="00722EAA">
      <w:pPr>
        <w:pStyle w:val="BodyText"/>
        <w:spacing w:line="288" w:lineRule="auto"/>
        <w:ind w:right="505"/>
        <w:rPr>
          <w:rFonts w:ascii="Arial" w:eastAsia="Arial" w:hAnsi="Arial" w:cs="Arial"/>
          <w:color w:val="201A15"/>
          <w:spacing w:val="-4"/>
        </w:rPr>
      </w:pPr>
      <w:r>
        <w:rPr>
          <w:rFonts w:ascii="Arial" w:eastAsia="Arial" w:hAnsi="Arial" w:cs="Arial"/>
          <w:color w:val="201A15"/>
          <w:spacing w:val="-4"/>
        </w:rPr>
        <w:t>The standard software platform for the new Equator</w:t>
      </w:r>
      <w:r w:rsidR="00D84D68">
        <w:rPr>
          <w:rFonts w:ascii="Arial" w:eastAsia="Arial" w:hAnsi="Arial" w:cs="Arial"/>
          <w:color w:val="201A15"/>
          <w:spacing w:val="-4"/>
        </w:rPr>
        <w:t>–</w:t>
      </w:r>
      <w:r>
        <w:rPr>
          <w:rFonts w:ascii="Arial" w:eastAsia="Arial" w:hAnsi="Arial" w:cs="Arial"/>
          <w:color w:val="201A15"/>
          <w:spacing w:val="-4"/>
        </w:rPr>
        <w:t>X 500 system features an intuitive and feature</w:t>
      </w:r>
      <w:r w:rsidR="00BB2F49">
        <w:rPr>
          <w:rFonts w:ascii="Arial" w:eastAsia="Arial" w:hAnsi="Arial" w:cs="Arial"/>
          <w:color w:val="201A15"/>
          <w:spacing w:val="-4"/>
        </w:rPr>
        <w:noBreakHyphen/>
      </w:r>
      <w:r>
        <w:rPr>
          <w:rFonts w:ascii="Arial" w:eastAsia="Arial" w:hAnsi="Arial" w:cs="Arial"/>
          <w:color w:val="201A15"/>
          <w:spacing w:val="-4"/>
        </w:rPr>
        <w:t xml:space="preserve">rich operator interface coupled with </w:t>
      </w:r>
      <w:r w:rsidR="00D84D68">
        <w:rPr>
          <w:rFonts w:ascii="Arial" w:eastAsia="Arial" w:hAnsi="Arial" w:cs="Arial"/>
          <w:color w:val="201A15"/>
          <w:spacing w:val="-4"/>
        </w:rPr>
        <w:t>Renishaw’s</w:t>
      </w:r>
      <w:r>
        <w:rPr>
          <w:rFonts w:ascii="Arial" w:eastAsia="Arial" w:hAnsi="Arial" w:cs="Arial"/>
          <w:color w:val="201A15"/>
          <w:spacing w:val="-4"/>
        </w:rPr>
        <w:t xml:space="preserve"> latest MODUS</w:t>
      </w:r>
      <w:r w:rsidR="00A64F8D" w:rsidRPr="00A64F8D">
        <w:rPr>
          <w:spacing w:val="-3"/>
          <w:position w:val="2"/>
          <w:sz w:val="16"/>
          <w:szCs w:val="16"/>
          <w:vertAlign w:val="superscript"/>
        </w:rPr>
        <w:t>TM</w:t>
      </w:r>
      <w:r>
        <w:rPr>
          <w:rFonts w:ascii="Arial" w:eastAsia="Arial" w:hAnsi="Arial" w:cs="Arial"/>
          <w:color w:val="201A15"/>
          <w:spacing w:val="-4"/>
        </w:rPr>
        <w:t xml:space="preserve"> IM </w:t>
      </w:r>
      <w:r w:rsidR="00D84D68">
        <w:rPr>
          <w:rFonts w:ascii="Arial" w:eastAsia="Arial" w:hAnsi="Arial" w:cs="Arial"/>
          <w:color w:val="201A15"/>
          <w:spacing w:val="-4"/>
        </w:rPr>
        <w:t xml:space="preserve">metrology software </w:t>
      </w:r>
      <w:r w:rsidR="00722EAA">
        <w:rPr>
          <w:rFonts w:ascii="Arial" w:eastAsia="Arial" w:hAnsi="Arial" w:cs="Arial"/>
          <w:color w:val="201A15"/>
          <w:spacing w:val="-4"/>
        </w:rPr>
        <w:t xml:space="preserve">applications. This </w:t>
      </w:r>
      <w:r>
        <w:rPr>
          <w:rFonts w:ascii="Arial" w:eastAsia="Arial" w:hAnsi="Arial" w:cs="Arial"/>
          <w:color w:val="201A15"/>
          <w:spacing w:val="-4"/>
        </w:rPr>
        <w:t xml:space="preserve">comprehensive suite of </w:t>
      </w:r>
      <w:r w:rsidR="00722EAA">
        <w:rPr>
          <w:rFonts w:ascii="Arial" w:eastAsia="Arial" w:hAnsi="Arial" w:cs="Arial"/>
          <w:color w:val="201A15"/>
          <w:spacing w:val="-4"/>
        </w:rPr>
        <w:t>software tools delivers</w:t>
      </w:r>
      <w:r>
        <w:rPr>
          <w:rFonts w:ascii="Arial" w:eastAsia="Arial" w:hAnsi="Arial" w:cs="Arial"/>
          <w:color w:val="201A15"/>
          <w:spacing w:val="-4"/>
        </w:rPr>
        <w:t xml:space="preserve"> outstanding convenience and robust performance</w:t>
      </w:r>
      <w:r w:rsidR="00722EAA">
        <w:rPr>
          <w:rFonts w:ascii="Arial" w:eastAsia="Arial" w:hAnsi="Arial" w:cs="Arial"/>
          <w:color w:val="201A15"/>
          <w:spacing w:val="-4"/>
        </w:rPr>
        <w:t xml:space="preserve"> for programming, reporting and operation, simplifying complex tasks and enhancing user experience. </w:t>
      </w:r>
    </w:p>
    <w:p w14:paraId="1443071F" w14:textId="77777777" w:rsidR="008B7476" w:rsidRPr="00356915" w:rsidRDefault="008B7476" w:rsidP="008B7476">
      <w:pPr>
        <w:pStyle w:val="BodyText"/>
        <w:spacing w:line="288" w:lineRule="auto"/>
        <w:ind w:right="505"/>
        <w:rPr>
          <w:rFonts w:ascii="Arial" w:eastAsia="Arial" w:hAnsi="Arial" w:cs="Arial"/>
        </w:rPr>
      </w:pPr>
    </w:p>
    <w:p w14:paraId="624EFBAE" w14:textId="77777777" w:rsidR="005C7621" w:rsidRDefault="005C7621" w:rsidP="1270F5DF">
      <w:pPr>
        <w:pStyle w:val="BodyText"/>
        <w:spacing w:before="23"/>
        <w:rPr>
          <w:rFonts w:ascii="Arial" w:eastAsia="Arial" w:hAnsi="Arial" w:cs="Arial"/>
        </w:rPr>
      </w:pPr>
    </w:p>
    <w:p w14:paraId="0B1A3C46" w14:textId="1D264D4F" w:rsidR="005C7621" w:rsidRDefault="00A6721F" w:rsidP="007C134A">
      <w:pPr>
        <w:pStyle w:val="BodyText"/>
        <w:spacing w:before="1"/>
        <w:jc w:val="both"/>
        <w:rPr>
          <w:rFonts w:ascii="Arial"/>
        </w:rPr>
      </w:pPr>
      <w:r w:rsidRPr="007C134A">
        <w:rPr>
          <w:rFonts w:ascii="Arial" w:eastAsia="Arial" w:hAnsi="Arial" w:cs="Arial"/>
        </w:rPr>
        <w:t>For</w:t>
      </w:r>
      <w:r w:rsidRPr="007C134A">
        <w:rPr>
          <w:rFonts w:ascii="Arial" w:eastAsia="Arial" w:hAnsi="Arial" w:cs="Arial"/>
          <w:spacing w:val="-9"/>
        </w:rPr>
        <w:t xml:space="preserve"> </w:t>
      </w:r>
      <w:r w:rsidRPr="007C134A">
        <w:rPr>
          <w:rFonts w:ascii="Arial" w:eastAsia="Arial" w:hAnsi="Arial" w:cs="Arial"/>
        </w:rPr>
        <w:t>further</w:t>
      </w:r>
      <w:r w:rsidRPr="007C134A">
        <w:rPr>
          <w:rFonts w:ascii="Arial" w:eastAsia="Arial" w:hAnsi="Arial" w:cs="Arial"/>
          <w:spacing w:val="-6"/>
        </w:rPr>
        <w:t xml:space="preserve"> </w:t>
      </w:r>
      <w:r w:rsidRPr="007C134A">
        <w:rPr>
          <w:rFonts w:ascii="Arial" w:eastAsia="Arial" w:hAnsi="Arial" w:cs="Arial"/>
        </w:rPr>
        <w:t>information</w:t>
      </w:r>
      <w:r w:rsidR="00B4790C" w:rsidRPr="007C134A">
        <w:rPr>
          <w:rFonts w:ascii="Arial" w:eastAsia="Arial" w:hAnsi="Arial" w:cs="Arial"/>
        </w:rPr>
        <w:t xml:space="preserve"> </w:t>
      </w:r>
      <w:r w:rsidR="00722EAA">
        <w:rPr>
          <w:rFonts w:ascii="Arial" w:eastAsia="Arial" w:hAnsi="Arial" w:cs="Arial"/>
        </w:rPr>
        <w:t>about the new Equator</w:t>
      </w:r>
      <w:r w:rsidR="00D84D68">
        <w:rPr>
          <w:rFonts w:ascii="Arial" w:eastAsia="Arial" w:hAnsi="Arial" w:cs="Arial"/>
        </w:rPr>
        <w:t>–</w:t>
      </w:r>
      <w:r w:rsidR="00722EAA">
        <w:rPr>
          <w:rFonts w:ascii="Arial" w:eastAsia="Arial" w:hAnsi="Arial" w:cs="Arial"/>
        </w:rPr>
        <w:t xml:space="preserve">X system, </w:t>
      </w:r>
      <w:r w:rsidRPr="007C134A">
        <w:rPr>
          <w:rFonts w:ascii="Arial" w:eastAsia="Arial" w:hAnsi="Arial" w:cs="Arial"/>
        </w:rPr>
        <w:t>visit</w:t>
      </w:r>
      <w:r w:rsidRPr="00D84D68">
        <w:rPr>
          <w:rFonts w:ascii="Arial" w:eastAsia="Arial" w:hAnsi="Arial" w:cs="Arial"/>
        </w:rPr>
        <w:t xml:space="preserve"> </w:t>
      </w:r>
      <w:r w:rsidR="00722EAA" w:rsidRPr="00D84D68">
        <w:rPr>
          <w:rFonts w:ascii="Arial" w:eastAsia="Arial" w:hAnsi="Arial" w:cs="Arial"/>
        </w:rPr>
        <w:t>www.</w:t>
      </w:r>
      <w:r w:rsidR="00F91B6B" w:rsidRPr="00D84D68">
        <w:rPr>
          <w:rFonts w:ascii="Arial" w:eastAsia="Arial" w:hAnsi="Arial" w:cs="Arial"/>
        </w:rPr>
        <w:t>renishaw.com/equator-x</w:t>
      </w:r>
    </w:p>
    <w:p w14:paraId="0886F8CA" w14:textId="77777777" w:rsidR="005C7621" w:rsidRDefault="005C7621" w:rsidP="1DCE49A7">
      <w:pPr>
        <w:pStyle w:val="BodyText"/>
        <w:spacing w:before="69"/>
        <w:rPr>
          <w:rFonts w:ascii="Arial"/>
          <w:sz w:val="22"/>
          <w:szCs w:val="22"/>
        </w:rPr>
      </w:pPr>
    </w:p>
    <w:p w14:paraId="3D030911" w14:textId="5534042F" w:rsidR="005C7621" w:rsidRPr="00B4790C" w:rsidRDefault="00A6721F" w:rsidP="1DCE49A7">
      <w:pPr>
        <w:ind w:left="111"/>
        <w:jc w:val="center"/>
        <w:rPr>
          <w:rFonts w:ascii="Arial"/>
          <w:b/>
          <w:bCs/>
          <w:sz w:val="24"/>
          <w:szCs w:val="24"/>
        </w:rPr>
      </w:pPr>
      <w:r w:rsidRPr="1DCE49A7">
        <w:rPr>
          <w:rFonts w:ascii="Arial"/>
          <w:b/>
          <w:bCs/>
          <w:sz w:val="24"/>
          <w:szCs w:val="24"/>
        </w:rPr>
        <w:t>-</w:t>
      </w:r>
      <w:r w:rsidRPr="1DCE49A7">
        <w:rPr>
          <w:rFonts w:ascii="Arial"/>
          <w:b/>
          <w:bCs/>
          <w:spacing w:val="-2"/>
          <w:sz w:val="24"/>
          <w:szCs w:val="24"/>
        </w:rPr>
        <w:t>E</w:t>
      </w:r>
      <w:r w:rsidR="00B4790C" w:rsidRPr="1DCE49A7">
        <w:rPr>
          <w:rFonts w:ascii="Arial"/>
          <w:b/>
          <w:bCs/>
          <w:spacing w:val="-2"/>
          <w:sz w:val="24"/>
          <w:szCs w:val="24"/>
        </w:rPr>
        <w:t>NDS</w:t>
      </w:r>
      <w:r w:rsidRPr="1DCE49A7">
        <w:rPr>
          <w:rFonts w:ascii="Arial"/>
          <w:b/>
          <w:bCs/>
          <w:spacing w:val="-2"/>
          <w:sz w:val="24"/>
          <w:szCs w:val="24"/>
        </w:rPr>
        <w:t>-</w:t>
      </w:r>
    </w:p>
    <w:p w14:paraId="23C617EF" w14:textId="77777777" w:rsidR="005C7621" w:rsidRPr="007C134A" w:rsidRDefault="005C7621" w:rsidP="1270F5DF">
      <w:pPr>
        <w:pStyle w:val="BodyText"/>
        <w:spacing w:before="53"/>
        <w:rPr>
          <w:rFonts w:ascii="Arial" w:eastAsia="Arial" w:hAnsi="Arial" w:cs="Arial"/>
        </w:rPr>
      </w:pPr>
    </w:p>
    <w:p w14:paraId="0190F269" w14:textId="77777777" w:rsidR="005C7621" w:rsidRPr="007C134A" w:rsidRDefault="00A6721F" w:rsidP="007C134A">
      <w:pPr>
        <w:rPr>
          <w:rFonts w:ascii="Arial" w:eastAsia="Arial" w:hAnsi="Arial" w:cs="Arial"/>
          <w:b/>
          <w:bCs/>
          <w:sz w:val="20"/>
          <w:szCs w:val="20"/>
        </w:rPr>
      </w:pPr>
      <w:r w:rsidRPr="007C134A">
        <w:rPr>
          <w:rFonts w:ascii="Arial" w:eastAsia="Arial" w:hAnsi="Arial" w:cs="Arial"/>
          <w:b/>
          <w:bCs/>
          <w:sz w:val="20"/>
          <w:szCs w:val="20"/>
        </w:rPr>
        <w:t>About</w:t>
      </w:r>
      <w:r w:rsidRPr="007C134A">
        <w:rPr>
          <w:rFonts w:ascii="Arial" w:eastAsia="Arial" w:hAnsi="Arial" w:cs="Arial"/>
          <w:b/>
          <w:bCs/>
          <w:spacing w:val="-6"/>
          <w:sz w:val="20"/>
          <w:szCs w:val="20"/>
        </w:rPr>
        <w:t xml:space="preserve"> </w:t>
      </w:r>
      <w:r w:rsidRPr="007C134A">
        <w:rPr>
          <w:rFonts w:ascii="Arial" w:eastAsia="Arial" w:hAnsi="Arial" w:cs="Arial"/>
          <w:b/>
          <w:bCs/>
          <w:spacing w:val="-2"/>
          <w:sz w:val="20"/>
          <w:szCs w:val="20"/>
        </w:rPr>
        <w:t>Renishaw:</w:t>
      </w:r>
    </w:p>
    <w:p w14:paraId="783FE60C" w14:textId="77777777" w:rsidR="004C3B49" w:rsidRDefault="004C3B49" w:rsidP="004C3B49">
      <w:pPr>
        <w:spacing w:line="276" w:lineRule="auto"/>
        <w:rPr>
          <w:rFonts w:ascii="Arial" w:hAnsi="Arial" w:cs="Arial"/>
        </w:rPr>
      </w:pPr>
    </w:p>
    <w:p w14:paraId="02A72B04" w14:textId="5531F2E4" w:rsidR="004C3B49" w:rsidRPr="004C3B49" w:rsidRDefault="004C3B49" w:rsidP="004C3B49">
      <w:pPr>
        <w:spacing w:line="276" w:lineRule="auto"/>
        <w:rPr>
          <w:rFonts w:ascii="Arial" w:hAnsi="Arial" w:cs="Arial"/>
          <w:sz w:val="20"/>
          <w:szCs w:val="20"/>
        </w:rPr>
      </w:pPr>
      <w:r w:rsidRPr="004C3B49">
        <w:rPr>
          <w:rFonts w:ascii="Arial" w:hAnsi="Arial" w:cs="Arial"/>
          <w:sz w:val="20"/>
          <w:szCs w:val="20"/>
        </w:rPr>
        <w:t>Renishaw is a world leading supplier of measuring systems and manufacturing systems. Its products give high accuracy and precision, gathering data to provide customers and end users with traceability and confidence in what they’re making. This technology also helps its customers to innovate their products and processes.</w:t>
      </w:r>
    </w:p>
    <w:p w14:paraId="6229F85D" w14:textId="77777777" w:rsidR="004C3B49" w:rsidRPr="004C3B49" w:rsidRDefault="004C3B49" w:rsidP="004C3B49">
      <w:pPr>
        <w:spacing w:line="276" w:lineRule="auto"/>
        <w:rPr>
          <w:rFonts w:ascii="Arial" w:hAnsi="Arial" w:cs="Arial"/>
          <w:sz w:val="20"/>
          <w:szCs w:val="20"/>
        </w:rPr>
      </w:pPr>
    </w:p>
    <w:p w14:paraId="7F2A05AA" w14:textId="77777777" w:rsidR="004C3B49" w:rsidRPr="004C3B49" w:rsidRDefault="004C3B49" w:rsidP="004C3B49">
      <w:pPr>
        <w:spacing w:line="276" w:lineRule="auto"/>
        <w:rPr>
          <w:rFonts w:ascii="Arial" w:hAnsi="Arial" w:cs="Arial"/>
          <w:sz w:val="20"/>
          <w:szCs w:val="20"/>
        </w:rPr>
      </w:pPr>
      <w:r w:rsidRPr="004C3B49">
        <w:rPr>
          <w:rFonts w:ascii="Arial" w:hAnsi="Arial" w:cs="Arial"/>
          <w:sz w:val="20"/>
          <w:szCs w:val="20"/>
        </w:rPr>
        <w:t>It is a global business with over 5,000 employees located in the 36 countries where it has wholly owned subsidiary operations. The majority of R&amp;D work takes place in the UK, with the largest manufacturing sites located in the UK, Ireland and India.</w:t>
      </w:r>
    </w:p>
    <w:p w14:paraId="0A284199" w14:textId="77777777" w:rsidR="004C3B49" w:rsidRPr="004C3B49" w:rsidRDefault="004C3B49" w:rsidP="004C3B49">
      <w:pPr>
        <w:spacing w:line="276" w:lineRule="auto"/>
        <w:rPr>
          <w:rFonts w:ascii="Arial" w:hAnsi="Arial" w:cs="Arial"/>
          <w:sz w:val="20"/>
          <w:szCs w:val="20"/>
        </w:rPr>
      </w:pPr>
    </w:p>
    <w:p w14:paraId="4569415B" w14:textId="77777777" w:rsidR="004C3B49" w:rsidRPr="004C3B49" w:rsidRDefault="004C3B49" w:rsidP="004C3B49">
      <w:pPr>
        <w:spacing w:line="276" w:lineRule="auto"/>
        <w:rPr>
          <w:rFonts w:ascii="Arial" w:hAnsi="Arial" w:cs="Arial"/>
          <w:sz w:val="20"/>
          <w:szCs w:val="20"/>
        </w:rPr>
      </w:pPr>
      <w:r w:rsidRPr="004C3B49">
        <w:rPr>
          <w:rFonts w:ascii="Arial" w:hAnsi="Arial" w:cs="Arial"/>
          <w:sz w:val="20"/>
          <w:szCs w:val="20"/>
        </w:rPr>
        <w:t>For the year ended June 2024 Renishaw recorded sales of £691.3 million of which 95% was due to exports. The company’s largest markets are China, USA, Japan and Germany.</w:t>
      </w:r>
    </w:p>
    <w:p w14:paraId="71FD116E" w14:textId="77777777" w:rsidR="004C3B49" w:rsidRPr="004C3B49" w:rsidRDefault="004C3B49" w:rsidP="004C3B49">
      <w:pPr>
        <w:spacing w:line="276" w:lineRule="auto"/>
        <w:rPr>
          <w:rFonts w:ascii="Arial" w:hAnsi="Arial" w:cs="Arial"/>
          <w:sz w:val="20"/>
          <w:szCs w:val="20"/>
        </w:rPr>
      </w:pPr>
    </w:p>
    <w:p w14:paraId="14928CD8" w14:textId="77777777" w:rsidR="004C3B49" w:rsidRPr="004C3B49" w:rsidRDefault="004C3B49" w:rsidP="004C3B49">
      <w:pPr>
        <w:spacing w:line="276" w:lineRule="auto"/>
        <w:rPr>
          <w:rFonts w:ascii="Arial" w:hAnsi="Arial" w:cs="Arial"/>
          <w:sz w:val="20"/>
          <w:szCs w:val="20"/>
        </w:rPr>
      </w:pPr>
      <w:r w:rsidRPr="004C3B49">
        <w:rPr>
          <w:rFonts w:ascii="Arial" w:hAnsi="Arial" w:cs="Arial"/>
          <w:sz w:val="20"/>
          <w:szCs w:val="20"/>
        </w:rPr>
        <w:t>Renishaw is guided by its purpose: Transforming Tomorrow Together. This means working with its customers to make the products, create the materials, and develop the therapies that are going to be needed for the future.</w:t>
      </w:r>
    </w:p>
    <w:p w14:paraId="1F9A79C0" w14:textId="376023B7" w:rsidR="00B4790C" w:rsidRPr="007C134A" w:rsidRDefault="00B4790C" w:rsidP="1270F5DF">
      <w:pPr>
        <w:pStyle w:val="NormalWeb"/>
        <w:rPr>
          <w:rFonts w:ascii="Arial" w:eastAsia="Arial" w:hAnsi="Arial" w:cs="Arial"/>
          <w:sz w:val="20"/>
          <w:szCs w:val="20"/>
          <w:lang w:eastAsia="en-US"/>
        </w:rPr>
      </w:pPr>
      <w:r w:rsidRPr="007C134A">
        <w:rPr>
          <w:rFonts w:ascii="Arial" w:eastAsia="Arial" w:hAnsi="Arial" w:cs="Arial"/>
          <w:sz w:val="20"/>
          <w:szCs w:val="20"/>
          <w:lang w:eastAsia="en-US"/>
        </w:rPr>
        <w:t xml:space="preserve">Further information at </w:t>
      </w:r>
      <w:hyperlink r:id="rId12" w:history="1">
        <w:r w:rsidRPr="007C134A">
          <w:rPr>
            <w:rStyle w:val="Hyperlink"/>
            <w:rFonts w:ascii="Arial" w:eastAsia="Segoe UI" w:hAnsi="Arial" w:cs="Segoe UI"/>
            <w:sz w:val="20"/>
            <w:szCs w:val="20"/>
            <w:lang w:eastAsia="en-US"/>
          </w:rPr>
          <w:t>www.renishaw.com</w:t>
        </w:r>
      </w:hyperlink>
    </w:p>
    <w:p w14:paraId="440AF51F" w14:textId="77777777" w:rsidR="00B4790C" w:rsidRPr="00F12337" w:rsidRDefault="00B4790C" w:rsidP="1270F5DF">
      <w:pPr>
        <w:pStyle w:val="NormalWeb"/>
        <w:rPr>
          <w:rFonts w:ascii="Arial" w:eastAsia="Arial" w:hAnsi="Arial" w:cs="Arial"/>
          <w:sz w:val="20"/>
          <w:szCs w:val="20"/>
          <w:lang w:eastAsia="en-US"/>
        </w:rPr>
      </w:pPr>
    </w:p>
    <w:sectPr w:rsidR="00B4790C" w:rsidRPr="00F12337" w:rsidSect="00A13B4A">
      <w:headerReference w:type="even" r:id="rId13"/>
      <w:headerReference w:type="default" r:id="rId14"/>
      <w:footerReference w:type="even" r:id="rId15"/>
      <w:footerReference w:type="default" r:id="rId16"/>
      <w:headerReference w:type="first" r:id="rId17"/>
      <w:footerReference w:type="first" r:id="rId18"/>
      <w:pgSz w:w="11910" w:h="168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DAA4A" w14:textId="77777777" w:rsidR="00A5069F" w:rsidRDefault="00A5069F" w:rsidP="00041ACC">
      <w:r>
        <w:separator/>
      </w:r>
    </w:p>
  </w:endnote>
  <w:endnote w:type="continuationSeparator" w:id="0">
    <w:p w14:paraId="171EE623" w14:textId="77777777" w:rsidR="00A5069F" w:rsidRDefault="00A5069F" w:rsidP="0004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9A8F5" w14:textId="77777777" w:rsidR="00041ACC" w:rsidRDefault="00041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48423" w14:textId="77777777" w:rsidR="00041ACC" w:rsidRDefault="00041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12F12" w14:textId="77777777" w:rsidR="00041ACC" w:rsidRDefault="00041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1BED1" w14:textId="77777777" w:rsidR="00A5069F" w:rsidRDefault="00A5069F" w:rsidP="00041ACC">
      <w:r>
        <w:separator/>
      </w:r>
    </w:p>
  </w:footnote>
  <w:footnote w:type="continuationSeparator" w:id="0">
    <w:p w14:paraId="039C4458" w14:textId="77777777" w:rsidR="00A5069F" w:rsidRDefault="00A5069F" w:rsidP="0004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88EE3" w14:textId="5F558795" w:rsidR="00041ACC" w:rsidRDefault="00041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469D4" w14:textId="6F3F5956" w:rsidR="00041ACC" w:rsidRDefault="00041A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DAE1C" w14:textId="6ED793FF" w:rsidR="00041ACC" w:rsidRDefault="00041AC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F6022"/>
    <w:multiLevelType w:val="hybridMultilevel"/>
    <w:tmpl w:val="6EA2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379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xszAyNrEwNLAwMzJV0lEKTi0uzszPAykwrQUAkldV7ywAAAA="/>
  </w:docVars>
  <w:rsids>
    <w:rsidRoot w:val="005C7621"/>
    <w:rsid w:val="00001229"/>
    <w:rsid w:val="00001F0F"/>
    <w:rsid w:val="00004B92"/>
    <w:rsid w:val="0001094A"/>
    <w:rsid w:val="00012ACD"/>
    <w:rsid w:val="000178E6"/>
    <w:rsid w:val="00020AD1"/>
    <w:rsid w:val="00020D9D"/>
    <w:rsid w:val="00024655"/>
    <w:rsid w:val="00031112"/>
    <w:rsid w:val="00041ACC"/>
    <w:rsid w:val="000422E1"/>
    <w:rsid w:val="0004365A"/>
    <w:rsid w:val="00052C30"/>
    <w:rsid w:val="00062024"/>
    <w:rsid w:val="000621F5"/>
    <w:rsid w:val="00062CED"/>
    <w:rsid w:val="00063EC8"/>
    <w:rsid w:val="0006747A"/>
    <w:rsid w:val="000744C6"/>
    <w:rsid w:val="00074577"/>
    <w:rsid w:val="00074D54"/>
    <w:rsid w:val="00080B06"/>
    <w:rsid w:val="00084F72"/>
    <w:rsid w:val="000866A4"/>
    <w:rsid w:val="000929B2"/>
    <w:rsid w:val="00092F7E"/>
    <w:rsid w:val="00093542"/>
    <w:rsid w:val="000A14E4"/>
    <w:rsid w:val="000A19DF"/>
    <w:rsid w:val="000A767E"/>
    <w:rsid w:val="000B009B"/>
    <w:rsid w:val="000B7A56"/>
    <w:rsid w:val="000C029E"/>
    <w:rsid w:val="000C05FE"/>
    <w:rsid w:val="000C7C53"/>
    <w:rsid w:val="000E1B5D"/>
    <w:rsid w:val="000E1C68"/>
    <w:rsid w:val="0010384C"/>
    <w:rsid w:val="00115F8E"/>
    <w:rsid w:val="00117458"/>
    <w:rsid w:val="00123739"/>
    <w:rsid w:val="00126380"/>
    <w:rsid w:val="00132CBE"/>
    <w:rsid w:val="00140D9E"/>
    <w:rsid w:val="001445F6"/>
    <w:rsid w:val="00145998"/>
    <w:rsid w:val="00146F62"/>
    <w:rsid w:val="00155F7D"/>
    <w:rsid w:val="00156423"/>
    <w:rsid w:val="0016012F"/>
    <w:rsid w:val="001613AD"/>
    <w:rsid w:val="001747F4"/>
    <w:rsid w:val="00180247"/>
    <w:rsid w:val="001807C6"/>
    <w:rsid w:val="00183E9E"/>
    <w:rsid w:val="001874A4"/>
    <w:rsid w:val="001923ED"/>
    <w:rsid w:val="001A15F1"/>
    <w:rsid w:val="001B1A71"/>
    <w:rsid w:val="001C687D"/>
    <w:rsid w:val="001D6631"/>
    <w:rsid w:val="001E150B"/>
    <w:rsid w:val="001E2C9E"/>
    <w:rsid w:val="00205816"/>
    <w:rsid w:val="00213AB0"/>
    <w:rsid w:val="00222C22"/>
    <w:rsid w:val="002253D1"/>
    <w:rsid w:val="002316DE"/>
    <w:rsid w:val="00233964"/>
    <w:rsid w:val="00235A4F"/>
    <w:rsid w:val="00236462"/>
    <w:rsid w:val="00241B45"/>
    <w:rsid w:val="00243410"/>
    <w:rsid w:val="00244570"/>
    <w:rsid w:val="0024560F"/>
    <w:rsid w:val="00246635"/>
    <w:rsid w:val="00247366"/>
    <w:rsid w:val="00256FC9"/>
    <w:rsid w:val="00260371"/>
    <w:rsid w:val="00261077"/>
    <w:rsid w:val="002702BC"/>
    <w:rsid w:val="00272E85"/>
    <w:rsid w:val="00273A86"/>
    <w:rsid w:val="00277C4F"/>
    <w:rsid w:val="00280A19"/>
    <w:rsid w:val="00285273"/>
    <w:rsid w:val="00286FF0"/>
    <w:rsid w:val="002A000A"/>
    <w:rsid w:val="002A77FC"/>
    <w:rsid w:val="002B5AF0"/>
    <w:rsid w:val="002C242C"/>
    <w:rsid w:val="002C5931"/>
    <w:rsid w:val="002C7F56"/>
    <w:rsid w:val="002D0860"/>
    <w:rsid w:val="002D2ADC"/>
    <w:rsid w:val="002E413C"/>
    <w:rsid w:val="002E4637"/>
    <w:rsid w:val="002E5453"/>
    <w:rsid w:val="002F1907"/>
    <w:rsid w:val="002F7B8A"/>
    <w:rsid w:val="003004C0"/>
    <w:rsid w:val="00301B9E"/>
    <w:rsid w:val="003066CB"/>
    <w:rsid w:val="00317D87"/>
    <w:rsid w:val="00325B54"/>
    <w:rsid w:val="00331205"/>
    <w:rsid w:val="00331973"/>
    <w:rsid w:val="00334597"/>
    <w:rsid w:val="00352690"/>
    <w:rsid w:val="003527E7"/>
    <w:rsid w:val="00356915"/>
    <w:rsid w:val="003612F7"/>
    <w:rsid w:val="00361772"/>
    <w:rsid w:val="003644C9"/>
    <w:rsid w:val="00372C1B"/>
    <w:rsid w:val="00381474"/>
    <w:rsid w:val="0038591E"/>
    <w:rsid w:val="00395E9C"/>
    <w:rsid w:val="003A2E79"/>
    <w:rsid w:val="003B4228"/>
    <w:rsid w:val="003B4471"/>
    <w:rsid w:val="003B5AD0"/>
    <w:rsid w:val="003D2F4B"/>
    <w:rsid w:val="003D348B"/>
    <w:rsid w:val="003D6711"/>
    <w:rsid w:val="003E24A6"/>
    <w:rsid w:val="003E3577"/>
    <w:rsid w:val="003E3BFC"/>
    <w:rsid w:val="003E543B"/>
    <w:rsid w:val="003F4177"/>
    <w:rsid w:val="0040020F"/>
    <w:rsid w:val="004025C2"/>
    <w:rsid w:val="004053B0"/>
    <w:rsid w:val="004157CB"/>
    <w:rsid w:val="004208C1"/>
    <w:rsid w:val="00433312"/>
    <w:rsid w:val="00434687"/>
    <w:rsid w:val="00434B71"/>
    <w:rsid w:val="004361AA"/>
    <w:rsid w:val="004362AD"/>
    <w:rsid w:val="00456556"/>
    <w:rsid w:val="0046311C"/>
    <w:rsid w:val="004719E7"/>
    <w:rsid w:val="00471E29"/>
    <w:rsid w:val="00480FA8"/>
    <w:rsid w:val="00490DA1"/>
    <w:rsid w:val="004A1392"/>
    <w:rsid w:val="004A3813"/>
    <w:rsid w:val="004B2CE7"/>
    <w:rsid w:val="004B3366"/>
    <w:rsid w:val="004C21AE"/>
    <w:rsid w:val="004C3B49"/>
    <w:rsid w:val="004C5E66"/>
    <w:rsid w:val="004C7CEB"/>
    <w:rsid w:val="004D014A"/>
    <w:rsid w:val="004D3B76"/>
    <w:rsid w:val="004E26D4"/>
    <w:rsid w:val="004F12DB"/>
    <w:rsid w:val="004F3357"/>
    <w:rsid w:val="004F43ED"/>
    <w:rsid w:val="00520025"/>
    <w:rsid w:val="0052015A"/>
    <w:rsid w:val="005272FD"/>
    <w:rsid w:val="005306A1"/>
    <w:rsid w:val="00530AE6"/>
    <w:rsid w:val="0053236B"/>
    <w:rsid w:val="00535625"/>
    <w:rsid w:val="0054781A"/>
    <w:rsid w:val="00561874"/>
    <w:rsid w:val="0057298D"/>
    <w:rsid w:val="00575560"/>
    <w:rsid w:val="0057582A"/>
    <w:rsid w:val="00577FA3"/>
    <w:rsid w:val="00580653"/>
    <w:rsid w:val="0058312B"/>
    <w:rsid w:val="005849A8"/>
    <w:rsid w:val="00591174"/>
    <w:rsid w:val="0059706C"/>
    <w:rsid w:val="005A63E5"/>
    <w:rsid w:val="005A6DDF"/>
    <w:rsid w:val="005C6238"/>
    <w:rsid w:val="005C7621"/>
    <w:rsid w:val="005D0857"/>
    <w:rsid w:val="005D7CA3"/>
    <w:rsid w:val="005E61DC"/>
    <w:rsid w:val="005F35C8"/>
    <w:rsid w:val="005F5583"/>
    <w:rsid w:val="005F6319"/>
    <w:rsid w:val="00600431"/>
    <w:rsid w:val="006049DF"/>
    <w:rsid w:val="006106CE"/>
    <w:rsid w:val="00610FC4"/>
    <w:rsid w:val="006127FC"/>
    <w:rsid w:val="0062112F"/>
    <w:rsid w:val="00630951"/>
    <w:rsid w:val="006311F2"/>
    <w:rsid w:val="006408F6"/>
    <w:rsid w:val="0065004A"/>
    <w:rsid w:val="00652734"/>
    <w:rsid w:val="006574ED"/>
    <w:rsid w:val="00657882"/>
    <w:rsid w:val="0066270D"/>
    <w:rsid w:val="00671A1B"/>
    <w:rsid w:val="006766AF"/>
    <w:rsid w:val="00680253"/>
    <w:rsid w:val="00686EAA"/>
    <w:rsid w:val="006977CE"/>
    <w:rsid w:val="006B3BAD"/>
    <w:rsid w:val="006C0150"/>
    <w:rsid w:val="006C1105"/>
    <w:rsid w:val="006C31D3"/>
    <w:rsid w:val="006C71E5"/>
    <w:rsid w:val="006C7B59"/>
    <w:rsid w:val="006D095E"/>
    <w:rsid w:val="006D0CFC"/>
    <w:rsid w:val="006D2ABA"/>
    <w:rsid w:val="006D6D69"/>
    <w:rsid w:val="006E0B0C"/>
    <w:rsid w:val="006E11E3"/>
    <w:rsid w:val="0070380A"/>
    <w:rsid w:val="007202DA"/>
    <w:rsid w:val="00722EAA"/>
    <w:rsid w:val="007320FA"/>
    <w:rsid w:val="00733979"/>
    <w:rsid w:val="00742CDF"/>
    <w:rsid w:val="00751111"/>
    <w:rsid w:val="007600FC"/>
    <w:rsid w:val="00761378"/>
    <w:rsid w:val="0076364A"/>
    <w:rsid w:val="00763E06"/>
    <w:rsid w:val="00765BCA"/>
    <w:rsid w:val="00765D88"/>
    <w:rsid w:val="00770832"/>
    <w:rsid w:val="007708B6"/>
    <w:rsid w:val="00776318"/>
    <w:rsid w:val="00783BE3"/>
    <w:rsid w:val="007872A4"/>
    <w:rsid w:val="00792764"/>
    <w:rsid w:val="007976DE"/>
    <w:rsid w:val="00797A00"/>
    <w:rsid w:val="007B00F8"/>
    <w:rsid w:val="007B0E3F"/>
    <w:rsid w:val="007C134A"/>
    <w:rsid w:val="007C1FDF"/>
    <w:rsid w:val="007C2D47"/>
    <w:rsid w:val="007C4E4D"/>
    <w:rsid w:val="007C5E00"/>
    <w:rsid w:val="007E5A08"/>
    <w:rsid w:val="007F03A3"/>
    <w:rsid w:val="007F2CBA"/>
    <w:rsid w:val="007F66E2"/>
    <w:rsid w:val="00805186"/>
    <w:rsid w:val="00807E6E"/>
    <w:rsid w:val="0081502B"/>
    <w:rsid w:val="00820695"/>
    <w:rsid w:val="008268AA"/>
    <w:rsid w:val="00830077"/>
    <w:rsid w:val="00830CE9"/>
    <w:rsid w:val="00832858"/>
    <w:rsid w:val="00833376"/>
    <w:rsid w:val="0083416F"/>
    <w:rsid w:val="00841A6A"/>
    <w:rsid w:val="008430E4"/>
    <w:rsid w:val="008434FF"/>
    <w:rsid w:val="0084368D"/>
    <w:rsid w:val="00846AF0"/>
    <w:rsid w:val="00855F20"/>
    <w:rsid w:val="0086679B"/>
    <w:rsid w:val="00866D6A"/>
    <w:rsid w:val="00872FC2"/>
    <w:rsid w:val="0087517A"/>
    <w:rsid w:val="0089071C"/>
    <w:rsid w:val="00890B3D"/>
    <w:rsid w:val="008A4C5E"/>
    <w:rsid w:val="008B3899"/>
    <w:rsid w:val="008B4F32"/>
    <w:rsid w:val="008B7416"/>
    <w:rsid w:val="008B7476"/>
    <w:rsid w:val="008B7488"/>
    <w:rsid w:val="008C1F23"/>
    <w:rsid w:val="008D3294"/>
    <w:rsid w:val="008D5CC9"/>
    <w:rsid w:val="008E22CF"/>
    <w:rsid w:val="008E5172"/>
    <w:rsid w:val="008E7B45"/>
    <w:rsid w:val="008F3770"/>
    <w:rsid w:val="008F7CE0"/>
    <w:rsid w:val="009066DA"/>
    <w:rsid w:val="00914957"/>
    <w:rsid w:val="00921464"/>
    <w:rsid w:val="00925E89"/>
    <w:rsid w:val="009320AB"/>
    <w:rsid w:val="00932660"/>
    <w:rsid w:val="00933389"/>
    <w:rsid w:val="00933DF6"/>
    <w:rsid w:val="00935CDF"/>
    <w:rsid w:val="009407A3"/>
    <w:rsid w:val="00942B69"/>
    <w:rsid w:val="00946E4C"/>
    <w:rsid w:val="00955371"/>
    <w:rsid w:val="00955416"/>
    <w:rsid w:val="0095746A"/>
    <w:rsid w:val="00961EB2"/>
    <w:rsid w:val="00964D39"/>
    <w:rsid w:val="009745F5"/>
    <w:rsid w:val="009870BB"/>
    <w:rsid w:val="00991FE2"/>
    <w:rsid w:val="0099593E"/>
    <w:rsid w:val="00995F7F"/>
    <w:rsid w:val="00997DDD"/>
    <w:rsid w:val="009A55D4"/>
    <w:rsid w:val="009B6CEA"/>
    <w:rsid w:val="009C48CC"/>
    <w:rsid w:val="009C5430"/>
    <w:rsid w:val="009D761F"/>
    <w:rsid w:val="009D7DDB"/>
    <w:rsid w:val="009E5CDC"/>
    <w:rsid w:val="009F43FF"/>
    <w:rsid w:val="009F5C0B"/>
    <w:rsid w:val="00A05D56"/>
    <w:rsid w:val="00A115B7"/>
    <w:rsid w:val="00A13B4A"/>
    <w:rsid w:val="00A176BD"/>
    <w:rsid w:val="00A30FFD"/>
    <w:rsid w:val="00A328A4"/>
    <w:rsid w:val="00A40C07"/>
    <w:rsid w:val="00A43BAC"/>
    <w:rsid w:val="00A5069F"/>
    <w:rsid w:val="00A51C0B"/>
    <w:rsid w:val="00A5699A"/>
    <w:rsid w:val="00A64D38"/>
    <w:rsid w:val="00A64F8D"/>
    <w:rsid w:val="00A6721F"/>
    <w:rsid w:val="00A6780A"/>
    <w:rsid w:val="00A70113"/>
    <w:rsid w:val="00A7731D"/>
    <w:rsid w:val="00A83B39"/>
    <w:rsid w:val="00A84AFC"/>
    <w:rsid w:val="00A91CF3"/>
    <w:rsid w:val="00A94B7F"/>
    <w:rsid w:val="00A95454"/>
    <w:rsid w:val="00AA4513"/>
    <w:rsid w:val="00AB0D26"/>
    <w:rsid w:val="00AB2B76"/>
    <w:rsid w:val="00AB5DD5"/>
    <w:rsid w:val="00AB5F4A"/>
    <w:rsid w:val="00AC3D53"/>
    <w:rsid w:val="00AC4759"/>
    <w:rsid w:val="00AD3187"/>
    <w:rsid w:val="00AD782A"/>
    <w:rsid w:val="00AE6692"/>
    <w:rsid w:val="00AE7E91"/>
    <w:rsid w:val="00AF5013"/>
    <w:rsid w:val="00AF6436"/>
    <w:rsid w:val="00AF6B32"/>
    <w:rsid w:val="00AF6E02"/>
    <w:rsid w:val="00B07A59"/>
    <w:rsid w:val="00B0B4C4"/>
    <w:rsid w:val="00B13269"/>
    <w:rsid w:val="00B1359A"/>
    <w:rsid w:val="00B13B84"/>
    <w:rsid w:val="00B14690"/>
    <w:rsid w:val="00B14725"/>
    <w:rsid w:val="00B2080C"/>
    <w:rsid w:val="00B31CCD"/>
    <w:rsid w:val="00B37C24"/>
    <w:rsid w:val="00B4243D"/>
    <w:rsid w:val="00B43FC0"/>
    <w:rsid w:val="00B4479F"/>
    <w:rsid w:val="00B477E8"/>
    <w:rsid w:val="00B4790C"/>
    <w:rsid w:val="00B53AD5"/>
    <w:rsid w:val="00B648AC"/>
    <w:rsid w:val="00B7362A"/>
    <w:rsid w:val="00B753EC"/>
    <w:rsid w:val="00B75CCD"/>
    <w:rsid w:val="00B81B90"/>
    <w:rsid w:val="00B9084F"/>
    <w:rsid w:val="00B9303E"/>
    <w:rsid w:val="00B9359B"/>
    <w:rsid w:val="00BA5636"/>
    <w:rsid w:val="00BB2F49"/>
    <w:rsid w:val="00BB4B20"/>
    <w:rsid w:val="00BB57E9"/>
    <w:rsid w:val="00BD1C90"/>
    <w:rsid w:val="00BD5326"/>
    <w:rsid w:val="00BD76DA"/>
    <w:rsid w:val="00BE10E7"/>
    <w:rsid w:val="00BE3058"/>
    <w:rsid w:val="00BE3DC4"/>
    <w:rsid w:val="00BF0075"/>
    <w:rsid w:val="00BF25E4"/>
    <w:rsid w:val="00BF25F7"/>
    <w:rsid w:val="00C0686C"/>
    <w:rsid w:val="00C10433"/>
    <w:rsid w:val="00C1171B"/>
    <w:rsid w:val="00C12647"/>
    <w:rsid w:val="00C2276A"/>
    <w:rsid w:val="00C24B0D"/>
    <w:rsid w:val="00C27168"/>
    <w:rsid w:val="00C27921"/>
    <w:rsid w:val="00C329C2"/>
    <w:rsid w:val="00C34D0C"/>
    <w:rsid w:val="00C36B4D"/>
    <w:rsid w:val="00C522B8"/>
    <w:rsid w:val="00C65F9D"/>
    <w:rsid w:val="00C73129"/>
    <w:rsid w:val="00C76538"/>
    <w:rsid w:val="00C77103"/>
    <w:rsid w:val="00C82DA2"/>
    <w:rsid w:val="00C86612"/>
    <w:rsid w:val="00CA1751"/>
    <w:rsid w:val="00CA2FF2"/>
    <w:rsid w:val="00CA3D25"/>
    <w:rsid w:val="00CA537C"/>
    <w:rsid w:val="00CA726E"/>
    <w:rsid w:val="00CB2827"/>
    <w:rsid w:val="00CB319C"/>
    <w:rsid w:val="00CB792D"/>
    <w:rsid w:val="00CC38AB"/>
    <w:rsid w:val="00CC7AF0"/>
    <w:rsid w:val="00CD6D2B"/>
    <w:rsid w:val="00CE2EF7"/>
    <w:rsid w:val="00CE5BF2"/>
    <w:rsid w:val="00CE63D6"/>
    <w:rsid w:val="00CF554D"/>
    <w:rsid w:val="00D032BC"/>
    <w:rsid w:val="00D0734A"/>
    <w:rsid w:val="00D161E2"/>
    <w:rsid w:val="00D23BCB"/>
    <w:rsid w:val="00D25F76"/>
    <w:rsid w:val="00D2731E"/>
    <w:rsid w:val="00D35162"/>
    <w:rsid w:val="00D35978"/>
    <w:rsid w:val="00D421EB"/>
    <w:rsid w:val="00D453A9"/>
    <w:rsid w:val="00D475DC"/>
    <w:rsid w:val="00D50EFF"/>
    <w:rsid w:val="00D517C8"/>
    <w:rsid w:val="00D5313C"/>
    <w:rsid w:val="00D55FF5"/>
    <w:rsid w:val="00D57DB3"/>
    <w:rsid w:val="00D61A59"/>
    <w:rsid w:val="00D649EC"/>
    <w:rsid w:val="00D7160F"/>
    <w:rsid w:val="00D771B5"/>
    <w:rsid w:val="00D84D68"/>
    <w:rsid w:val="00D87464"/>
    <w:rsid w:val="00D87859"/>
    <w:rsid w:val="00D9322C"/>
    <w:rsid w:val="00D96DCB"/>
    <w:rsid w:val="00DA27AD"/>
    <w:rsid w:val="00DB3F86"/>
    <w:rsid w:val="00DB54A5"/>
    <w:rsid w:val="00DB6A6B"/>
    <w:rsid w:val="00DB6D38"/>
    <w:rsid w:val="00DC2FE7"/>
    <w:rsid w:val="00DD034D"/>
    <w:rsid w:val="00DE109C"/>
    <w:rsid w:val="00DE303E"/>
    <w:rsid w:val="00DF16AA"/>
    <w:rsid w:val="00E049F0"/>
    <w:rsid w:val="00E1397E"/>
    <w:rsid w:val="00E15F3B"/>
    <w:rsid w:val="00E1616D"/>
    <w:rsid w:val="00E2127F"/>
    <w:rsid w:val="00E42264"/>
    <w:rsid w:val="00E4291B"/>
    <w:rsid w:val="00E50E1B"/>
    <w:rsid w:val="00E564C5"/>
    <w:rsid w:val="00E5792C"/>
    <w:rsid w:val="00E61F5C"/>
    <w:rsid w:val="00E64B33"/>
    <w:rsid w:val="00E80D3C"/>
    <w:rsid w:val="00E86BF3"/>
    <w:rsid w:val="00EA642E"/>
    <w:rsid w:val="00EB0809"/>
    <w:rsid w:val="00EB1212"/>
    <w:rsid w:val="00EB350C"/>
    <w:rsid w:val="00EC054C"/>
    <w:rsid w:val="00EC32CA"/>
    <w:rsid w:val="00EC37B7"/>
    <w:rsid w:val="00EC41DB"/>
    <w:rsid w:val="00ED1BBC"/>
    <w:rsid w:val="00ED2622"/>
    <w:rsid w:val="00EE14A5"/>
    <w:rsid w:val="00EE5723"/>
    <w:rsid w:val="00EE67C6"/>
    <w:rsid w:val="00F065FB"/>
    <w:rsid w:val="00F0676F"/>
    <w:rsid w:val="00F07FA8"/>
    <w:rsid w:val="00F12337"/>
    <w:rsid w:val="00F2524A"/>
    <w:rsid w:val="00F25891"/>
    <w:rsid w:val="00F25FE6"/>
    <w:rsid w:val="00F31722"/>
    <w:rsid w:val="00F4188B"/>
    <w:rsid w:val="00F5456E"/>
    <w:rsid w:val="00F546B8"/>
    <w:rsid w:val="00F616CB"/>
    <w:rsid w:val="00F71A42"/>
    <w:rsid w:val="00F7269F"/>
    <w:rsid w:val="00F84EEE"/>
    <w:rsid w:val="00F91B6B"/>
    <w:rsid w:val="00F94314"/>
    <w:rsid w:val="00FB039D"/>
    <w:rsid w:val="00FB6614"/>
    <w:rsid w:val="00FC4C4A"/>
    <w:rsid w:val="00FC565A"/>
    <w:rsid w:val="00FC69BC"/>
    <w:rsid w:val="00FD5C47"/>
    <w:rsid w:val="00FD6B40"/>
    <w:rsid w:val="00FE431E"/>
    <w:rsid w:val="00FF01D9"/>
    <w:rsid w:val="00FF0796"/>
    <w:rsid w:val="00FF1B2D"/>
    <w:rsid w:val="00FF3D5E"/>
    <w:rsid w:val="00FF4DAF"/>
    <w:rsid w:val="024E05FC"/>
    <w:rsid w:val="054E7191"/>
    <w:rsid w:val="064DEB0C"/>
    <w:rsid w:val="090C53F8"/>
    <w:rsid w:val="0A4D19CE"/>
    <w:rsid w:val="0B1514A5"/>
    <w:rsid w:val="0B8F330A"/>
    <w:rsid w:val="0B9C6B5C"/>
    <w:rsid w:val="0C11345D"/>
    <w:rsid w:val="0E2E9D19"/>
    <w:rsid w:val="1256CBAC"/>
    <w:rsid w:val="1270F5DF"/>
    <w:rsid w:val="14127F99"/>
    <w:rsid w:val="1419AAF9"/>
    <w:rsid w:val="14577835"/>
    <w:rsid w:val="16A2149A"/>
    <w:rsid w:val="17120FD2"/>
    <w:rsid w:val="18A56BC7"/>
    <w:rsid w:val="199D1710"/>
    <w:rsid w:val="19A29DF1"/>
    <w:rsid w:val="1A377DB9"/>
    <w:rsid w:val="1B1D6654"/>
    <w:rsid w:val="1CFBEFF0"/>
    <w:rsid w:val="1DCE49A7"/>
    <w:rsid w:val="1E6FB774"/>
    <w:rsid w:val="1EE933C9"/>
    <w:rsid w:val="1FB2F1F9"/>
    <w:rsid w:val="2115E274"/>
    <w:rsid w:val="2168ED0C"/>
    <w:rsid w:val="219506F3"/>
    <w:rsid w:val="21D4C1D0"/>
    <w:rsid w:val="2263C75F"/>
    <w:rsid w:val="2410DE74"/>
    <w:rsid w:val="24C7A90C"/>
    <w:rsid w:val="25A00DFB"/>
    <w:rsid w:val="281C376C"/>
    <w:rsid w:val="297DFA39"/>
    <w:rsid w:val="2A2A2008"/>
    <w:rsid w:val="2AE0E929"/>
    <w:rsid w:val="2B368D21"/>
    <w:rsid w:val="2B9C90C5"/>
    <w:rsid w:val="2BABE218"/>
    <w:rsid w:val="2BF31538"/>
    <w:rsid w:val="2C0429BD"/>
    <w:rsid w:val="2D436E69"/>
    <w:rsid w:val="2DD9BE5F"/>
    <w:rsid w:val="2EEE8163"/>
    <w:rsid w:val="2F0F4077"/>
    <w:rsid w:val="2F614693"/>
    <w:rsid w:val="30FD16F4"/>
    <w:rsid w:val="313B3885"/>
    <w:rsid w:val="318600B0"/>
    <w:rsid w:val="32258AAD"/>
    <w:rsid w:val="34273468"/>
    <w:rsid w:val="34787FB5"/>
    <w:rsid w:val="34F95A30"/>
    <w:rsid w:val="35B80F42"/>
    <w:rsid w:val="37616AD9"/>
    <w:rsid w:val="37A1CEE9"/>
    <w:rsid w:val="37B72EDB"/>
    <w:rsid w:val="37D3065F"/>
    <w:rsid w:val="380BE876"/>
    <w:rsid w:val="3A48C8D0"/>
    <w:rsid w:val="3B0B6264"/>
    <w:rsid w:val="3D03C514"/>
    <w:rsid w:val="3D41CB97"/>
    <w:rsid w:val="3D8DB2F2"/>
    <w:rsid w:val="40B6DB64"/>
    <w:rsid w:val="41D27F8D"/>
    <w:rsid w:val="433157AE"/>
    <w:rsid w:val="45970DC2"/>
    <w:rsid w:val="45FA16A8"/>
    <w:rsid w:val="490F76EE"/>
    <w:rsid w:val="4A932CBF"/>
    <w:rsid w:val="4C16C5D7"/>
    <w:rsid w:val="4C8A93CC"/>
    <w:rsid w:val="4C98E5D6"/>
    <w:rsid w:val="4DFF3381"/>
    <w:rsid w:val="50C7D00D"/>
    <w:rsid w:val="524CAAD7"/>
    <w:rsid w:val="53C6F472"/>
    <w:rsid w:val="54639767"/>
    <w:rsid w:val="55293114"/>
    <w:rsid w:val="559C7EDA"/>
    <w:rsid w:val="55FA6B55"/>
    <w:rsid w:val="58E99D45"/>
    <w:rsid w:val="58ED5E3C"/>
    <w:rsid w:val="594A7C34"/>
    <w:rsid w:val="59E2596A"/>
    <w:rsid w:val="5A0605B3"/>
    <w:rsid w:val="5C1D60D7"/>
    <w:rsid w:val="5D5E9EBC"/>
    <w:rsid w:val="5E6732F3"/>
    <w:rsid w:val="5F17E077"/>
    <w:rsid w:val="607B3767"/>
    <w:rsid w:val="61551DB2"/>
    <w:rsid w:val="627531F0"/>
    <w:rsid w:val="6408F16B"/>
    <w:rsid w:val="642488B6"/>
    <w:rsid w:val="6426AC54"/>
    <w:rsid w:val="65A48C58"/>
    <w:rsid w:val="65CBE085"/>
    <w:rsid w:val="65DE6EED"/>
    <w:rsid w:val="6927E49B"/>
    <w:rsid w:val="6B52D0F0"/>
    <w:rsid w:val="6B59A3E7"/>
    <w:rsid w:val="6BF3E9E0"/>
    <w:rsid w:val="6BFDBA1B"/>
    <w:rsid w:val="6C046E19"/>
    <w:rsid w:val="6C8A5FE8"/>
    <w:rsid w:val="723A1BF1"/>
    <w:rsid w:val="74E4143E"/>
    <w:rsid w:val="75309987"/>
    <w:rsid w:val="75DBA6E5"/>
    <w:rsid w:val="766D48C6"/>
    <w:rsid w:val="781DCBBB"/>
    <w:rsid w:val="78503A66"/>
    <w:rsid w:val="7AE8B3C2"/>
    <w:rsid w:val="7B6988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3ACB8"/>
  <w15:docId w15:val="{4AE9E125-5F79-480C-9659-6C2A728E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n-GB"/>
    </w:rPr>
  </w:style>
  <w:style w:type="paragraph" w:styleId="Heading1">
    <w:name w:val="heading 1"/>
    <w:basedOn w:val="Normal"/>
    <w:uiPriority w:val="9"/>
    <w:qFormat/>
    <w:pPr>
      <w:ind w:left="111"/>
      <w:outlineLvl w:val="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111" w:right="1041"/>
    </w:pPr>
    <w:rPr>
      <w:rFonts w:ascii="Arial" w:eastAsia="Arial" w:hAnsi="Arial" w:cs="Arial"/>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56915"/>
    <w:rPr>
      <w:rFonts w:ascii="Segoe UI" w:eastAsia="Segoe UI" w:hAnsi="Segoe UI" w:cs="Segoe UI"/>
      <w:sz w:val="20"/>
      <w:szCs w:val="20"/>
    </w:rPr>
  </w:style>
  <w:style w:type="character" w:styleId="Hyperlink">
    <w:name w:val="Hyperlink"/>
    <w:basedOn w:val="DefaultParagraphFont"/>
    <w:uiPriority w:val="99"/>
    <w:unhideWhenUsed/>
    <w:rsid w:val="00B4790C"/>
    <w:rPr>
      <w:color w:val="0000FF" w:themeColor="hyperlink"/>
      <w:u w:val="single"/>
    </w:rPr>
  </w:style>
  <w:style w:type="character" w:styleId="UnresolvedMention">
    <w:name w:val="Unresolved Mention"/>
    <w:basedOn w:val="DefaultParagraphFont"/>
    <w:uiPriority w:val="99"/>
    <w:semiHidden/>
    <w:unhideWhenUsed/>
    <w:rsid w:val="00B4790C"/>
    <w:rPr>
      <w:color w:val="605E5C"/>
      <w:shd w:val="clear" w:color="auto" w:fill="E1DFDD"/>
    </w:rPr>
  </w:style>
  <w:style w:type="paragraph" w:styleId="NormalWeb">
    <w:name w:val="Normal (Web)"/>
    <w:basedOn w:val="Normal"/>
    <w:uiPriority w:val="99"/>
    <w:semiHidden/>
    <w:unhideWhenUsed/>
    <w:rsid w:val="00B4790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6FF0"/>
  </w:style>
  <w:style w:type="paragraph" w:styleId="Revision">
    <w:name w:val="Revision"/>
    <w:hidden/>
    <w:uiPriority w:val="99"/>
    <w:semiHidden/>
    <w:rsid w:val="0006747A"/>
    <w:pPr>
      <w:widowControl/>
      <w:autoSpaceDE/>
      <w:autoSpaceDN/>
    </w:pPr>
    <w:rPr>
      <w:rFonts w:ascii="Segoe UI" w:eastAsia="Segoe UI" w:hAnsi="Segoe UI" w:cs="Segoe UI"/>
    </w:rPr>
  </w:style>
  <w:style w:type="character" w:styleId="CommentReference">
    <w:name w:val="annotation reference"/>
    <w:basedOn w:val="DefaultParagraphFont"/>
    <w:uiPriority w:val="99"/>
    <w:semiHidden/>
    <w:unhideWhenUsed/>
    <w:rsid w:val="00FD6B40"/>
    <w:rPr>
      <w:sz w:val="16"/>
      <w:szCs w:val="16"/>
    </w:rPr>
  </w:style>
  <w:style w:type="paragraph" w:styleId="CommentText">
    <w:name w:val="annotation text"/>
    <w:basedOn w:val="Normal"/>
    <w:link w:val="CommentTextChar"/>
    <w:uiPriority w:val="99"/>
    <w:unhideWhenUsed/>
    <w:rsid w:val="00FD6B40"/>
    <w:rPr>
      <w:sz w:val="20"/>
      <w:szCs w:val="20"/>
    </w:rPr>
  </w:style>
  <w:style w:type="character" w:customStyle="1" w:styleId="CommentTextChar">
    <w:name w:val="Comment Text Char"/>
    <w:basedOn w:val="DefaultParagraphFont"/>
    <w:link w:val="CommentText"/>
    <w:uiPriority w:val="99"/>
    <w:rsid w:val="00FD6B40"/>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FD6B40"/>
    <w:rPr>
      <w:b/>
      <w:bCs/>
    </w:rPr>
  </w:style>
  <w:style w:type="character" w:customStyle="1" w:styleId="CommentSubjectChar">
    <w:name w:val="Comment Subject Char"/>
    <w:basedOn w:val="CommentTextChar"/>
    <w:link w:val="CommentSubject"/>
    <w:uiPriority w:val="99"/>
    <w:semiHidden/>
    <w:rsid w:val="00FD6B40"/>
    <w:rPr>
      <w:rFonts w:ascii="Segoe UI" w:eastAsia="Segoe UI" w:hAnsi="Segoe UI" w:cs="Segoe UI"/>
      <w:b/>
      <w:bCs/>
      <w:sz w:val="20"/>
      <w:szCs w:val="20"/>
    </w:rPr>
  </w:style>
  <w:style w:type="character" w:styleId="Mention">
    <w:name w:val="Mention"/>
    <w:basedOn w:val="DefaultParagraphFont"/>
    <w:uiPriority w:val="99"/>
    <w:unhideWhenUsed/>
    <w:rsid w:val="00B477E8"/>
    <w:rPr>
      <w:color w:val="2B579A"/>
      <w:shd w:val="clear" w:color="auto" w:fill="E1DFDD"/>
    </w:rPr>
  </w:style>
  <w:style w:type="character" w:customStyle="1" w:styleId="cf01">
    <w:name w:val="cf01"/>
    <w:basedOn w:val="DefaultParagraphFont"/>
    <w:rsid w:val="009D761F"/>
    <w:rPr>
      <w:rFonts w:ascii="Segoe UI" w:hAnsi="Segoe UI" w:cs="Segoe UI" w:hint="default"/>
      <w:sz w:val="18"/>
      <w:szCs w:val="18"/>
    </w:rPr>
  </w:style>
  <w:style w:type="paragraph" w:styleId="Header">
    <w:name w:val="header"/>
    <w:basedOn w:val="Normal"/>
    <w:link w:val="HeaderChar"/>
    <w:uiPriority w:val="99"/>
    <w:unhideWhenUsed/>
    <w:rsid w:val="00041ACC"/>
    <w:pPr>
      <w:tabs>
        <w:tab w:val="center" w:pos="4513"/>
        <w:tab w:val="right" w:pos="9026"/>
      </w:tabs>
    </w:pPr>
  </w:style>
  <w:style w:type="character" w:customStyle="1" w:styleId="HeaderChar">
    <w:name w:val="Header Char"/>
    <w:basedOn w:val="DefaultParagraphFont"/>
    <w:link w:val="Header"/>
    <w:uiPriority w:val="99"/>
    <w:rsid w:val="00041ACC"/>
    <w:rPr>
      <w:rFonts w:ascii="Segoe UI" w:eastAsia="Segoe UI" w:hAnsi="Segoe UI" w:cs="Segoe UI"/>
      <w:lang w:val="en-GB"/>
    </w:rPr>
  </w:style>
  <w:style w:type="paragraph" w:styleId="Footer">
    <w:name w:val="footer"/>
    <w:basedOn w:val="Normal"/>
    <w:link w:val="FooterChar"/>
    <w:uiPriority w:val="99"/>
    <w:unhideWhenUsed/>
    <w:rsid w:val="00041ACC"/>
    <w:pPr>
      <w:tabs>
        <w:tab w:val="center" w:pos="4513"/>
        <w:tab w:val="right" w:pos="9026"/>
      </w:tabs>
    </w:pPr>
  </w:style>
  <w:style w:type="character" w:customStyle="1" w:styleId="FooterChar">
    <w:name w:val="Footer Char"/>
    <w:basedOn w:val="DefaultParagraphFont"/>
    <w:link w:val="Footer"/>
    <w:uiPriority w:val="99"/>
    <w:rsid w:val="00041ACC"/>
    <w:rPr>
      <w:rFonts w:ascii="Segoe UI" w:eastAsia="Segoe UI" w:hAnsi="Segoe UI" w:cs="Segoe UI"/>
      <w:lang w:val="en-GB"/>
    </w:rPr>
  </w:style>
  <w:style w:type="character" w:customStyle="1" w:styleId="eop">
    <w:name w:val="eop"/>
    <w:basedOn w:val="DefaultParagraphFont"/>
    <w:rsid w:val="00233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55359">
      <w:bodyDiv w:val="1"/>
      <w:marLeft w:val="0"/>
      <w:marRight w:val="0"/>
      <w:marTop w:val="0"/>
      <w:marBottom w:val="0"/>
      <w:divBdr>
        <w:top w:val="none" w:sz="0" w:space="0" w:color="auto"/>
        <w:left w:val="none" w:sz="0" w:space="0" w:color="auto"/>
        <w:bottom w:val="none" w:sz="0" w:space="0" w:color="auto"/>
        <w:right w:val="none" w:sz="0" w:space="0" w:color="auto"/>
      </w:divBdr>
    </w:div>
    <w:div w:id="185021593">
      <w:bodyDiv w:val="1"/>
      <w:marLeft w:val="0"/>
      <w:marRight w:val="0"/>
      <w:marTop w:val="0"/>
      <w:marBottom w:val="0"/>
      <w:divBdr>
        <w:top w:val="none" w:sz="0" w:space="0" w:color="auto"/>
        <w:left w:val="none" w:sz="0" w:space="0" w:color="auto"/>
        <w:bottom w:val="none" w:sz="0" w:space="0" w:color="auto"/>
        <w:right w:val="none" w:sz="0" w:space="0" w:color="auto"/>
      </w:divBdr>
    </w:div>
    <w:div w:id="866991384">
      <w:bodyDiv w:val="1"/>
      <w:marLeft w:val="0"/>
      <w:marRight w:val="0"/>
      <w:marTop w:val="0"/>
      <w:marBottom w:val="0"/>
      <w:divBdr>
        <w:top w:val="none" w:sz="0" w:space="0" w:color="auto"/>
        <w:left w:val="none" w:sz="0" w:space="0" w:color="auto"/>
        <w:bottom w:val="none" w:sz="0" w:space="0" w:color="auto"/>
        <w:right w:val="none" w:sz="0" w:space="0" w:color="auto"/>
      </w:divBdr>
    </w:div>
    <w:div w:id="1633513926">
      <w:bodyDiv w:val="1"/>
      <w:marLeft w:val="0"/>
      <w:marRight w:val="0"/>
      <w:marTop w:val="0"/>
      <w:marBottom w:val="0"/>
      <w:divBdr>
        <w:top w:val="none" w:sz="0" w:space="0" w:color="auto"/>
        <w:left w:val="none" w:sz="0" w:space="0" w:color="auto"/>
        <w:bottom w:val="none" w:sz="0" w:space="0" w:color="auto"/>
        <w:right w:val="none" w:sz="0" w:space="0" w:color="auto"/>
      </w:divBdr>
    </w:div>
    <w:div w:id="1653408745">
      <w:bodyDiv w:val="1"/>
      <w:marLeft w:val="0"/>
      <w:marRight w:val="0"/>
      <w:marTop w:val="0"/>
      <w:marBottom w:val="0"/>
      <w:divBdr>
        <w:top w:val="none" w:sz="0" w:space="0" w:color="auto"/>
        <w:left w:val="none" w:sz="0" w:space="0" w:color="auto"/>
        <w:bottom w:val="none" w:sz="0" w:space="0" w:color="auto"/>
        <w:right w:val="none" w:sz="0" w:space="0" w:color="auto"/>
      </w:divBdr>
    </w:div>
    <w:div w:id="1722904863">
      <w:bodyDiv w:val="1"/>
      <w:marLeft w:val="0"/>
      <w:marRight w:val="0"/>
      <w:marTop w:val="0"/>
      <w:marBottom w:val="0"/>
      <w:divBdr>
        <w:top w:val="none" w:sz="0" w:space="0" w:color="auto"/>
        <w:left w:val="none" w:sz="0" w:space="0" w:color="auto"/>
        <w:bottom w:val="none" w:sz="0" w:space="0" w:color="auto"/>
        <w:right w:val="none" w:sz="0" w:space="0" w:color="auto"/>
      </w:divBdr>
    </w:div>
    <w:div w:id="1910143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renishaw.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b4d2fa-7b67-45ef-9eb7-edc0aeca7d12">
      <Terms xmlns="http://schemas.microsoft.com/office/infopath/2007/PartnerControls"/>
    </lcf76f155ced4ddcb4097134ff3c332f>
    <TaxCatchAll xmlns="f63ce71d-3361-41b5-bdcd-bfdd8a2958a5" xsi:nil="true"/>
    <SharedWithUsers xmlns="905d0863-4378-41ce-aee0-d49890998629">
      <UserInfo>
        <DisplayName>Andy Holding</DisplayName>
        <AccountId>53</AccountId>
        <AccountType/>
      </UserInfo>
      <UserInfo>
        <DisplayName>Ana Galiana</DisplayName>
        <AccountId>55</AccountId>
        <AccountType/>
      </UserInfo>
      <UserInfo>
        <DisplayName>Nathan Fielder</DisplayName>
        <AccountId>56</AccountId>
        <AccountType/>
      </UserInfo>
    </SharedWithUsers>
  </documentManagement>
</p:properties>
</file>

<file path=customXml/itemProps1.xml><?xml version="1.0" encoding="utf-8"?>
<ds:datastoreItem xmlns:ds="http://schemas.openxmlformats.org/officeDocument/2006/customXml" ds:itemID="{9B04FA11-4185-40ED-A402-EB1DEEB2F121}">
  <ds:schemaRefs>
    <ds:schemaRef ds:uri="http://schemas.openxmlformats.org/officeDocument/2006/bibliography"/>
  </ds:schemaRefs>
</ds:datastoreItem>
</file>

<file path=customXml/itemProps2.xml><?xml version="1.0" encoding="utf-8"?>
<ds:datastoreItem xmlns:ds="http://schemas.openxmlformats.org/officeDocument/2006/customXml" ds:itemID="{4C339416-4170-42D1-ADEC-B2BBB32B3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0FE16-B1D2-4719-8A1E-7336D85DDAC5}">
  <ds:schemaRefs>
    <ds:schemaRef ds:uri="http://schemas.microsoft.com/sharepoint/v3/contenttype/forms"/>
  </ds:schemaRefs>
</ds:datastoreItem>
</file>

<file path=customXml/itemProps4.xml><?xml version="1.0" encoding="utf-8"?>
<ds:datastoreItem xmlns:ds="http://schemas.openxmlformats.org/officeDocument/2006/customXml" ds:itemID="{0FA26D1C-B155-4B5F-891C-B79506070E7E}">
  <ds:schemaRefs>
    <ds:schemaRef ds:uri="http://schemas.microsoft.com/office/2006/metadata/properties"/>
    <ds:schemaRef ds:uri="http://schemas.microsoft.com/office/infopath/2007/PartnerControls"/>
    <ds:schemaRef ds:uri="4bb4d2fa-7b67-45ef-9eb7-edc0aeca7d12"/>
    <ds:schemaRef ds:uri="f63ce71d-3361-41b5-bdcd-bfdd8a2958a5"/>
    <ds:schemaRef ds:uri="905d0863-4378-41ce-aee0-d4989099862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Galiana</dc:creator>
  <cp:keywords/>
  <cp:lastModifiedBy>Michael Hearfield</cp:lastModifiedBy>
  <cp:revision>4</cp:revision>
  <cp:lastPrinted>2025-06-03T08:26:00Z</cp:lastPrinted>
  <dcterms:created xsi:type="dcterms:W3CDTF">2025-06-03T08:29:00Z</dcterms:created>
  <dcterms:modified xsi:type="dcterms:W3CDTF">2025-06-12T12:43:00Z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Word for Microsoft 365</vt:lpwstr>
  </property>
  <property fmtid="{D5CDD505-2E9C-101B-9397-08002B2CF9AE}" pid="4" name="LastSaved">
    <vt:filetime>2023-12-12T00:00:00Z</vt:filetime>
  </property>
  <property fmtid="{D5CDD505-2E9C-101B-9397-08002B2CF9AE}" pid="5" name="Producer">
    <vt:lpwstr>Microsoft® Word for Microsoft 365</vt:lpwstr>
  </property>
  <property fmtid="{D5CDD505-2E9C-101B-9397-08002B2CF9AE}" pid="6" name="ContentTypeId">
    <vt:lpwstr>0x01010088B65734A3CCAA408DE793BFC2C4CE8C</vt:lpwstr>
  </property>
  <property fmtid="{D5CDD505-2E9C-101B-9397-08002B2CF9AE}" pid="7" name="MediaServiceImageTags">
    <vt:lpwstr/>
  </property>
</Properties>
</file>