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18F" w:rsidRDefault="003463C3" w:rsidP="00ED697C">
      <w:pPr>
        <w:autoSpaceDE w:val="0"/>
        <w:autoSpaceDN w:val="0"/>
        <w:jc w:val="both"/>
        <w:rPr>
          <w:rFonts w:ascii="Arial" w:eastAsia="Arial Unicode MS" w:hAnsi="Arial" w:cs="Arial"/>
          <w:b/>
          <w:sz w:val="24"/>
          <w:szCs w:val="24"/>
        </w:rPr>
      </w:pPr>
      <w:r w:rsidRPr="00C22AEB">
        <w:rPr>
          <w:rFonts w:ascii="Arial" w:eastAsia="Arial Unicode MS" w:hAnsi="Arial" w:cs="Arial"/>
          <w:noProof/>
          <w:lang w:val="en-US" w:bidi="ar-SA"/>
        </w:rPr>
        <w:drawing>
          <wp:anchor distT="0" distB="0" distL="114300" distR="114300" simplePos="0" relativeHeight="251657216" behindDoc="0" locked="0" layoutInCell="1" allowOverlap="1">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p>
    <w:p w:rsidR="00FD7441" w:rsidRPr="00ED7BDF" w:rsidRDefault="00D055DC" w:rsidP="00ED697C">
      <w:pPr>
        <w:autoSpaceDE w:val="0"/>
        <w:autoSpaceDN w:val="0"/>
        <w:jc w:val="both"/>
        <w:rPr>
          <w:rFonts w:ascii="Arial" w:eastAsia="Arial Unicode MS" w:hAnsi="Arial" w:cs="Arial"/>
          <w:b/>
          <w:sz w:val="24"/>
          <w:szCs w:val="24"/>
          <w:lang w:val="en-US"/>
        </w:rPr>
      </w:pPr>
      <w:r w:rsidRPr="00D055DC">
        <w:rPr>
          <w:rFonts w:ascii="Arial" w:eastAsia="Arial Unicode MS" w:hAnsi="Arial" w:cs="Arial" w:hint="eastAsia"/>
          <w:b/>
          <w:sz w:val="24"/>
          <w:szCs w:val="24"/>
        </w:rPr>
        <w:t>雷尼绍</w:t>
      </w:r>
      <w:r w:rsidRPr="00D055DC">
        <w:rPr>
          <w:rFonts w:ascii="Arial" w:eastAsia="Arial Unicode MS" w:hAnsi="Arial" w:cs="Arial"/>
          <w:b/>
          <w:sz w:val="24"/>
          <w:szCs w:val="24"/>
        </w:rPr>
        <w:t>Correlate™软件模块简介</w:t>
      </w:r>
    </w:p>
    <w:p w:rsidR="00E0783A" w:rsidRPr="004D65A6" w:rsidRDefault="00E0783A" w:rsidP="00ED697C">
      <w:pPr>
        <w:autoSpaceDE w:val="0"/>
        <w:autoSpaceDN w:val="0"/>
        <w:spacing w:line="132" w:lineRule="auto"/>
        <w:jc w:val="both"/>
        <w:rPr>
          <w:rFonts w:ascii="Arial" w:eastAsia="Arial Unicode MS" w:hAnsi="Arial" w:cs="Arial"/>
        </w:rPr>
      </w:pPr>
    </w:p>
    <w:p w:rsidR="00D055DC" w:rsidRPr="00D055DC" w:rsidRDefault="00D055DC" w:rsidP="00D055DC">
      <w:pPr>
        <w:autoSpaceDE w:val="0"/>
        <w:autoSpaceDN w:val="0"/>
        <w:spacing w:line="283" w:lineRule="auto"/>
        <w:jc w:val="both"/>
        <w:rPr>
          <w:rFonts w:ascii="Arial" w:eastAsia="Arial Unicode MS" w:hAnsi="Arial" w:cs="Arial"/>
        </w:rPr>
      </w:pPr>
      <w:r w:rsidRPr="00D055DC">
        <w:rPr>
          <w:rFonts w:ascii="Arial" w:eastAsia="Arial Unicode MS" w:hAnsi="Arial" w:cs="Arial" w:hint="eastAsia"/>
        </w:rPr>
        <w:t>雷尼绍推出新型</w:t>
      </w:r>
      <w:r w:rsidRPr="00D055DC">
        <w:rPr>
          <w:rFonts w:ascii="Arial" w:eastAsia="Arial Unicode MS" w:hAnsi="Arial" w:cs="Arial"/>
        </w:rPr>
        <w:t>Correlate™软件模块，用于结合多种成像技术，最大程度提高显微镜检测方法的效率。</w:t>
      </w:r>
    </w:p>
    <w:p w:rsidR="00D055DC" w:rsidRPr="004D65A6" w:rsidRDefault="00D055DC" w:rsidP="00D055DC">
      <w:pPr>
        <w:autoSpaceDE w:val="0"/>
        <w:autoSpaceDN w:val="0"/>
        <w:spacing w:line="132" w:lineRule="auto"/>
        <w:jc w:val="both"/>
        <w:rPr>
          <w:rFonts w:ascii="Arial" w:eastAsia="Arial Unicode MS" w:hAnsi="Arial" w:cs="Arial"/>
        </w:rPr>
      </w:pPr>
    </w:p>
    <w:p w:rsidR="00D055DC" w:rsidRPr="00D055DC" w:rsidRDefault="00D055DC" w:rsidP="00D055DC">
      <w:pPr>
        <w:autoSpaceDE w:val="0"/>
        <w:autoSpaceDN w:val="0"/>
        <w:spacing w:line="283" w:lineRule="auto"/>
        <w:jc w:val="both"/>
        <w:rPr>
          <w:rFonts w:ascii="Arial" w:eastAsia="Arial Unicode MS" w:hAnsi="Arial" w:cs="Arial"/>
        </w:rPr>
      </w:pPr>
      <w:r w:rsidRPr="00D055DC">
        <w:rPr>
          <w:rFonts w:ascii="Arial" w:eastAsia="Arial Unicode MS" w:hAnsi="Arial" w:cs="Arial" w:hint="eastAsia"/>
        </w:rPr>
        <w:t>现代实验室拥有多种不同的显微镜系统。虽然通常情况下，这些系统单独用于观察样品，但许多技术是互补的，可以结合使用以更好地解释样品。通过将采用多种技术获取的不同图像叠加在一起，可以更深入地了解并且更容易地解释多种显微镜检测方法。雷尼绍的</w:t>
      </w:r>
      <w:r w:rsidRPr="00D055DC">
        <w:rPr>
          <w:rFonts w:ascii="Arial" w:eastAsia="Arial Unicode MS" w:hAnsi="Arial" w:cs="Arial"/>
        </w:rPr>
        <w:t>Correl</w:t>
      </w:r>
      <w:bookmarkStart w:id="0" w:name="_GoBack"/>
      <w:bookmarkEnd w:id="0"/>
      <w:r w:rsidRPr="00D055DC">
        <w:rPr>
          <w:rFonts w:ascii="Arial" w:eastAsia="Arial Unicode MS" w:hAnsi="Arial" w:cs="Arial"/>
        </w:rPr>
        <w:t>ate软件模块极为适合帮助分析科学家将拉曼光谱图像与其他成像技术结合在一起。Correlate可将拉曼结果与其他常用的显微光谱仪的结果进行比较，包括扫描电子显微镜 (SEM)、荧光、原子力显微镜 (AFM)、红外和光学显微镜。</w:t>
      </w:r>
    </w:p>
    <w:p w:rsidR="00D055DC" w:rsidRPr="004D65A6" w:rsidRDefault="00D055DC" w:rsidP="00D055DC">
      <w:pPr>
        <w:autoSpaceDE w:val="0"/>
        <w:autoSpaceDN w:val="0"/>
        <w:spacing w:line="132" w:lineRule="auto"/>
        <w:jc w:val="both"/>
        <w:rPr>
          <w:rFonts w:ascii="Arial" w:eastAsia="Arial Unicode MS" w:hAnsi="Arial" w:cs="Arial"/>
        </w:rPr>
      </w:pPr>
    </w:p>
    <w:p w:rsidR="00335611" w:rsidRPr="00431B6E" w:rsidRDefault="00D055DC" w:rsidP="00ED697C">
      <w:pPr>
        <w:autoSpaceDE w:val="0"/>
        <w:autoSpaceDN w:val="0"/>
        <w:spacing w:line="283" w:lineRule="auto"/>
        <w:jc w:val="both"/>
      </w:pPr>
      <w:r w:rsidRPr="00D055DC">
        <w:rPr>
          <w:rFonts w:ascii="Arial" w:eastAsia="Arial Unicode MS" w:hAnsi="Arial" w:cs="Arial"/>
        </w:rPr>
        <w:t>Correlate模块作为雷尼绍WiRE 5.3软件的一部分提供，可应用于inVia™共焦显微拉曼光谱仪，Virsa™拉曼分析仪和雷尼绍RA800系列仪器。详情请</w:t>
      </w:r>
      <w:r w:rsidRPr="00431B6E">
        <w:rPr>
          <w:rFonts w:ascii="Arial" w:eastAsia="Arial Unicode MS" w:hAnsi="Arial" w:cs="Arial"/>
        </w:rPr>
        <w:t>访问</w:t>
      </w:r>
      <w:hyperlink r:id="rId13" w:history="1">
        <w:r w:rsidRPr="00431B6E">
          <w:rPr>
            <w:rFonts w:ascii="Arial" w:eastAsia="Arial Unicode MS" w:hAnsi="Arial" w:cs="Arial"/>
          </w:rPr>
          <w:t>www.renishaw.com.cn/correlate</w:t>
        </w:r>
      </w:hyperlink>
      <w:r w:rsidRPr="00431B6E">
        <w:rPr>
          <w:rFonts w:ascii="Arial" w:eastAsia="Arial Unicode MS" w:hAnsi="Arial" w:cs="Arial"/>
        </w:rPr>
        <w:t>。</w:t>
      </w:r>
    </w:p>
    <w:p w:rsidR="00335611" w:rsidRPr="004D65A6" w:rsidRDefault="00335611" w:rsidP="00ED697C">
      <w:pPr>
        <w:autoSpaceDE w:val="0"/>
        <w:autoSpaceDN w:val="0"/>
        <w:spacing w:line="132" w:lineRule="auto"/>
        <w:jc w:val="both"/>
        <w:rPr>
          <w:rFonts w:ascii="Arial" w:eastAsia="Arial Unicode MS" w:hAnsi="Arial" w:cs="Arial"/>
        </w:rPr>
      </w:pPr>
    </w:p>
    <w:p w:rsidR="0068723E" w:rsidRPr="0068723E" w:rsidRDefault="00E0783A" w:rsidP="00ED697C">
      <w:pPr>
        <w:autoSpaceDE w:val="0"/>
        <w:autoSpaceDN w:val="0"/>
        <w:spacing w:line="283" w:lineRule="auto"/>
        <w:jc w:val="both"/>
        <w:rPr>
          <w:rFonts w:ascii="Arial" w:eastAsia="Arial Unicode MS" w:hAnsi="Arial" w:cs="Arial"/>
        </w:rPr>
      </w:pPr>
      <w:r>
        <w:rPr>
          <w:rFonts w:ascii="Arial" w:eastAsia="Arial Unicode MS" w:hAnsi="Arial" w:cs="Arial" w:hint="eastAsia"/>
        </w:rPr>
        <w:t>详情</w:t>
      </w:r>
      <w:r w:rsidR="007F6A78" w:rsidRPr="00894552">
        <w:rPr>
          <w:rFonts w:ascii="Arial" w:eastAsia="Arial Unicode MS" w:hAnsi="Arial" w:cs="Arial" w:hint="eastAsia"/>
        </w:rPr>
        <w:t>请访问</w:t>
      </w:r>
      <w:r w:rsidR="007F6A78" w:rsidRPr="00894552">
        <w:rPr>
          <w:rFonts w:ascii="Arial" w:eastAsia="Arial Unicode MS" w:hAnsi="Arial" w:cs="Arial"/>
        </w:rPr>
        <w:t>www.renishaw.com.cn/</w:t>
      </w:r>
      <w:r w:rsidR="00802DF2">
        <w:rPr>
          <w:rFonts w:ascii="Arial" w:eastAsia="Arial Unicode MS" w:hAnsi="Arial" w:cs="Arial" w:hint="eastAsia"/>
        </w:rPr>
        <w:t>raman-spectroscopy</w:t>
      </w:r>
    </w:p>
    <w:p w:rsidR="00B75393" w:rsidRDefault="00B75393" w:rsidP="00ED697C">
      <w:pPr>
        <w:autoSpaceDE w:val="0"/>
        <w:autoSpaceDN w:val="0"/>
        <w:spacing w:line="283" w:lineRule="auto"/>
        <w:jc w:val="both"/>
        <w:rPr>
          <w:rFonts w:ascii="Arial" w:eastAsia="Arial Unicode MS" w:hAnsi="Arial" w:cs="Arial"/>
        </w:rPr>
      </w:pPr>
    </w:p>
    <w:p w:rsidR="003932EE" w:rsidRDefault="003932EE" w:rsidP="00ED697C">
      <w:pPr>
        <w:autoSpaceDE w:val="0"/>
        <w:autoSpaceDN w:val="0"/>
        <w:spacing w:line="283" w:lineRule="auto"/>
        <w:jc w:val="both"/>
        <w:rPr>
          <w:rFonts w:ascii="Arial" w:eastAsia="Arial Unicode MS" w:hAnsi="Arial" w:cs="Arial"/>
        </w:rPr>
      </w:pPr>
    </w:p>
    <w:p w:rsidR="004E1691" w:rsidRDefault="00ED7BDF" w:rsidP="00951A08">
      <w:pPr>
        <w:autoSpaceDE w:val="0"/>
        <w:autoSpaceDN w:val="0"/>
        <w:spacing w:after="200" w:line="360" w:lineRule="auto"/>
        <w:jc w:val="center"/>
        <w:rPr>
          <w:rFonts w:ascii="Arial" w:eastAsia="Arial Unicode MS" w:hAnsi="Arial" w:cs="Arial" w:hint="eastAsia"/>
          <w:b/>
          <w:sz w:val="22"/>
          <w:szCs w:val="22"/>
        </w:rPr>
      </w:pPr>
      <w:r w:rsidRPr="00ED7BDF">
        <w:rPr>
          <w:rFonts w:ascii="Arial" w:eastAsia="Arial Unicode MS" w:hAnsi="Arial" w:cs="Arial" w:hint="eastAsia"/>
          <w:b/>
          <w:sz w:val="22"/>
          <w:szCs w:val="22"/>
        </w:rPr>
        <w:t>-</w:t>
      </w:r>
      <w:r w:rsidR="00145EE2" w:rsidRPr="00ED7BDF">
        <w:rPr>
          <w:rFonts w:ascii="Arial" w:eastAsia="Arial Unicode MS" w:hAnsi="Arial" w:cs="Arial"/>
          <w:b/>
          <w:sz w:val="22"/>
          <w:szCs w:val="22"/>
        </w:rPr>
        <w:t>完</w:t>
      </w:r>
      <w:r w:rsidRPr="00ED7BDF">
        <w:rPr>
          <w:rFonts w:ascii="Arial" w:eastAsia="Arial Unicode MS" w:hAnsi="Arial" w:cs="Arial" w:hint="eastAsia"/>
          <w:b/>
          <w:sz w:val="22"/>
          <w:szCs w:val="22"/>
        </w:rPr>
        <w:t>-</w:t>
      </w:r>
    </w:p>
    <w:p w:rsidR="00E0783A" w:rsidRDefault="00E0783A" w:rsidP="00ED697C">
      <w:pPr>
        <w:autoSpaceDE w:val="0"/>
        <w:autoSpaceDN w:val="0"/>
        <w:rPr>
          <w:rFonts w:ascii="Arial" w:eastAsia="Arial Unicode MS" w:hAnsi="Arial" w:cs="Arial"/>
          <w:b/>
          <w:sz w:val="22"/>
          <w:szCs w:val="22"/>
        </w:rPr>
      </w:pPr>
      <w:r>
        <w:rPr>
          <w:rFonts w:ascii="Arial" w:eastAsia="Arial Unicode MS" w:hAnsi="Arial" w:cs="Arial"/>
          <w:b/>
          <w:sz w:val="22"/>
          <w:szCs w:val="22"/>
        </w:rPr>
        <w:br w:type="page"/>
      </w:r>
    </w:p>
    <w:p w:rsidR="00800D8D" w:rsidRPr="00D20DCE" w:rsidRDefault="00800D8D" w:rsidP="00800D8D">
      <w:pPr>
        <w:autoSpaceDE w:val="0"/>
        <w:autoSpaceDN w:val="0"/>
        <w:spacing w:afterLines="50" w:after="120" w:line="288" w:lineRule="auto"/>
        <w:jc w:val="both"/>
        <w:rPr>
          <w:rFonts w:ascii="Arial Unicode MS" w:eastAsia="Arial Unicode MS" w:hAnsi="Arial Unicode MS" w:cs="Arial Unicode MS"/>
          <w:b/>
          <w:sz w:val="22"/>
          <w:szCs w:val="22"/>
        </w:rPr>
      </w:pPr>
      <w:r w:rsidRPr="00D20DCE">
        <w:rPr>
          <w:rFonts w:ascii="Arial Unicode MS" w:eastAsia="Arial Unicode MS" w:hAnsi="Arial Unicode MS" w:cs="Arial Unicode MS" w:hint="eastAsia"/>
          <w:b/>
          <w:sz w:val="22"/>
          <w:szCs w:val="22"/>
        </w:rPr>
        <w:lastRenderedPageBreak/>
        <w:t>关于</w:t>
      </w:r>
      <w:r w:rsidRPr="00D20DCE">
        <w:rPr>
          <w:rFonts w:ascii="Arial Unicode MS" w:eastAsia="Arial Unicode MS" w:hAnsi="Arial Unicode MS" w:cs="Arial Unicode MS"/>
          <w:b/>
          <w:sz w:val="22"/>
          <w:szCs w:val="22"/>
        </w:rPr>
        <w:t>雷尼绍</w:t>
      </w:r>
    </w:p>
    <w:p w:rsidR="00800D8D" w:rsidRPr="00943FA8" w:rsidRDefault="00800D8D" w:rsidP="00800D8D">
      <w:pPr>
        <w:autoSpaceDE w:val="0"/>
        <w:autoSpaceDN w:val="0"/>
        <w:spacing w:line="283" w:lineRule="auto"/>
        <w:jc w:val="both"/>
        <w:rPr>
          <w:rFonts w:ascii="Arial" w:eastAsia="Arial Unicode MS" w:hAnsi="Arial" w:cs="Arial"/>
        </w:rPr>
      </w:pPr>
      <w:r w:rsidRPr="00943FA8">
        <w:rPr>
          <w:rFonts w:ascii="Arial" w:eastAsia="Arial Unicode MS" w:hAnsi="Arial" w:cs="Arial" w:hint="eastAsia"/>
        </w:rPr>
        <w:t>雷尼绍是世界领先的工程科技公司之一，在精密测量和医疗保健领域拥有专业技术。公司向众多行业和领域提供产品和服务</w:t>
      </w:r>
      <w:r w:rsidRPr="00943FA8">
        <w:rPr>
          <w:rFonts w:ascii="Arial" w:eastAsia="Arial Unicode MS" w:hAnsi="Arial" w:cs="Arial"/>
        </w:rPr>
        <w:t xml:space="preserve"> — 从飞机引擎、风力涡轮发电机制造，到口腔和脑外科医疗设备等。此外，它</w:t>
      </w:r>
      <w:r>
        <w:rPr>
          <w:rFonts w:ascii="Arial" w:eastAsia="Arial Unicode MS" w:hAnsi="Arial" w:cs="Arial"/>
        </w:rPr>
        <w:br/>
      </w:r>
      <w:r w:rsidRPr="00943FA8">
        <w:rPr>
          <w:rFonts w:ascii="Arial" w:eastAsia="Arial Unicode MS" w:hAnsi="Arial" w:cs="Arial"/>
        </w:rPr>
        <w:t>还在</w:t>
      </w:r>
      <w:proofErr w:type="gramStart"/>
      <w:r w:rsidRPr="00943FA8">
        <w:rPr>
          <w:rFonts w:ascii="Arial" w:eastAsia="Arial Unicode MS" w:hAnsi="Arial" w:cs="Arial"/>
        </w:rPr>
        <w:t>全球增材制造</w:t>
      </w:r>
      <w:proofErr w:type="gramEnd"/>
      <w:r w:rsidRPr="00943FA8">
        <w:rPr>
          <w:rFonts w:ascii="Arial" w:eastAsia="Arial Unicode MS" w:hAnsi="Arial" w:cs="Arial"/>
        </w:rPr>
        <w:t>（也称3D打印）领域居领导地位，</w:t>
      </w:r>
      <w:r w:rsidRPr="00F92C22">
        <w:rPr>
          <w:rFonts w:ascii="Arial" w:eastAsia="Arial Unicode MS" w:hAnsi="Arial" w:cs="Arial" w:hint="eastAsia"/>
        </w:rPr>
        <w:t>是一家设计和制造工业</w:t>
      </w:r>
      <w:proofErr w:type="gramStart"/>
      <w:r w:rsidRPr="00F92C22">
        <w:rPr>
          <w:rFonts w:ascii="Arial" w:eastAsia="Arial Unicode MS" w:hAnsi="Arial" w:cs="Arial" w:hint="eastAsia"/>
        </w:rPr>
        <w:t>用增材制造</w:t>
      </w:r>
      <w:proofErr w:type="gramEnd"/>
      <w:r w:rsidRPr="00F92C22">
        <w:rPr>
          <w:rFonts w:ascii="Arial" w:eastAsia="Arial Unicode MS" w:hAnsi="Arial" w:cs="Arial" w:hint="eastAsia"/>
        </w:rPr>
        <w:t>设备（通过金属粉末“打印”零件）的公司</w:t>
      </w:r>
      <w:r w:rsidRPr="00943FA8">
        <w:rPr>
          <w:rFonts w:ascii="Arial" w:eastAsia="Arial Unicode MS" w:hAnsi="Arial" w:cs="Arial"/>
        </w:rPr>
        <w:t>。</w:t>
      </w:r>
    </w:p>
    <w:p w:rsidR="00800D8D" w:rsidRPr="00943FA8" w:rsidRDefault="00800D8D" w:rsidP="00800D8D">
      <w:pPr>
        <w:autoSpaceDE w:val="0"/>
        <w:autoSpaceDN w:val="0"/>
        <w:spacing w:line="132" w:lineRule="auto"/>
        <w:jc w:val="both"/>
        <w:rPr>
          <w:rFonts w:ascii="Arial" w:eastAsia="Arial Unicode MS" w:hAnsi="Arial" w:cs="Arial"/>
        </w:rPr>
      </w:pPr>
    </w:p>
    <w:p w:rsidR="00800D8D" w:rsidRPr="00943FA8" w:rsidRDefault="00800D8D" w:rsidP="00800D8D">
      <w:pPr>
        <w:autoSpaceDE w:val="0"/>
        <w:autoSpaceDN w:val="0"/>
        <w:spacing w:line="283" w:lineRule="auto"/>
        <w:jc w:val="both"/>
        <w:rPr>
          <w:rFonts w:ascii="Arial" w:eastAsia="Arial Unicode MS" w:hAnsi="Arial" w:cs="Arial"/>
        </w:rPr>
      </w:pPr>
      <w:r w:rsidRPr="00943FA8">
        <w:rPr>
          <w:rFonts w:ascii="Arial" w:eastAsia="Arial Unicode MS" w:hAnsi="Arial" w:cs="Arial" w:hint="eastAsia"/>
        </w:rPr>
        <w:t>雷尼绍集团目前在</w:t>
      </w:r>
      <w:r>
        <w:rPr>
          <w:rFonts w:ascii="Arial" w:eastAsia="Arial Unicode MS" w:hAnsi="Arial" w:cs="Arial"/>
        </w:rPr>
        <w:t>3</w:t>
      </w:r>
      <w:r>
        <w:rPr>
          <w:rFonts w:ascii="Arial" w:eastAsia="Arial Unicode MS" w:hAnsi="Arial" w:cs="Arial" w:hint="eastAsia"/>
        </w:rPr>
        <w:t>6</w:t>
      </w:r>
      <w:r w:rsidRPr="00943FA8">
        <w:rPr>
          <w:rFonts w:ascii="Arial" w:eastAsia="Arial Unicode MS" w:hAnsi="Arial" w:cs="Arial"/>
        </w:rPr>
        <w:t>个国家/地区设有</w:t>
      </w:r>
      <w:r>
        <w:rPr>
          <w:rFonts w:ascii="Arial" w:eastAsia="Arial Unicode MS" w:hAnsi="Arial" w:cs="Arial" w:hint="eastAsia"/>
        </w:rPr>
        <w:t>80</w:t>
      </w:r>
      <w:r w:rsidRPr="00943FA8">
        <w:rPr>
          <w:rFonts w:ascii="Arial" w:eastAsia="Arial Unicode MS" w:hAnsi="Arial" w:cs="Arial"/>
        </w:rPr>
        <w:t>个分支机构，员工</w:t>
      </w:r>
      <w:r>
        <w:rPr>
          <w:rFonts w:ascii="Arial" w:eastAsia="Arial Unicode MS" w:hAnsi="Arial" w:cs="Arial" w:hint="eastAsia"/>
        </w:rPr>
        <w:t>5</w:t>
      </w:r>
      <w:r w:rsidRPr="00943FA8">
        <w:rPr>
          <w:rFonts w:ascii="Arial" w:eastAsia="Arial Unicode MS" w:hAnsi="Arial" w:cs="Arial"/>
        </w:rPr>
        <w:t>,000人，其中</w:t>
      </w:r>
      <w:r>
        <w:rPr>
          <w:rFonts w:ascii="Arial" w:eastAsia="Arial Unicode MS" w:hAnsi="Arial" w:cs="Arial" w:hint="eastAsia"/>
        </w:rPr>
        <w:t>3</w:t>
      </w:r>
      <w:r>
        <w:rPr>
          <w:rFonts w:ascii="Arial" w:eastAsia="Arial Unicode MS" w:hAnsi="Arial" w:cs="Arial"/>
        </w:rPr>
        <w:t>,</w:t>
      </w:r>
      <w:r>
        <w:rPr>
          <w:rFonts w:ascii="Arial" w:eastAsia="Arial Unicode MS" w:hAnsi="Arial" w:cs="Arial" w:hint="eastAsia"/>
        </w:rPr>
        <w:t>0</w:t>
      </w:r>
      <w:r w:rsidRPr="00943FA8">
        <w:rPr>
          <w:rFonts w:ascii="Arial" w:eastAsia="Arial Unicode MS" w:hAnsi="Arial" w:cs="Arial"/>
        </w:rPr>
        <w:t>00余名员工在英国本土工作。公司的大部分研发和制造均在英国本土进行，在截至</w:t>
      </w:r>
      <w:r>
        <w:rPr>
          <w:rFonts w:ascii="Arial" w:eastAsia="Arial Unicode MS" w:hAnsi="Arial" w:cs="Arial"/>
        </w:rPr>
        <w:t>201</w:t>
      </w:r>
      <w:r>
        <w:rPr>
          <w:rFonts w:ascii="Arial" w:eastAsia="Arial Unicode MS" w:hAnsi="Arial" w:cs="Arial" w:hint="eastAsia"/>
        </w:rPr>
        <w:t>9</w:t>
      </w:r>
      <w:r w:rsidRPr="00943FA8">
        <w:rPr>
          <w:rFonts w:ascii="Arial" w:eastAsia="Arial Unicode MS" w:hAnsi="Arial" w:cs="Arial"/>
        </w:rPr>
        <w:t>年6月的</w:t>
      </w:r>
      <w:r>
        <w:rPr>
          <w:rFonts w:ascii="Arial" w:eastAsia="Arial Unicode MS" w:hAnsi="Arial" w:cs="Arial"/>
        </w:rPr>
        <w:t>201</w:t>
      </w:r>
      <w:r>
        <w:rPr>
          <w:rFonts w:ascii="Arial" w:eastAsia="Arial Unicode MS" w:hAnsi="Arial" w:cs="Arial" w:hint="eastAsia"/>
        </w:rPr>
        <w:t>9</w:t>
      </w:r>
      <w:r w:rsidRPr="00943FA8">
        <w:rPr>
          <w:rFonts w:ascii="Arial" w:eastAsia="Arial Unicode MS" w:hAnsi="Arial" w:cs="Arial"/>
        </w:rPr>
        <w:t>财年，雷尼绍实现了</w:t>
      </w:r>
      <w:r>
        <w:rPr>
          <w:rFonts w:ascii="Arial" w:eastAsia="Arial Unicode MS" w:hAnsi="Arial" w:cs="Arial"/>
        </w:rPr>
        <w:br/>
      </w:r>
      <w:r w:rsidRPr="00F92C22">
        <w:rPr>
          <w:rFonts w:ascii="Arial" w:eastAsia="Arial Unicode MS" w:hAnsi="Arial" w:cs="Arial"/>
        </w:rPr>
        <w:t>5.74</w:t>
      </w:r>
      <w:r w:rsidRPr="00943FA8">
        <w:rPr>
          <w:rFonts w:ascii="Arial" w:eastAsia="Arial Unicode MS" w:hAnsi="Arial" w:cs="Arial"/>
        </w:rPr>
        <w:t>亿英镑的销售额，其中9</w:t>
      </w:r>
      <w:r>
        <w:rPr>
          <w:rFonts w:ascii="Arial" w:eastAsia="Arial Unicode MS" w:hAnsi="Arial" w:cs="Arial" w:hint="eastAsia"/>
        </w:rPr>
        <w:t>4</w:t>
      </w:r>
      <w:r w:rsidRPr="00943FA8">
        <w:rPr>
          <w:rFonts w:ascii="Arial" w:eastAsia="Arial Unicode MS" w:hAnsi="Arial" w:cs="Arial"/>
        </w:rPr>
        <w:t>%来自出口业务。公司最大的市场为</w:t>
      </w:r>
      <w:r w:rsidRPr="00F92C22">
        <w:rPr>
          <w:rFonts w:ascii="Arial" w:eastAsia="Arial Unicode MS" w:hAnsi="Arial" w:cs="Arial" w:hint="eastAsia"/>
        </w:rPr>
        <w:t>美国、中国、日本和德国</w:t>
      </w:r>
      <w:r w:rsidRPr="00943FA8">
        <w:rPr>
          <w:rFonts w:ascii="Arial" w:eastAsia="Arial Unicode MS" w:hAnsi="Arial" w:cs="Arial"/>
        </w:rPr>
        <w:t>。</w:t>
      </w:r>
    </w:p>
    <w:p w:rsidR="00800D8D" w:rsidRPr="00D20DCE" w:rsidRDefault="00800D8D" w:rsidP="00800D8D">
      <w:pPr>
        <w:autoSpaceDE w:val="0"/>
        <w:autoSpaceDN w:val="0"/>
        <w:spacing w:line="132" w:lineRule="auto"/>
        <w:jc w:val="both"/>
        <w:rPr>
          <w:rFonts w:ascii="Arial Unicode MS" w:eastAsia="Arial Unicode MS" w:hAnsi="Arial Unicode MS" w:cs="Arial Unicode MS"/>
        </w:rPr>
      </w:pPr>
    </w:p>
    <w:p w:rsidR="00800D8D" w:rsidRPr="00D20DCE" w:rsidRDefault="00800D8D" w:rsidP="00800D8D">
      <w:pPr>
        <w:autoSpaceDE w:val="0"/>
        <w:autoSpaceDN w:val="0"/>
        <w:spacing w:line="360" w:lineRule="auto"/>
        <w:jc w:val="both"/>
        <w:rPr>
          <w:rFonts w:ascii="Arial Unicode MS" w:eastAsia="Arial Unicode MS" w:hAnsi="Arial Unicode MS" w:cs="Arial Unicode MS"/>
        </w:rPr>
      </w:pPr>
      <w:r w:rsidRPr="00D20DCE">
        <w:rPr>
          <w:rFonts w:ascii="Arial Unicode MS" w:eastAsia="Arial Unicode MS" w:hAnsi="Arial Unicode MS" w:cs="Arial Unicode MS"/>
        </w:rPr>
        <w:t>了解</w:t>
      </w:r>
      <w:r w:rsidRPr="00D20DCE">
        <w:rPr>
          <w:rFonts w:ascii="Arial Unicode MS" w:eastAsia="Arial Unicode MS" w:hAnsi="Arial Unicode MS" w:cs="Arial Unicode MS" w:hint="eastAsia"/>
        </w:rPr>
        <w:t>详细产品信息，</w:t>
      </w:r>
      <w:proofErr w:type="gramStart"/>
      <w:r w:rsidRPr="00D20DCE">
        <w:rPr>
          <w:rFonts w:ascii="Arial Unicode MS" w:eastAsia="Arial Unicode MS" w:hAnsi="Arial Unicode MS" w:cs="Arial Unicode MS" w:hint="eastAsia"/>
        </w:rPr>
        <w:t>请访问</w:t>
      </w:r>
      <w:proofErr w:type="gramEnd"/>
      <w:r w:rsidRPr="00D20DCE">
        <w:rPr>
          <w:rFonts w:ascii="Arial Unicode MS" w:eastAsia="Arial Unicode MS" w:hAnsi="Arial Unicode MS" w:cs="Arial Unicode MS" w:hint="eastAsia"/>
        </w:rPr>
        <w:t>雷尼绍网站：</w:t>
      </w:r>
      <w:r w:rsidRPr="00D20DCE">
        <w:rPr>
          <w:rFonts w:ascii="Arial Unicode MS" w:eastAsia="Arial Unicode MS" w:hAnsi="Arial Unicode MS" w:cs="Arial Unicode MS"/>
        </w:rPr>
        <w:t>www.renishaw.com.cn</w:t>
      </w:r>
    </w:p>
    <w:p w:rsidR="00800D8D" w:rsidRPr="00D20DCE" w:rsidRDefault="00800D8D" w:rsidP="00800D8D">
      <w:pPr>
        <w:autoSpaceDE w:val="0"/>
        <w:autoSpaceDN w:val="0"/>
        <w:spacing w:line="132" w:lineRule="auto"/>
        <w:jc w:val="both"/>
        <w:rPr>
          <w:rFonts w:ascii="Arial Unicode MS" w:eastAsia="Arial Unicode MS" w:hAnsi="Arial Unicode MS" w:cs="Arial Unicode MS"/>
        </w:rPr>
      </w:pPr>
    </w:p>
    <w:p w:rsidR="00800D8D" w:rsidRPr="00D20DCE" w:rsidRDefault="00800D8D" w:rsidP="00800D8D">
      <w:pPr>
        <w:autoSpaceDE w:val="0"/>
        <w:autoSpaceDN w:val="0"/>
        <w:spacing w:line="360" w:lineRule="auto"/>
        <w:jc w:val="both"/>
        <w:rPr>
          <w:rFonts w:ascii="Arial Unicode MS" w:eastAsia="Arial Unicode MS" w:hAnsi="Arial Unicode MS" w:cs="Arial Unicode MS"/>
          <w:szCs w:val="24"/>
        </w:rPr>
      </w:pPr>
      <w:r w:rsidRPr="00D20DCE">
        <w:rPr>
          <w:rFonts w:ascii="Arial Unicode MS" w:eastAsia="Arial Unicode MS" w:hAnsi="Arial Unicode MS" w:cs="Arial Unicode MS" w:hint="eastAsia"/>
        </w:rPr>
        <w:t>关注</w:t>
      </w:r>
      <w:r w:rsidRPr="00D20DCE">
        <w:rPr>
          <w:rFonts w:ascii="Arial Unicode MS" w:eastAsia="Arial Unicode MS" w:hAnsi="Arial Unicode MS" w:cs="Arial Unicode MS"/>
        </w:rPr>
        <w:t>雷尼绍官方微信</w:t>
      </w:r>
      <w:r w:rsidRPr="005718CD">
        <w:rPr>
          <w:rFonts w:ascii="Arial Unicode MS" w:eastAsia="Arial Unicode MS" w:hAnsi="Arial Unicode MS" w:cs="Arial Unicode MS" w:hint="eastAsia"/>
          <w:color w:val="FF0000"/>
        </w:rPr>
        <w:t>（雷尼绍Renishaw</w:t>
      </w:r>
      <w:r w:rsidRPr="005718CD">
        <w:rPr>
          <w:rFonts w:ascii="Arial Unicode MS" w:eastAsia="Arial Unicode MS" w:hAnsi="Arial Unicode MS" w:cs="Arial Unicode MS"/>
          <w:color w:val="FF0000"/>
        </w:rPr>
        <w:t>）</w:t>
      </w:r>
      <w:r w:rsidRPr="00D20DCE">
        <w:rPr>
          <w:rFonts w:ascii="Arial Unicode MS" w:eastAsia="Arial Unicode MS" w:hAnsi="Arial Unicode MS" w:cs="Arial Unicode MS" w:hint="eastAsia"/>
        </w:rPr>
        <w:t>，</w:t>
      </w:r>
      <w:r w:rsidRPr="00D20DCE">
        <w:rPr>
          <w:rFonts w:ascii="Arial Unicode MS" w:eastAsia="Arial Unicode MS" w:hAnsi="Arial Unicode MS" w:cs="Arial Unicode MS"/>
        </w:rPr>
        <w:t>随时掌握</w:t>
      </w:r>
      <w:r w:rsidRPr="00D20DCE">
        <w:rPr>
          <w:rFonts w:ascii="Arial Unicode MS" w:eastAsia="Arial Unicode MS" w:hAnsi="Arial Unicode MS" w:cs="Arial Unicode MS" w:hint="eastAsia"/>
        </w:rPr>
        <w:t>相关前沿</w:t>
      </w:r>
      <w:r w:rsidRPr="00D20DCE">
        <w:rPr>
          <w:rFonts w:ascii="Arial Unicode MS" w:eastAsia="Arial Unicode MS" w:hAnsi="Arial Unicode MS" w:cs="Arial Unicode MS"/>
        </w:rPr>
        <w:t>资讯：</w:t>
      </w:r>
    </w:p>
    <w:p w:rsidR="00800D8D" w:rsidRPr="00D20DCE" w:rsidRDefault="00800D8D" w:rsidP="00800D8D">
      <w:pPr>
        <w:autoSpaceDE w:val="0"/>
        <w:autoSpaceDN w:val="0"/>
        <w:spacing w:after="200" w:line="360" w:lineRule="auto"/>
        <w:jc w:val="center"/>
        <w:rPr>
          <w:rFonts w:ascii="Arial Unicode MS" w:eastAsia="Arial Unicode MS" w:hAnsi="Arial Unicode MS" w:cs="Arial Unicode MS"/>
        </w:rPr>
      </w:pPr>
      <w:r>
        <w:rPr>
          <w:rFonts w:ascii="Arial Unicode MS" w:eastAsia="Arial Unicode MS" w:hAnsi="Arial Unicode MS" w:cs="Arial Unicode MS"/>
          <w:noProof/>
        </w:rPr>
        <w:drawing>
          <wp:inline distT="0" distB="0" distL="0" distR="0" wp14:anchorId="2DA8322E" wp14:editId="2899DE5D">
            <wp:extent cx="5768975" cy="2242185"/>
            <wp:effectExtent l="0" t="0" r="317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定稿.png"/>
                    <pic:cNvPicPr/>
                  </pic:nvPicPr>
                  <pic:blipFill>
                    <a:blip r:embed="rId14">
                      <a:extLst>
                        <a:ext uri="{28A0092B-C50C-407E-A947-70E740481C1C}">
                          <a14:useLocalDpi xmlns:a14="http://schemas.microsoft.com/office/drawing/2010/main" val="0"/>
                        </a:ext>
                      </a:extLst>
                    </a:blip>
                    <a:stretch>
                      <a:fillRect/>
                    </a:stretch>
                  </pic:blipFill>
                  <pic:spPr>
                    <a:xfrm>
                      <a:off x="0" y="0"/>
                      <a:ext cx="5768975" cy="2242185"/>
                    </a:xfrm>
                    <a:prstGeom prst="rect">
                      <a:avLst/>
                    </a:prstGeom>
                  </pic:spPr>
                </pic:pic>
              </a:graphicData>
            </a:graphic>
          </wp:inline>
        </w:drawing>
      </w:r>
    </w:p>
    <w:p w:rsidR="006D0607" w:rsidRPr="00AE0664" w:rsidRDefault="006D0607" w:rsidP="00800D8D">
      <w:pPr>
        <w:autoSpaceDE w:val="0"/>
        <w:autoSpaceDN w:val="0"/>
        <w:spacing w:afterLines="50" w:after="120" w:line="288" w:lineRule="auto"/>
        <w:jc w:val="both"/>
        <w:rPr>
          <w:rFonts w:ascii="Arial" w:eastAsia="Arial Unicode MS" w:hAnsi="Arial" w:cs="Arial"/>
        </w:rPr>
      </w:pPr>
    </w:p>
    <w:sectPr w:rsidR="006D0607" w:rsidRPr="00AE0664" w:rsidSect="00E129C7">
      <w:headerReference w:type="first" r:id="rId15"/>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7BD" w:rsidRDefault="00CF77BD" w:rsidP="002E2F8C">
      <w:r>
        <w:separator/>
      </w:r>
    </w:p>
  </w:endnote>
  <w:endnote w:type="continuationSeparator" w:id="0">
    <w:p w:rsidR="00CF77BD" w:rsidRDefault="00CF77BD"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7BD" w:rsidRDefault="00CF77BD" w:rsidP="002E2F8C">
      <w:r>
        <w:separator/>
      </w:r>
    </w:p>
  </w:footnote>
  <w:footnote w:type="continuationSeparator" w:id="0">
    <w:p w:rsidR="00CF77BD" w:rsidRDefault="00CF77BD"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94E" w:rsidRDefault="00951A08">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648974435"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56CD"/>
    <w:rsid w:val="000170E6"/>
    <w:rsid w:val="00044EFA"/>
    <w:rsid w:val="000566E5"/>
    <w:rsid w:val="0006668E"/>
    <w:rsid w:val="0007385D"/>
    <w:rsid w:val="0008693E"/>
    <w:rsid w:val="00091DDF"/>
    <w:rsid w:val="00092D2C"/>
    <w:rsid w:val="00095122"/>
    <w:rsid w:val="000B6575"/>
    <w:rsid w:val="000C381B"/>
    <w:rsid w:val="000D2F29"/>
    <w:rsid w:val="000D314A"/>
    <w:rsid w:val="000D597E"/>
    <w:rsid w:val="000D6E1B"/>
    <w:rsid w:val="000F2908"/>
    <w:rsid w:val="00104B0B"/>
    <w:rsid w:val="00105454"/>
    <w:rsid w:val="00105B29"/>
    <w:rsid w:val="0012029C"/>
    <w:rsid w:val="00126E6A"/>
    <w:rsid w:val="00127DA8"/>
    <w:rsid w:val="00145E8F"/>
    <w:rsid w:val="00145EE2"/>
    <w:rsid w:val="0016753A"/>
    <w:rsid w:val="00180B30"/>
    <w:rsid w:val="00182797"/>
    <w:rsid w:val="00182D6E"/>
    <w:rsid w:val="0018620D"/>
    <w:rsid w:val="001900F5"/>
    <w:rsid w:val="001908D9"/>
    <w:rsid w:val="001978C0"/>
    <w:rsid w:val="001B75D0"/>
    <w:rsid w:val="001F1683"/>
    <w:rsid w:val="001F6C8A"/>
    <w:rsid w:val="002062B1"/>
    <w:rsid w:val="0021225A"/>
    <w:rsid w:val="00223471"/>
    <w:rsid w:val="002264D5"/>
    <w:rsid w:val="00227CE4"/>
    <w:rsid w:val="00240CE0"/>
    <w:rsid w:val="00241AD5"/>
    <w:rsid w:val="00241FBB"/>
    <w:rsid w:val="002469DB"/>
    <w:rsid w:val="00251025"/>
    <w:rsid w:val="00282C7D"/>
    <w:rsid w:val="00287DF1"/>
    <w:rsid w:val="002B7F0F"/>
    <w:rsid w:val="002D7A1F"/>
    <w:rsid w:val="002E2F8C"/>
    <w:rsid w:val="002E4A49"/>
    <w:rsid w:val="002E5369"/>
    <w:rsid w:val="002F1FD5"/>
    <w:rsid w:val="00302F5D"/>
    <w:rsid w:val="0030329E"/>
    <w:rsid w:val="00305D05"/>
    <w:rsid w:val="00316F4C"/>
    <w:rsid w:val="00323596"/>
    <w:rsid w:val="00324E8B"/>
    <w:rsid w:val="00332094"/>
    <w:rsid w:val="00335611"/>
    <w:rsid w:val="003377F3"/>
    <w:rsid w:val="00340471"/>
    <w:rsid w:val="0034099E"/>
    <w:rsid w:val="00345892"/>
    <w:rsid w:val="003463C3"/>
    <w:rsid w:val="003647B3"/>
    <w:rsid w:val="003675C2"/>
    <w:rsid w:val="00371906"/>
    <w:rsid w:val="0037242B"/>
    <w:rsid w:val="00381AE5"/>
    <w:rsid w:val="00387027"/>
    <w:rsid w:val="00392EF6"/>
    <w:rsid w:val="003932EE"/>
    <w:rsid w:val="003936D4"/>
    <w:rsid w:val="0039382D"/>
    <w:rsid w:val="003961AF"/>
    <w:rsid w:val="003967C2"/>
    <w:rsid w:val="003A5DDB"/>
    <w:rsid w:val="003B12BD"/>
    <w:rsid w:val="003B1800"/>
    <w:rsid w:val="003B60A3"/>
    <w:rsid w:val="003C0BEE"/>
    <w:rsid w:val="003D4C10"/>
    <w:rsid w:val="003D5D29"/>
    <w:rsid w:val="003E149A"/>
    <w:rsid w:val="003E67FA"/>
    <w:rsid w:val="003E6E81"/>
    <w:rsid w:val="003F0490"/>
    <w:rsid w:val="003F2730"/>
    <w:rsid w:val="003F3448"/>
    <w:rsid w:val="004000A7"/>
    <w:rsid w:val="00407D9A"/>
    <w:rsid w:val="004200D3"/>
    <w:rsid w:val="0042088B"/>
    <w:rsid w:val="0043010E"/>
    <w:rsid w:val="00431B6E"/>
    <w:rsid w:val="0043277A"/>
    <w:rsid w:val="00444E3C"/>
    <w:rsid w:val="00445CA0"/>
    <w:rsid w:val="004506C3"/>
    <w:rsid w:val="00460B7B"/>
    <w:rsid w:val="00462AD1"/>
    <w:rsid w:val="004863E7"/>
    <w:rsid w:val="00490E55"/>
    <w:rsid w:val="004930B0"/>
    <w:rsid w:val="0049414C"/>
    <w:rsid w:val="004944C9"/>
    <w:rsid w:val="00495F33"/>
    <w:rsid w:val="004A07AF"/>
    <w:rsid w:val="004B6094"/>
    <w:rsid w:val="004C5163"/>
    <w:rsid w:val="004C5816"/>
    <w:rsid w:val="004D4A83"/>
    <w:rsid w:val="004D65A6"/>
    <w:rsid w:val="004E1691"/>
    <w:rsid w:val="004F5243"/>
    <w:rsid w:val="004F794E"/>
    <w:rsid w:val="00504A49"/>
    <w:rsid w:val="0051111E"/>
    <w:rsid w:val="005335AD"/>
    <w:rsid w:val="005370D6"/>
    <w:rsid w:val="005443AA"/>
    <w:rsid w:val="00546FE4"/>
    <w:rsid w:val="00565010"/>
    <w:rsid w:val="00566F2B"/>
    <w:rsid w:val="005718CD"/>
    <w:rsid w:val="00574AA6"/>
    <w:rsid w:val="00576BF3"/>
    <w:rsid w:val="0058376C"/>
    <w:rsid w:val="00591ED9"/>
    <w:rsid w:val="005A42F7"/>
    <w:rsid w:val="005A4841"/>
    <w:rsid w:val="005A7A54"/>
    <w:rsid w:val="005D313D"/>
    <w:rsid w:val="005E12D1"/>
    <w:rsid w:val="005F5256"/>
    <w:rsid w:val="00600064"/>
    <w:rsid w:val="00620C12"/>
    <w:rsid w:val="006220B2"/>
    <w:rsid w:val="00627703"/>
    <w:rsid w:val="0065160E"/>
    <w:rsid w:val="0065468E"/>
    <w:rsid w:val="00657D61"/>
    <w:rsid w:val="00665C28"/>
    <w:rsid w:val="00686D29"/>
    <w:rsid w:val="0068723E"/>
    <w:rsid w:val="00691B3D"/>
    <w:rsid w:val="00694EDE"/>
    <w:rsid w:val="006A6868"/>
    <w:rsid w:val="006B0D57"/>
    <w:rsid w:val="006B27AC"/>
    <w:rsid w:val="006B4452"/>
    <w:rsid w:val="006B4A28"/>
    <w:rsid w:val="006C18BA"/>
    <w:rsid w:val="006C2C75"/>
    <w:rsid w:val="006C3B58"/>
    <w:rsid w:val="006C5DEE"/>
    <w:rsid w:val="006D0607"/>
    <w:rsid w:val="006D0B78"/>
    <w:rsid w:val="006D5EC4"/>
    <w:rsid w:val="006D7220"/>
    <w:rsid w:val="006D7605"/>
    <w:rsid w:val="006D7650"/>
    <w:rsid w:val="006E4D82"/>
    <w:rsid w:val="006E5F9D"/>
    <w:rsid w:val="006F6041"/>
    <w:rsid w:val="0070417B"/>
    <w:rsid w:val="00712EF4"/>
    <w:rsid w:val="007164FA"/>
    <w:rsid w:val="007207D4"/>
    <w:rsid w:val="007211BE"/>
    <w:rsid w:val="007241A3"/>
    <w:rsid w:val="00726C1E"/>
    <w:rsid w:val="0073088A"/>
    <w:rsid w:val="00750417"/>
    <w:rsid w:val="00754B94"/>
    <w:rsid w:val="0075510B"/>
    <w:rsid w:val="00760943"/>
    <w:rsid w:val="00775194"/>
    <w:rsid w:val="00785DE8"/>
    <w:rsid w:val="007924FB"/>
    <w:rsid w:val="007B0C2A"/>
    <w:rsid w:val="007B5B41"/>
    <w:rsid w:val="007C4DCE"/>
    <w:rsid w:val="007C7495"/>
    <w:rsid w:val="007D6518"/>
    <w:rsid w:val="007D7DBB"/>
    <w:rsid w:val="007F6A78"/>
    <w:rsid w:val="00800D8D"/>
    <w:rsid w:val="00802DF2"/>
    <w:rsid w:val="00811094"/>
    <w:rsid w:val="00837425"/>
    <w:rsid w:val="00837724"/>
    <w:rsid w:val="008444B6"/>
    <w:rsid w:val="00845B54"/>
    <w:rsid w:val="00854000"/>
    <w:rsid w:val="00864808"/>
    <w:rsid w:val="00873298"/>
    <w:rsid w:val="00873385"/>
    <w:rsid w:val="00874C0C"/>
    <w:rsid w:val="008757C5"/>
    <w:rsid w:val="0087713C"/>
    <w:rsid w:val="00877C99"/>
    <w:rsid w:val="008809A0"/>
    <w:rsid w:val="00883F3A"/>
    <w:rsid w:val="00884627"/>
    <w:rsid w:val="008863E5"/>
    <w:rsid w:val="00894552"/>
    <w:rsid w:val="00896460"/>
    <w:rsid w:val="008A128E"/>
    <w:rsid w:val="008C4B70"/>
    <w:rsid w:val="008D0200"/>
    <w:rsid w:val="008D3B4D"/>
    <w:rsid w:val="008D695D"/>
    <w:rsid w:val="008E2064"/>
    <w:rsid w:val="008E6F74"/>
    <w:rsid w:val="008F1BFA"/>
    <w:rsid w:val="008F25BA"/>
    <w:rsid w:val="00904C9D"/>
    <w:rsid w:val="00907996"/>
    <w:rsid w:val="00910A83"/>
    <w:rsid w:val="009173D1"/>
    <w:rsid w:val="00917B84"/>
    <w:rsid w:val="00927D47"/>
    <w:rsid w:val="00943FA8"/>
    <w:rsid w:val="00951A08"/>
    <w:rsid w:val="00962CE5"/>
    <w:rsid w:val="009632B3"/>
    <w:rsid w:val="00965BFE"/>
    <w:rsid w:val="0097539C"/>
    <w:rsid w:val="0099444B"/>
    <w:rsid w:val="009A50F8"/>
    <w:rsid w:val="009B326C"/>
    <w:rsid w:val="009B4210"/>
    <w:rsid w:val="009B6D01"/>
    <w:rsid w:val="009C3239"/>
    <w:rsid w:val="009D6A6E"/>
    <w:rsid w:val="009E43D2"/>
    <w:rsid w:val="009F7D8E"/>
    <w:rsid w:val="00A0441D"/>
    <w:rsid w:val="00A0608C"/>
    <w:rsid w:val="00A32C35"/>
    <w:rsid w:val="00A54B28"/>
    <w:rsid w:val="00A73DF3"/>
    <w:rsid w:val="00A85329"/>
    <w:rsid w:val="00A85DB4"/>
    <w:rsid w:val="00A97343"/>
    <w:rsid w:val="00AA141F"/>
    <w:rsid w:val="00AB1A9D"/>
    <w:rsid w:val="00AB518F"/>
    <w:rsid w:val="00AB5EED"/>
    <w:rsid w:val="00AC155F"/>
    <w:rsid w:val="00AD2FC6"/>
    <w:rsid w:val="00AE0664"/>
    <w:rsid w:val="00AF6C8E"/>
    <w:rsid w:val="00B159AF"/>
    <w:rsid w:val="00B32B83"/>
    <w:rsid w:val="00B35AA9"/>
    <w:rsid w:val="00B36949"/>
    <w:rsid w:val="00B53C11"/>
    <w:rsid w:val="00B61F67"/>
    <w:rsid w:val="00B63ACF"/>
    <w:rsid w:val="00B66640"/>
    <w:rsid w:val="00B66D0D"/>
    <w:rsid w:val="00B70DAB"/>
    <w:rsid w:val="00B75393"/>
    <w:rsid w:val="00B769C8"/>
    <w:rsid w:val="00B8332E"/>
    <w:rsid w:val="00BA6E92"/>
    <w:rsid w:val="00BB175F"/>
    <w:rsid w:val="00BB494C"/>
    <w:rsid w:val="00BD6B54"/>
    <w:rsid w:val="00BF7D5B"/>
    <w:rsid w:val="00C04360"/>
    <w:rsid w:val="00C04522"/>
    <w:rsid w:val="00C14992"/>
    <w:rsid w:val="00C172F6"/>
    <w:rsid w:val="00C20BC6"/>
    <w:rsid w:val="00C22AEB"/>
    <w:rsid w:val="00C34C34"/>
    <w:rsid w:val="00C35B0A"/>
    <w:rsid w:val="00C36215"/>
    <w:rsid w:val="00C45EBA"/>
    <w:rsid w:val="00C47966"/>
    <w:rsid w:val="00C51755"/>
    <w:rsid w:val="00C55CB3"/>
    <w:rsid w:val="00C60387"/>
    <w:rsid w:val="00C61276"/>
    <w:rsid w:val="00C72ECD"/>
    <w:rsid w:val="00C845E7"/>
    <w:rsid w:val="00C91323"/>
    <w:rsid w:val="00C95E37"/>
    <w:rsid w:val="00C95E6A"/>
    <w:rsid w:val="00CA493A"/>
    <w:rsid w:val="00CB0C2C"/>
    <w:rsid w:val="00CB55FD"/>
    <w:rsid w:val="00CC3365"/>
    <w:rsid w:val="00CC4B43"/>
    <w:rsid w:val="00CC4C52"/>
    <w:rsid w:val="00CD5E4C"/>
    <w:rsid w:val="00CD7774"/>
    <w:rsid w:val="00CE251D"/>
    <w:rsid w:val="00CE4669"/>
    <w:rsid w:val="00CE673D"/>
    <w:rsid w:val="00CF722A"/>
    <w:rsid w:val="00CF77BD"/>
    <w:rsid w:val="00D029E7"/>
    <w:rsid w:val="00D055DC"/>
    <w:rsid w:val="00D173E7"/>
    <w:rsid w:val="00D20622"/>
    <w:rsid w:val="00D219E0"/>
    <w:rsid w:val="00D3085E"/>
    <w:rsid w:val="00D45BF8"/>
    <w:rsid w:val="00D466E4"/>
    <w:rsid w:val="00D50C7C"/>
    <w:rsid w:val="00D52D84"/>
    <w:rsid w:val="00D609F9"/>
    <w:rsid w:val="00D701DE"/>
    <w:rsid w:val="00D92177"/>
    <w:rsid w:val="00D93E5B"/>
    <w:rsid w:val="00D94955"/>
    <w:rsid w:val="00D9560A"/>
    <w:rsid w:val="00D959E0"/>
    <w:rsid w:val="00D97AF9"/>
    <w:rsid w:val="00D97E36"/>
    <w:rsid w:val="00DA1836"/>
    <w:rsid w:val="00DA7E59"/>
    <w:rsid w:val="00DB07A6"/>
    <w:rsid w:val="00DB2623"/>
    <w:rsid w:val="00DB5596"/>
    <w:rsid w:val="00DD0878"/>
    <w:rsid w:val="00DD26F1"/>
    <w:rsid w:val="00DD3297"/>
    <w:rsid w:val="00DF6848"/>
    <w:rsid w:val="00E0783A"/>
    <w:rsid w:val="00E129C7"/>
    <w:rsid w:val="00E20DB4"/>
    <w:rsid w:val="00E45479"/>
    <w:rsid w:val="00E53F6B"/>
    <w:rsid w:val="00E53F8B"/>
    <w:rsid w:val="00E541A1"/>
    <w:rsid w:val="00E63858"/>
    <w:rsid w:val="00E73435"/>
    <w:rsid w:val="00E86D50"/>
    <w:rsid w:val="00E9359C"/>
    <w:rsid w:val="00E93944"/>
    <w:rsid w:val="00EA2C64"/>
    <w:rsid w:val="00EA50C4"/>
    <w:rsid w:val="00ED697C"/>
    <w:rsid w:val="00ED7BDF"/>
    <w:rsid w:val="00EE066D"/>
    <w:rsid w:val="00EE1E71"/>
    <w:rsid w:val="00EE2A34"/>
    <w:rsid w:val="00EF1C1C"/>
    <w:rsid w:val="00F05286"/>
    <w:rsid w:val="00F058C7"/>
    <w:rsid w:val="00F14C9C"/>
    <w:rsid w:val="00F15BBE"/>
    <w:rsid w:val="00F17820"/>
    <w:rsid w:val="00F21987"/>
    <w:rsid w:val="00F222A3"/>
    <w:rsid w:val="00F30D7C"/>
    <w:rsid w:val="00F50821"/>
    <w:rsid w:val="00F51740"/>
    <w:rsid w:val="00F53217"/>
    <w:rsid w:val="00F560D5"/>
    <w:rsid w:val="00F71F07"/>
    <w:rsid w:val="00F81452"/>
    <w:rsid w:val="00FA3F2E"/>
    <w:rsid w:val="00FB0B5D"/>
    <w:rsid w:val="00FB5135"/>
    <w:rsid w:val="00FB5F31"/>
    <w:rsid w:val="00FB6AAE"/>
    <w:rsid w:val="00FC3CB6"/>
    <w:rsid w:val="00FC7AE9"/>
    <w:rsid w:val="00FD1370"/>
    <w:rsid w:val="00FD7441"/>
    <w:rsid w:val="00FE00ED"/>
    <w:rsid w:val="00FE0E51"/>
    <w:rsid w:val="00FE2A82"/>
    <w:rsid w:val="00FE727B"/>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6460357"/>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styleId="af">
    <w:name w:val="Emphasis"/>
    <w:basedOn w:val="a0"/>
    <w:uiPriority w:val="20"/>
    <w:qFormat/>
    <w:rsid w:val="00907996"/>
    <w:rPr>
      <w:i/>
      <w:iCs/>
    </w:rPr>
  </w:style>
  <w:style w:type="character" w:styleId="af0">
    <w:name w:val="Unresolved Mention"/>
    <w:basedOn w:val="a0"/>
    <w:uiPriority w:val="99"/>
    <w:semiHidden/>
    <w:unhideWhenUsed/>
    <w:rsid w:val="002F1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nishaw.com.cn/correlat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2.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3.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5.xml><?xml version="1.0" encoding="utf-8"?>
<ds:datastoreItem xmlns:ds="http://schemas.openxmlformats.org/officeDocument/2006/customXml" ds:itemID="{22963C7D-95E7-453D-BD46-59F687965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2</Pages>
  <Words>824</Words>
  <Characters>88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Heidi Guo</cp:lastModifiedBy>
  <cp:revision>7</cp:revision>
  <cp:lastPrinted>2011-08-09T11:37:00Z</cp:lastPrinted>
  <dcterms:created xsi:type="dcterms:W3CDTF">2018-05-04T03:31:00Z</dcterms:created>
  <dcterms:modified xsi:type="dcterms:W3CDTF">2020-04-21T03:41:00Z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