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40" w:rsidRDefault="00940040" w:rsidP="00940040">
      <w:pPr>
        <w:spacing w:after="0"/>
        <w:rPr>
          <w:rFonts w:ascii="PMingLiU" w:eastAsia="PMingLiU" w:hAnsi="PMingLiU" w:cs="Arial"/>
          <w:b/>
          <w:sz w:val="28"/>
          <w:szCs w:val="28"/>
          <w:lang w:val="en-US"/>
        </w:rPr>
      </w:pPr>
    </w:p>
    <w:p w:rsidR="00940040" w:rsidRPr="00940040" w:rsidRDefault="00940040" w:rsidP="00940040">
      <w:pPr>
        <w:spacing w:after="0"/>
        <w:rPr>
          <w:rFonts w:ascii="PMingLiU" w:eastAsia="PMingLiU" w:hAnsi="PMingLiU" w:cs="Arial"/>
          <w:b/>
          <w:sz w:val="28"/>
          <w:szCs w:val="28"/>
          <w:lang w:val="en-US" w:eastAsia="zh-CN"/>
        </w:rPr>
      </w:pPr>
      <w:r>
        <w:rPr>
          <w:rFonts w:ascii="汉仪中等线简" w:eastAsia="汉仪中等线简" w:hint="eastAsia"/>
          <w:noProof/>
          <w:sz w:val="20"/>
          <w:szCs w:val="20"/>
          <w:lang w:eastAsia="ja-JP"/>
        </w:rPr>
        <w:drawing>
          <wp:anchor distT="0" distB="0" distL="114300" distR="114300" simplePos="0" relativeHeight="251655168" behindDoc="0" locked="0" layoutInCell="0" allowOverlap="1" wp14:anchorId="1B047EA7" wp14:editId="167B835E">
            <wp:simplePos x="0" y="0"/>
            <wp:positionH relativeFrom="column">
              <wp:posOffset>4092591</wp:posOffset>
            </wp:positionH>
            <wp:positionV relativeFrom="paragraph">
              <wp:posOffset>-502408</wp:posOffset>
            </wp:positionV>
            <wp:extent cx="2105025" cy="790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040">
        <w:rPr>
          <w:rFonts w:ascii="PMingLiU" w:eastAsia="PMingLiU" w:hAnsi="PMingLiU" w:cs="Arial"/>
          <w:b/>
          <w:sz w:val="28"/>
          <w:szCs w:val="28"/>
          <w:lang w:val="en-US"/>
        </w:rPr>
        <w:t>ASM</w:t>
      </w:r>
      <w:r w:rsidRPr="00940040">
        <w:rPr>
          <w:rFonts w:ascii="PMingLiU" w:eastAsia="PMingLiU" w:hAnsi="PMingLiU" w:cs="Arial" w:hint="eastAsia"/>
          <w:b/>
          <w:sz w:val="28"/>
          <w:szCs w:val="28"/>
          <w:lang w:val="en-US" w:eastAsia="zh-CN"/>
        </w:rPr>
        <w:t xml:space="preserve"> </w:t>
      </w:r>
      <w:r w:rsidRPr="00940040">
        <w:rPr>
          <w:rFonts w:ascii="PMingLiU" w:eastAsia="PMingLiU" w:hAnsi="PMingLiU" w:hint="eastAsia"/>
          <w:b/>
          <w:sz w:val="28"/>
          <w:szCs w:val="28"/>
          <w:lang w:val="en-US"/>
        </w:rPr>
        <w:t>太平洋</w:t>
      </w:r>
      <w:r w:rsidRPr="00940040">
        <w:rPr>
          <w:rFonts w:ascii="PMingLiU" w:eastAsia="PMingLiU" w:hAnsi="PMingLiU"/>
          <w:b/>
          <w:sz w:val="28"/>
          <w:szCs w:val="28"/>
          <w:lang w:val="en-US"/>
        </w:rPr>
        <w:t xml:space="preserve"> </w:t>
      </w:r>
      <w:r w:rsidRPr="00940040">
        <w:rPr>
          <w:rFonts w:ascii="PMingLiU" w:eastAsia="PMingLiU" w:hAnsi="PMingLiU" w:hint="eastAsia"/>
          <w:b/>
          <w:sz w:val="28"/>
          <w:szCs w:val="28"/>
          <w:lang w:val="en-US"/>
        </w:rPr>
        <w:t>—</w:t>
      </w:r>
      <w:r w:rsidRPr="00940040">
        <w:rPr>
          <w:rFonts w:ascii="PMingLiU" w:eastAsia="PMingLiU" w:hAnsi="PMingLiU"/>
          <w:b/>
          <w:sz w:val="28"/>
          <w:szCs w:val="28"/>
          <w:lang w:val="en-US"/>
        </w:rPr>
        <w:t xml:space="preserve"> </w:t>
      </w:r>
      <w:r w:rsidRPr="00940040">
        <w:rPr>
          <w:rFonts w:ascii="PMingLiU" w:eastAsia="PMingLiU" w:hAnsi="PMingLiU" w:hint="eastAsia"/>
          <w:b/>
          <w:sz w:val="28"/>
          <w:szCs w:val="28"/>
          <w:lang w:val="en-US"/>
        </w:rPr>
        <w:t>全球領先的半導體集成和封裝設備製造商，與</w:t>
      </w:r>
      <w:r w:rsidRPr="00940040">
        <w:rPr>
          <w:rFonts w:ascii="PMingLiU" w:eastAsia="PMingLiU" w:hAnsi="PMingLiU"/>
          <w:b/>
          <w:sz w:val="28"/>
          <w:szCs w:val="28"/>
          <w:lang w:val="en-US" w:eastAsia="zh-CN"/>
        </w:rPr>
        <w:t xml:space="preserve"> </w:t>
      </w:r>
      <w:r w:rsidRPr="00940040">
        <w:rPr>
          <w:rFonts w:ascii="PMingLiU" w:eastAsia="PMingLiU" w:hAnsi="PMingLiU" w:cs="Arial"/>
          <w:b/>
          <w:sz w:val="28"/>
          <w:szCs w:val="28"/>
          <w:lang w:val="en-US" w:eastAsia="zh-CN"/>
        </w:rPr>
        <w:t xml:space="preserve">Renishaw </w:t>
      </w:r>
      <w:r w:rsidRPr="00940040">
        <w:rPr>
          <w:rFonts w:ascii="PMingLiU" w:eastAsia="PMingLiU" w:hAnsi="PMingLiU" w:hint="eastAsia"/>
          <w:b/>
          <w:sz w:val="28"/>
          <w:szCs w:val="28"/>
          <w:lang w:val="en-US"/>
        </w:rPr>
        <w:t>合作實現產品創新與品質提升</w:t>
      </w:r>
    </w:p>
    <w:p w:rsidR="00F650A4" w:rsidRDefault="00F650A4" w:rsidP="00940040">
      <w:pPr>
        <w:spacing w:after="0"/>
        <w:rPr>
          <w:rFonts w:ascii="Arial" w:eastAsia="汉仪中等线简" w:hAnsi="Arial" w:cs="Arial"/>
          <w:sz w:val="18"/>
          <w:szCs w:val="18"/>
          <w:lang w:val="en-US"/>
        </w:rPr>
        <w:sectPr w:rsidR="00F650A4" w:rsidSect="00940040">
          <w:headerReference w:type="default" r:id="rId9"/>
          <w:type w:val="continuous"/>
          <w:pgSz w:w="11906" w:h="16838"/>
          <w:pgMar w:top="-1418" w:right="1080" w:bottom="993" w:left="1080" w:header="1357" w:footer="708" w:gutter="0"/>
          <w:cols w:space="720"/>
          <w:docGrid w:linePitch="360"/>
        </w:sectPr>
      </w:pPr>
    </w:p>
    <w:p w:rsidR="00CF6CF2" w:rsidRDefault="00CF6CF2" w:rsidP="00940040">
      <w:pPr>
        <w:spacing w:after="0"/>
        <w:rPr>
          <w:sz w:val="20"/>
          <w:szCs w:val="20"/>
          <w:lang w:val="en-US"/>
        </w:rPr>
      </w:pPr>
    </w:p>
    <w:p w:rsidR="00CF6CF2" w:rsidRDefault="00F1740D" w:rsidP="00940040">
      <w:pPr>
        <w:spacing w:after="0"/>
        <w:rPr>
          <w:rFonts w:ascii="汉仪中等线简" w:eastAsia="PMingLiU"/>
          <w:sz w:val="20"/>
          <w:szCs w:val="20"/>
        </w:rPr>
      </w:pPr>
      <w:r w:rsidRPr="00F1740D">
        <w:rPr>
          <w:rFonts w:ascii="汉仪中等线简" w:eastAsia="PMingLiU" w:hint="eastAsia"/>
          <w:sz w:val="20"/>
          <w:szCs w:val="20"/>
        </w:rPr>
        <w:t>半導體行業發展迅速，設備製造商需要不斷開發新的功能並提升產品品質才能在市場上取得成功。全球最大的半導體集成和封裝設備製造商</w:t>
      </w:r>
      <w:r w:rsidR="001D395C">
        <w:rPr>
          <w:rFonts w:ascii="SimSun" w:eastAsia="SimSun" w:hAnsi="SimSun" w:hint="eastAsia"/>
          <w:sz w:val="20"/>
          <w:szCs w:val="20"/>
        </w:rPr>
        <w:t xml:space="preserve"> </w:t>
      </w:r>
      <w:r w:rsidRPr="00F1740D">
        <w:rPr>
          <w:rStyle w:val="Style4Char"/>
          <w:rFonts w:eastAsia="PMingLiU"/>
        </w:rPr>
        <w:t>ASM (ASM Pacific Technology Ltd)</w:t>
      </w:r>
      <w:r w:rsidRPr="00F1740D">
        <w:rPr>
          <w:rFonts w:ascii="汉仪中等线简" w:eastAsia="PMingLiU"/>
          <w:sz w:val="20"/>
          <w:szCs w:val="20"/>
        </w:rPr>
        <w:t xml:space="preserve"> </w:t>
      </w:r>
      <w:r w:rsidRPr="00F1740D">
        <w:rPr>
          <w:rFonts w:ascii="汉仪中等线简" w:eastAsia="PMingLiU" w:hint="eastAsia"/>
          <w:sz w:val="20"/>
          <w:szCs w:val="20"/>
        </w:rPr>
        <w:t>深諳此理，多年來致力於開發先進的設備和全面的工業自動化方案，以不斷滿足業界在封裝制程上的各種需求。他們深信創新和穩定的品質是成功的關鍵，因此對供應商的能力和信譽有著極高要求。</w:t>
      </w:r>
      <w:r w:rsidRPr="00F1740D">
        <w:rPr>
          <w:rStyle w:val="Style4Char"/>
          <w:rFonts w:eastAsia="PMingLiU"/>
        </w:rPr>
        <w:t>ASM</w:t>
      </w:r>
      <w:r w:rsidR="001D395C">
        <w:rPr>
          <w:rStyle w:val="Style4Char"/>
          <w:rFonts w:ascii="SimSun" w:eastAsia="SimSun" w:hAnsi="SimSun" w:hint="eastAsia"/>
        </w:rPr>
        <w:t xml:space="preserve"> </w:t>
      </w:r>
      <w:r w:rsidRPr="00F1740D">
        <w:rPr>
          <w:rFonts w:ascii="汉仪中等线简" w:eastAsia="PMingLiU" w:hint="eastAsia"/>
          <w:sz w:val="20"/>
          <w:szCs w:val="20"/>
        </w:rPr>
        <w:t>與</w:t>
      </w:r>
      <w:r w:rsidRPr="00F1740D">
        <w:rPr>
          <w:rFonts w:ascii="Arial" w:eastAsia="PMingLiU" w:hAnsi="Arial" w:cs="Arial"/>
          <w:sz w:val="20"/>
          <w:szCs w:val="20"/>
        </w:rPr>
        <w:t xml:space="preserve"> Renishaw </w:t>
      </w:r>
      <w:r w:rsidRPr="00F1740D">
        <w:rPr>
          <w:rFonts w:ascii="汉仪中等线简" w:eastAsia="PMingLiU" w:hint="eastAsia"/>
          <w:sz w:val="20"/>
          <w:szCs w:val="20"/>
        </w:rPr>
        <w:t>的合作至今已踏入第十五個年頭，彼此已建立起緊密的業務夥伴關係。</w:t>
      </w:r>
    </w:p>
    <w:p w:rsidR="00940040" w:rsidRPr="00862638" w:rsidRDefault="00940040" w:rsidP="00940040">
      <w:pPr>
        <w:spacing w:after="0"/>
        <w:rPr>
          <w:rFonts w:ascii="汉仪中等线简" w:eastAsia="汉仪中等线简" w:hint="eastAsia"/>
          <w:sz w:val="20"/>
          <w:szCs w:val="20"/>
          <w:lang w:val="en-US"/>
        </w:rPr>
      </w:pPr>
    </w:p>
    <w:p w:rsidR="00600755" w:rsidRDefault="00F1740D" w:rsidP="00940040">
      <w:pPr>
        <w:spacing w:after="0"/>
        <w:rPr>
          <w:rStyle w:val="Style3Char"/>
          <w:rFonts w:ascii="汉仪中等线简" w:eastAsia="PMingLiU"/>
          <w:sz w:val="20"/>
          <w:szCs w:val="20"/>
        </w:rPr>
      </w:pPr>
      <w:r w:rsidRPr="00F1740D">
        <w:rPr>
          <w:rStyle w:val="Style4Char"/>
          <w:rFonts w:eastAsia="PMingLiU"/>
        </w:rPr>
        <w:t>ASM</w:t>
      </w:r>
      <w:r w:rsidR="001D395C">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成立於</w:t>
      </w:r>
      <w:r w:rsidR="001D395C">
        <w:rPr>
          <w:rStyle w:val="Style3Char"/>
          <w:rFonts w:ascii="SimSun" w:eastAsia="SimSun" w:hAnsi="SimSun" w:hint="eastAsia"/>
          <w:sz w:val="20"/>
          <w:szCs w:val="20"/>
          <w:lang w:eastAsia="zh-CN"/>
        </w:rPr>
        <w:t xml:space="preserve"> </w:t>
      </w:r>
      <w:r w:rsidRPr="00F1740D">
        <w:rPr>
          <w:rStyle w:val="Style4Char"/>
          <w:rFonts w:eastAsia="PMingLiU"/>
        </w:rPr>
        <w:t>1975</w:t>
      </w:r>
      <w:r w:rsidR="001D395C">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年，</w:t>
      </w:r>
      <w:r w:rsidRPr="00F1740D">
        <w:rPr>
          <w:rStyle w:val="Style4Char"/>
          <w:rFonts w:eastAsia="PMingLiU"/>
        </w:rPr>
        <w:t>1989</w:t>
      </w:r>
      <w:r w:rsidR="00632909">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年在香港股票交易所上市，在香港、新加坡、馬來西亞和中國內地等地區設有</w:t>
      </w:r>
      <w:r w:rsidR="00632909">
        <w:rPr>
          <w:rStyle w:val="Style3Char"/>
          <w:rFonts w:ascii="SimSun" w:eastAsia="SimSun" w:hAnsi="SimSun" w:hint="eastAsia"/>
          <w:sz w:val="20"/>
          <w:szCs w:val="20"/>
          <w:lang w:eastAsia="zh-CN"/>
        </w:rPr>
        <w:t xml:space="preserve"> </w:t>
      </w:r>
      <w:r w:rsidRPr="00F1740D">
        <w:rPr>
          <w:rStyle w:val="Style4Char"/>
          <w:rFonts w:eastAsia="PMingLiU"/>
        </w:rPr>
        <w:t>30</w:t>
      </w:r>
      <w:r w:rsidR="00632909">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多個辦事處、研發中心和生產基地，擁有</w:t>
      </w:r>
      <w:r w:rsidR="00632909">
        <w:rPr>
          <w:rStyle w:val="Style3Char"/>
          <w:rFonts w:ascii="SimSun" w:eastAsia="SimSun" w:hAnsi="SimSun" w:hint="eastAsia"/>
          <w:sz w:val="20"/>
          <w:szCs w:val="20"/>
          <w:lang w:eastAsia="zh-CN"/>
        </w:rPr>
        <w:t xml:space="preserve"> </w:t>
      </w:r>
      <w:r w:rsidRPr="00F1740D">
        <w:rPr>
          <w:rStyle w:val="Style4Char"/>
          <w:rFonts w:eastAsia="PMingLiU"/>
        </w:rPr>
        <w:t>15,000</w:t>
      </w:r>
      <w:r w:rsidR="00632909">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多名員工。</w:t>
      </w:r>
      <w:r w:rsidRPr="00F1740D">
        <w:rPr>
          <w:rStyle w:val="Style4Char"/>
          <w:rFonts w:eastAsia="PMingLiU"/>
        </w:rPr>
        <w:t>2011</w:t>
      </w:r>
      <w:r w:rsidR="00632909">
        <w:rPr>
          <w:rStyle w:val="Style4Char"/>
          <w:rFonts w:ascii="SimSun" w:eastAsia="SimSun" w:hAnsi="SimSun" w:hint="eastAsia"/>
        </w:rPr>
        <w:t xml:space="preserve"> </w:t>
      </w:r>
      <w:r w:rsidRPr="00F1740D">
        <w:rPr>
          <w:rStyle w:val="Style3Char"/>
          <w:rFonts w:ascii="汉仪中等线简" w:eastAsia="PMingLiU" w:hint="eastAsia"/>
          <w:sz w:val="20"/>
          <w:szCs w:val="20"/>
        </w:rPr>
        <w:t>年</w:t>
      </w:r>
      <w:r w:rsidR="00632909">
        <w:rPr>
          <w:rStyle w:val="Style3Char"/>
          <w:rFonts w:ascii="SimSun" w:eastAsia="SimSun" w:hAnsi="SimSun" w:hint="eastAsia"/>
          <w:sz w:val="20"/>
          <w:szCs w:val="20"/>
        </w:rPr>
        <w:t xml:space="preserve"> </w:t>
      </w:r>
      <w:r w:rsidRPr="00F1740D">
        <w:rPr>
          <w:rStyle w:val="Style4Char"/>
          <w:rFonts w:eastAsia="PMingLiU"/>
        </w:rPr>
        <w:t>ASM</w:t>
      </w:r>
      <w:r w:rsidR="00632909">
        <w:rPr>
          <w:rStyle w:val="Style4Char"/>
          <w:rFonts w:ascii="SimSun" w:eastAsia="SimSun" w:hAnsi="SimSun" w:hint="eastAsia"/>
        </w:rPr>
        <w:t xml:space="preserve"> </w:t>
      </w:r>
      <w:r w:rsidRPr="00F1740D">
        <w:rPr>
          <w:rStyle w:val="Style3Char"/>
          <w:rFonts w:ascii="汉仪中等线简" w:eastAsia="PMingLiU" w:hint="eastAsia"/>
          <w:sz w:val="20"/>
          <w:szCs w:val="20"/>
        </w:rPr>
        <w:t>掀開了其發展史上新的一頁，成功收購德國西門子旗下</w:t>
      </w:r>
      <w:r w:rsidR="00632909">
        <w:rPr>
          <w:rStyle w:val="Style3Char"/>
          <w:rFonts w:ascii="SimSun" w:eastAsia="SimSun" w:hAnsi="SimSun" w:hint="eastAsia"/>
          <w:sz w:val="20"/>
          <w:szCs w:val="20"/>
        </w:rPr>
        <w:t xml:space="preserve"> </w:t>
      </w:r>
      <w:r w:rsidRPr="00F1740D">
        <w:rPr>
          <w:rStyle w:val="Style4Char"/>
          <w:rFonts w:eastAsia="PMingLiU"/>
        </w:rPr>
        <w:t>SEAS</w:t>
      </w:r>
      <w:r w:rsidR="00632909">
        <w:rPr>
          <w:rStyle w:val="Style4Char"/>
          <w:rFonts w:ascii="SimSun" w:eastAsia="SimSun" w:hAnsi="SimSun" w:hint="eastAsia"/>
        </w:rPr>
        <w:t xml:space="preserve"> </w:t>
      </w:r>
      <w:r w:rsidRPr="00F1740D">
        <w:rPr>
          <w:rStyle w:val="Style3Char"/>
          <w:rFonts w:ascii="汉仪中等线简" w:eastAsia="PMingLiU" w:hint="eastAsia"/>
          <w:sz w:val="20"/>
          <w:szCs w:val="20"/>
        </w:rPr>
        <w:t>電子裝嵌系統業務，進一步擴大了業務版圖並鞏固了市場領導地位。</w:t>
      </w:r>
    </w:p>
    <w:p w:rsidR="00940040" w:rsidRPr="00862638" w:rsidRDefault="00940040" w:rsidP="00940040">
      <w:pPr>
        <w:spacing w:after="0"/>
        <w:rPr>
          <w:rStyle w:val="Style3Char"/>
          <w:rFonts w:ascii="汉仪中等线简" w:eastAsia="汉仪中等线简" w:hint="eastAsia"/>
          <w:sz w:val="20"/>
          <w:szCs w:val="20"/>
        </w:rPr>
      </w:pPr>
    </w:p>
    <w:p w:rsidR="00BA4B97" w:rsidRDefault="00F1740D" w:rsidP="00940040">
      <w:pPr>
        <w:spacing w:after="0"/>
        <w:rPr>
          <w:rFonts w:ascii="汉仪中等线简" w:eastAsia="PMingLiU"/>
          <w:sz w:val="20"/>
          <w:szCs w:val="20"/>
          <w:lang w:val="en-US"/>
        </w:rPr>
      </w:pPr>
      <w:r w:rsidRPr="00F1740D">
        <w:rPr>
          <w:rStyle w:val="Style3Char"/>
          <w:rFonts w:ascii="汉仪中等线简" w:eastAsia="PMingLiU" w:hint="eastAsia"/>
          <w:sz w:val="20"/>
          <w:szCs w:val="20"/>
        </w:rPr>
        <w:t>多年來，</w:t>
      </w:r>
      <w:r w:rsidRPr="00F1740D">
        <w:rPr>
          <w:rStyle w:val="Style3Char"/>
          <w:rFonts w:eastAsia="PMingLiU"/>
          <w:sz w:val="20"/>
          <w:szCs w:val="20"/>
        </w:rPr>
        <w:t xml:space="preserve">Renishaw </w:t>
      </w:r>
      <w:r w:rsidRPr="00F1740D">
        <w:rPr>
          <w:rStyle w:val="Style3Char"/>
          <w:rFonts w:ascii="汉仪中等线简" w:eastAsia="PMingLiU" w:hint="eastAsia"/>
          <w:sz w:val="20"/>
          <w:szCs w:val="20"/>
        </w:rPr>
        <w:t>一直向</w:t>
      </w:r>
      <w:r w:rsidR="007F6914">
        <w:rPr>
          <w:rStyle w:val="Style3Char"/>
          <w:rFonts w:ascii="汉仪中等线简" w:eastAsia="SimSun" w:hint="eastAsia"/>
          <w:sz w:val="20"/>
          <w:szCs w:val="20"/>
        </w:rPr>
        <w:t xml:space="preserve"> </w:t>
      </w:r>
      <w:r w:rsidRPr="00F1740D">
        <w:rPr>
          <w:rStyle w:val="Style3Char"/>
          <w:rFonts w:eastAsia="PMingLiU"/>
          <w:sz w:val="20"/>
          <w:szCs w:val="20"/>
        </w:rPr>
        <w:t>ASM</w:t>
      </w:r>
      <w:r w:rsidR="007F6914">
        <w:rPr>
          <w:rStyle w:val="Style3Char"/>
          <w:rFonts w:eastAsia="SimSun" w:hint="eastAsia"/>
          <w:sz w:val="20"/>
          <w:szCs w:val="20"/>
        </w:rPr>
        <w:t xml:space="preserve"> </w:t>
      </w:r>
      <w:r w:rsidRPr="00F1740D">
        <w:rPr>
          <w:rStyle w:val="Style3Char"/>
          <w:rFonts w:ascii="汉仪中等线简" w:eastAsia="PMingLiU" w:hint="eastAsia"/>
          <w:sz w:val="20"/>
          <w:szCs w:val="20"/>
        </w:rPr>
        <w:t>眾多經典型號提供可靠的高精度位置</w:t>
      </w:r>
      <w:r w:rsidR="007F6914" w:rsidRPr="007F6914">
        <w:rPr>
          <w:rStyle w:val="Style3Char"/>
          <w:rFonts w:ascii="汉仪中等线简" w:eastAsia="PMingLiU" w:hint="eastAsia"/>
          <w:sz w:val="20"/>
          <w:szCs w:val="20"/>
        </w:rPr>
        <w:t>反饋</w:t>
      </w:r>
      <w:r w:rsidRPr="00F1740D">
        <w:rPr>
          <w:rStyle w:val="Style3Char"/>
          <w:rFonts w:ascii="汉仪中等线简" w:eastAsia="PMingLiU" w:hint="eastAsia"/>
          <w:sz w:val="20"/>
          <w:szCs w:val="20"/>
        </w:rPr>
        <w:t>系統，包括</w:t>
      </w:r>
      <w:r w:rsidR="003A45DC">
        <w:rPr>
          <w:rStyle w:val="Style3Char"/>
          <w:rFonts w:ascii="汉仪中等线简" w:eastAsia="SimSun" w:hint="eastAsia"/>
          <w:sz w:val="20"/>
          <w:szCs w:val="20"/>
        </w:rPr>
        <w:t xml:space="preserve"> </w:t>
      </w:r>
      <w:r w:rsidRPr="00F1740D">
        <w:rPr>
          <w:rStyle w:val="Style3Char"/>
          <w:rFonts w:eastAsia="PMingLiU"/>
          <w:sz w:val="20"/>
          <w:szCs w:val="20"/>
        </w:rPr>
        <w:t>RGH</w:t>
      </w:r>
      <w:r w:rsidR="003A45DC">
        <w:rPr>
          <w:rStyle w:val="Style3Char"/>
          <w:rFonts w:eastAsia="SimSun" w:hint="eastAsia"/>
          <w:sz w:val="20"/>
          <w:szCs w:val="20"/>
        </w:rPr>
        <w:t xml:space="preserve"> </w:t>
      </w:r>
      <w:r w:rsidRPr="00F1740D">
        <w:rPr>
          <w:rStyle w:val="Style3Char"/>
          <w:rFonts w:ascii="汉仪中等线简" w:eastAsia="PMingLiU" w:hint="eastAsia"/>
          <w:sz w:val="20"/>
          <w:szCs w:val="20"/>
        </w:rPr>
        <w:t>系列</w:t>
      </w:r>
      <w:r w:rsidRPr="00F1740D">
        <w:rPr>
          <w:rStyle w:val="Style3Char"/>
          <w:rFonts w:ascii="PMingLiU" w:eastAsia="PMingLiU" w:hAnsi="PMingLiU" w:hint="eastAsia"/>
          <w:sz w:val="20"/>
          <w:szCs w:val="20"/>
        </w:rPr>
        <w:t>、超</w:t>
      </w:r>
      <w:r w:rsidRPr="00F1740D">
        <w:rPr>
          <w:rStyle w:val="Style3Char"/>
          <w:rFonts w:ascii="PMingLiU" w:eastAsia="PMingLiU" w:hAnsi="PMingLiU" w:cs="SimSun" w:hint="eastAsia"/>
          <w:sz w:val="20"/>
          <w:szCs w:val="20"/>
        </w:rPr>
        <w:t>輕</w:t>
      </w:r>
      <w:r w:rsidRPr="00F1740D">
        <w:rPr>
          <w:rStyle w:val="Style3Char"/>
          <w:rFonts w:ascii="PMingLiU" w:eastAsia="PMingLiU" w:hAnsi="PMingLiU" w:cs="汉仪中等线简" w:hint="eastAsia"/>
          <w:sz w:val="20"/>
          <w:szCs w:val="20"/>
        </w:rPr>
        <w:t>型</w:t>
      </w:r>
      <w:r w:rsidR="003A45DC">
        <w:rPr>
          <w:rStyle w:val="Style3Char"/>
          <w:rFonts w:ascii="汉仪中等线简" w:eastAsia="SimSun" w:hint="eastAsia"/>
          <w:sz w:val="20"/>
          <w:szCs w:val="20"/>
        </w:rPr>
        <w:t xml:space="preserve"> </w:t>
      </w:r>
      <w:r w:rsidRPr="00F1740D">
        <w:rPr>
          <w:rStyle w:val="Style4Char"/>
          <w:rFonts w:eastAsia="PMingLiU"/>
        </w:rPr>
        <w:t>TONiC</w:t>
      </w:r>
      <w:r w:rsidRPr="00F1740D">
        <w:rPr>
          <w:rStyle w:val="Style4Char"/>
          <w:rFonts w:eastAsia="PMingLiU"/>
          <w:vertAlign w:val="superscript"/>
        </w:rPr>
        <w:t>TM</w:t>
      </w:r>
      <w:r w:rsidR="003A45DC">
        <w:rPr>
          <w:rStyle w:val="Style4Char"/>
          <w:rFonts w:eastAsia="SimSun" w:hint="eastAsia"/>
          <w:vertAlign w:val="superscript"/>
        </w:rPr>
        <w:t xml:space="preserve"> </w:t>
      </w:r>
      <w:r w:rsidRPr="00F1740D">
        <w:rPr>
          <w:rStyle w:val="Style3Char"/>
          <w:rFonts w:ascii="汉仪中等线简" w:eastAsia="PMingLiU" w:hint="eastAsia"/>
          <w:sz w:val="20"/>
          <w:szCs w:val="20"/>
        </w:rPr>
        <w:t>系列、高性能</w:t>
      </w:r>
      <w:r w:rsidR="003A45DC">
        <w:rPr>
          <w:rStyle w:val="Style3Char"/>
          <w:rFonts w:ascii="汉仪中等线简" w:eastAsia="SimSun" w:hint="eastAsia"/>
          <w:sz w:val="20"/>
          <w:szCs w:val="20"/>
        </w:rPr>
        <w:t xml:space="preserve"> </w:t>
      </w:r>
      <w:r w:rsidRPr="00F1740D">
        <w:rPr>
          <w:rStyle w:val="Style4Char"/>
          <w:rFonts w:eastAsia="PMingLiU"/>
        </w:rPr>
        <w:t>SiGNUM</w:t>
      </w:r>
      <w:r w:rsidRPr="00F1740D">
        <w:rPr>
          <w:rStyle w:val="Style4Char"/>
          <w:rFonts w:eastAsia="PMingLiU"/>
          <w:vertAlign w:val="superscript"/>
        </w:rPr>
        <w:t>TM</w:t>
      </w:r>
      <w:r w:rsidR="003A45DC">
        <w:rPr>
          <w:rStyle w:val="Style4Char"/>
          <w:rFonts w:eastAsia="SimSun" w:hint="eastAsia"/>
          <w:vertAlign w:val="superscript"/>
        </w:rPr>
        <w:t xml:space="preserve"> </w:t>
      </w:r>
      <w:r w:rsidRPr="00F1740D">
        <w:rPr>
          <w:rStyle w:val="Style3Char"/>
          <w:rFonts w:ascii="汉仪中等线简" w:eastAsia="PMingLiU" w:hint="eastAsia"/>
          <w:sz w:val="20"/>
          <w:szCs w:val="20"/>
        </w:rPr>
        <w:t>系列、絕對式</w:t>
      </w:r>
      <w:r w:rsidR="003A45DC">
        <w:rPr>
          <w:rStyle w:val="Style3Char"/>
          <w:rFonts w:ascii="汉仪中等线简" w:eastAsia="SimSun" w:hint="eastAsia"/>
          <w:sz w:val="20"/>
          <w:szCs w:val="20"/>
        </w:rPr>
        <w:t xml:space="preserve"> </w:t>
      </w:r>
      <w:r w:rsidRPr="00F1740D">
        <w:rPr>
          <w:rStyle w:val="Style4Char"/>
          <w:rFonts w:eastAsia="PMingLiU"/>
        </w:rPr>
        <w:t>RESOLUTE</w:t>
      </w:r>
      <w:r w:rsidRPr="00F1740D">
        <w:rPr>
          <w:rStyle w:val="Style4Char"/>
          <w:rFonts w:eastAsia="PMingLiU"/>
          <w:vertAlign w:val="superscript"/>
        </w:rPr>
        <w:t>TM</w:t>
      </w:r>
      <w:r w:rsidR="003A45DC">
        <w:rPr>
          <w:rStyle w:val="Style4Char"/>
          <w:rFonts w:eastAsia="SimSun" w:hint="eastAsia"/>
          <w:vertAlign w:val="superscript"/>
        </w:rPr>
        <w:t xml:space="preserve"> </w:t>
      </w:r>
      <w:r w:rsidR="00B84004" w:rsidRPr="00F52ACC">
        <w:rPr>
          <w:rStyle w:val="Style3Char"/>
          <w:rFonts w:ascii="汉仪中等线简" w:hint="eastAsia"/>
          <w:sz w:val="20"/>
          <w:szCs w:val="20"/>
        </w:rPr>
        <w:t>系列</w:t>
      </w:r>
      <w:r w:rsidRPr="00F1740D">
        <w:rPr>
          <w:rStyle w:val="Style3Char"/>
          <w:rFonts w:ascii="汉仪中等线简" w:eastAsia="PMingLiU" w:hint="eastAsia"/>
          <w:sz w:val="20"/>
          <w:szCs w:val="20"/>
        </w:rPr>
        <w:t>以及</w:t>
      </w:r>
      <w:r w:rsidR="003A45DC">
        <w:rPr>
          <w:rStyle w:val="Style3Char"/>
          <w:rFonts w:ascii="汉仪中等线简" w:eastAsia="SimSun" w:hint="eastAsia"/>
          <w:sz w:val="20"/>
          <w:szCs w:val="20"/>
        </w:rPr>
        <w:t xml:space="preserve"> </w:t>
      </w:r>
      <w:r w:rsidRPr="00F1740D">
        <w:rPr>
          <w:rStyle w:val="Style4Char"/>
          <w:rFonts w:eastAsia="PMingLiU"/>
        </w:rPr>
        <w:t>LM10</w:t>
      </w:r>
      <w:r w:rsidR="003A45DC">
        <w:rPr>
          <w:rStyle w:val="Style4Char"/>
          <w:rFonts w:eastAsia="SimSun" w:hint="eastAsia"/>
        </w:rPr>
        <w:t xml:space="preserve"> </w:t>
      </w:r>
      <w:r w:rsidR="003A45DC" w:rsidRPr="003A45DC">
        <w:rPr>
          <w:rStyle w:val="Style3Char"/>
          <w:rFonts w:ascii="汉仪中等线简" w:eastAsia="PMingLiU" w:hint="eastAsia"/>
          <w:sz w:val="20"/>
          <w:szCs w:val="20"/>
        </w:rPr>
        <w:t>磁性編碼器</w:t>
      </w:r>
      <w:r w:rsidRPr="00F1740D">
        <w:rPr>
          <w:rStyle w:val="Style3Char"/>
          <w:rFonts w:ascii="汉仪中等线简" w:eastAsia="PMingLiU" w:hint="eastAsia"/>
          <w:sz w:val="20"/>
          <w:szCs w:val="20"/>
        </w:rPr>
        <w:t>系列。</w:t>
      </w:r>
      <w:r w:rsidRPr="00F1740D">
        <w:rPr>
          <w:rStyle w:val="Style3Char"/>
          <w:rFonts w:eastAsia="汉仪中等线简"/>
          <w:sz w:val="20"/>
          <w:szCs w:val="20"/>
        </w:rPr>
        <w:t xml:space="preserve">Renishaw </w:t>
      </w:r>
      <w:r w:rsidR="00014C18" w:rsidRPr="00014C18">
        <w:rPr>
          <w:rStyle w:val="Style3Char"/>
          <w:rFonts w:ascii="汉仪中等线简" w:eastAsia="PMingLiU" w:hint="eastAsia"/>
          <w:sz w:val="20"/>
          <w:szCs w:val="20"/>
        </w:rPr>
        <w:t>光學編碼器</w:t>
      </w:r>
      <w:r w:rsidRPr="00F1740D">
        <w:rPr>
          <w:rStyle w:val="Style3Char"/>
          <w:rFonts w:ascii="汉仪中等线简" w:eastAsia="PMingLiU" w:hint="eastAsia"/>
          <w:sz w:val="20"/>
          <w:szCs w:val="20"/>
        </w:rPr>
        <w:t>廣泛應用於</w:t>
      </w:r>
      <w:r w:rsidR="00014C18">
        <w:rPr>
          <w:rStyle w:val="Style3Char"/>
          <w:rFonts w:ascii="汉仪中等线简" w:eastAsia="SimSun" w:hint="eastAsia"/>
          <w:sz w:val="20"/>
          <w:szCs w:val="20"/>
        </w:rPr>
        <w:t xml:space="preserve"> </w:t>
      </w:r>
      <w:r w:rsidRPr="00F1740D">
        <w:rPr>
          <w:rStyle w:val="Style4Char"/>
          <w:rFonts w:eastAsia="PMingLiU"/>
        </w:rPr>
        <w:t>ASM</w:t>
      </w:r>
      <w:r w:rsidR="00014C18">
        <w:rPr>
          <w:rStyle w:val="Style4Char"/>
          <w:rFonts w:eastAsia="SimSun" w:hint="eastAsia"/>
        </w:rPr>
        <w:t xml:space="preserve"> </w:t>
      </w:r>
      <w:r w:rsidRPr="00F1740D">
        <w:rPr>
          <w:rStyle w:val="Style3Char"/>
          <w:rFonts w:ascii="汉仪中等线简" w:eastAsia="PMingLiU" w:hint="eastAsia"/>
          <w:sz w:val="20"/>
          <w:szCs w:val="20"/>
        </w:rPr>
        <w:t>各系列封裝設備：包括</w:t>
      </w:r>
      <w:r w:rsidR="00A60FF6">
        <w:rPr>
          <w:rStyle w:val="Style3Char"/>
          <w:rFonts w:ascii="汉仪中等线简" w:eastAsia="SimSun" w:hint="eastAsia"/>
          <w:sz w:val="20"/>
          <w:szCs w:val="20"/>
        </w:rPr>
        <w:t xml:space="preserve"> </w:t>
      </w:r>
      <w:r w:rsidRPr="00F1740D">
        <w:rPr>
          <w:rStyle w:val="Style4Char"/>
          <w:rFonts w:eastAsia="PMingLiU"/>
        </w:rPr>
        <w:t>AB559</w:t>
      </w:r>
      <w:r w:rsidR="00A60FF6">
        <w:rPr>
          <w:rStyle w:val="Style4Char"/>
          <w:rFonts w:eastAsia="SimSun" w:hint="eastAsia"/>
        </w:rPr>
        <w:t xml:space="preserve"> </w:t>
      </w:r>
      <w:r w:rsidRPr="00F1740D">
        <w:rPr>
          <w:rStyle w:val="Style3Char"/>
          <w:rFonts w:ascii="汉仪中等线简" w:eastAsia="PMingLiU" w:hint="eastAsia"/>
          <w:sz w:val="20"/>
          <w:szCs w:val="20"/>
        </w:rPr>
        <w:t>系列鋁絲焊線機</w:t>
      </w:r>
      <w:r w:rsidRPr="00F1740D">
        <w:rPr>
          <w:rStyle w:val="Style3Char"/>
          <w:rFonts w:eastAsia="PMingLiU" w:hint="eastAsia"/>
          <w:sz w:val="20"/>
          <w:szCs w:val="20"/>
        </w:rPr>
        <w:t>、</w:t>
      </w:r>
      <w:r w:rsidRPr="00F1740D">
        <w:rPr>
          <w:rStyle w:val="Style3Char"/>
          <w:rFonts w:ascii="汉仪中等线简" w:eastAsia="PMingLiU" w:hint="eastAsia"/>
          <w:sz w:val="20"/>
          <w:szCs w:val="20"/>
        </w:rPr>
        <w:t>高速</w:t>
      </w:r>
      <w:r w:rsidR="00A60FF6">
        <w:rPr>
          <w:rStyle w:val="Style3Char"/>
          <w:rFonts w:ascii="汉仪中等线简" w:eastAsia="SimSun" w:hint="eastAsia"/>
          <w:sz w:val="20"/>
          <w:szCs w:val="20"/>
        </w:rPr>
        <w:t xml:space="preserve"> </w:t>
      </w:r>
      <w:r w:rsidRPr="00F1740D">
        <w:rPr>
          <w:rStyle w:val="Style4Char"/>
          <w:rFonts w:eastAsia="PMingLiU"/>
        </w:rPr>
        <w:t>MCM12</w:t>
      </w:r>
      <w:r w:rsidR="00A60FF6">
        <w:rPr>
          <w:rStyle w:val="Style4Char"/>
          <w:rFonts w:eastAsia="SimSun" w:hint="eastAsia"/>
        </w:rPr>
        <w:t xml:space="preserve"> </w:t>
      </w:r>
      <w:r w:rsidRPr="00F1740D">
        <w:rPr>
          <w:rStyle w:val="Style3Char"/>
          <w:rFonts w:ascii="汉仪中等线简" w:eastAsia="PMingLiU" w:hint="eastAsia"/>
          <w:sz w:val="20"/>
          <w:szCs w:val="20"/>
        </w:rPr>
        <w:t>系列固晶機</w:t>
      </w:r>
      <w:r w:rsidRPr="00F1740D">
        <w:rPr>
          <w:rStyle w:val="Style4Char"/>
          <w:rFonts w:ascii="汉仪中等线简" w:eastAsia="PMingLiU" w:hint="eastAsia"/>
        </w:rPr>
        <w:t>及</w:t>
      </w:r>
      <w:r w:rsidR="00A60FF6">
        <w:rPr>
          <w:rStyle w:val="Style4Char"/>
          <w:rFonts w:ascii="汉仪中等线简" w:eastAsia="SimSun" w:hint="eastAsia"/>
        </w:rPr>
        <w:t xml:space="preserve"> </w:t>
      </w:r>
      <w:r w:rsidRPr="00F1740D">
        <w:rPr>
          <w:rStyle w:val="Style4Char"/>
          <w:rFonts w:eastAsia="PMingLiU"/>
        </w:rPr>
        <w:t>UV Cured</w:t>
      </w:r>
      <w:r w:rsidR="00A60FF6">
        <w:rPr>
          <w:rStyle w:val="Style4Char"/>
          <w:rFonts w:eastAsia="SimSun" w:hint="eastAsia"/>
        </w:rPr>
        <w:t xml:space="preserve"> </w:t>
      </w:r>
      <w:r w:rsidRPr="00F1740D">
        <w:rPr>
          <w:rStyle w:val="Style3Char"/>
          <w:rFonts w:ascii="汉仪中等线简" w:eastAsia="PMingLiU" w:hint="eastAsia"/>
          <w:sz w:val="20"/>
          <w:szCs w:val="20"/>
        </w:rPr>
        <w:t>固晶機等。</w:t>
      </w:r>
      <w:r w:rsidRPr="00F1740D">
        <w:rPr>
          <w:rFonts w:ascii="汉仪中等线简" w:eastAsia="PMingLiU" w:hint="eastAsia"/>
          <w:sz w:val="20"/>
          <w:szCs w:val="20"/>
          <w:lang w:val="en-US"/>
        </w:rPr>
        <w:t>除</w:t>
      </w:r>
      <w:r w:rsidR="00A60FF6" w:rsidRPr="00A60FF6">
        <w:rPr>
          <w:rFonts w:ascii="汉仪中等线简" w:eastAsia="PMingLiU" w:hint="eastAsia"/>
          <w:sz w:val="20"/>
          <w:szCs w:val="20"/>
          <w:lang w:val="en-US"/>
        </w:rPr>
        <w:t>光學尺</w:t>
      </w:r>
      <w:r w:rsidRPr="00F1740D">
        <w:rPr>
          <w:rFonts w:ascii="汉仪中等线简" w:eastAsia="PMingLiU" w:hint="eastAsia"/>
          <w:sz w:val="20"/>
          <w:szCs w:val="20"/>
          <w:lang w:val="en-US"/>
        </w:rPr>
        <w:t>產品外，</w:t>
      </w:r>
      <w:r w:rsidRPr="00F1740D">
        <w:rPr>
          <w:rStyle w:val="Style4Char"/>
          <w:rFonts w:eastAsia="PMingLiU"/>
        </w:rPr>
        <w:t>ASM</w:t>
      </w:r>
      <w:r w:rsidR="00A60FF6">
        <w:rPr>
          <w:rStyle w:val="Style4Char"/>
          <w:rFonts w:eastAsia="SimSun" w:hint="eastAsia"/>
        </w:rPr>
        <w:t xml:space="preserve"> </w:t>
      </w:r>
      <w:r w:rsidRPr="00F1740D">
        <w:rPr>
          <w:rFonts w:ascii="汉仪中等线简" w:eastAsia="PMingLiU" w:hint="eastAsia"/>
          <w:sz w:val="20"/>
          <w:szCs w:val="20"/>
          <w:lang w:val="en-US"/>
        </w:rPr>
        <w:t>還用到了</w:t>
      </w:r>
      <w:r w:rsidRPr="00F1740D">
        <w:rPr>
          <w:rFonts w:ascii="Arial" w:eastAsia="汉仪中等线简" w:hAnsi="Arial" w:cs="Arial"/>
          <w:sz w:val="20"/>
          <w:szCs w:val="20"/>
          <w:lang w:val="en-US"/>
        </w:rPr>
        <w:t xml:space="preserve"> Renishaw </w:t>
      </w:r>
      <w:r w:rsidRPr="00F1740D">
        <w:rPr>
          <w:rFonts w:ascii="汉仪中等线简" w:eastAsia="PMingLiU" w:hint="eastAsia"/>
          <w:sz w:val="20"/>
          <w:szCs w:val="20"/>
          <w:lang w:val="en-US"/>
        </w:rPr>
        <w:t>先進的</w:t>
      </w:r>
      <w:r w:rsidR="00A60FF6" w:rsidRPr="00A60FF6">
        <w:rPr>
          <w:rFonts w:ascii="汉仪中等线简" w:eastAsia="PMingLiU" w:hint="eastAsia"/>
          <w:sz w:val="20"/>
          <w:szCs w:val="20"/>
          <w:lang w:val="en-US"/>
        </w:rPr>
        <w:t>三次元量床測頭</w:t>
      </w:r>
      <w:r w:rsidRPr="00F1740D">
        <w:rPr>
          <w:rFonts w:ascii="汉仪中等线简" w:eastAsia="PMingLiU" w:hint="eastAsia"/>
          <w:sz w:val="20"/>
          <w:szCs w:val="20"/>
          <w:lang w:val="en-US"/>
        </w:rPr>
        <w:t>、</w:t>
      </w:r>
      <w:r w:rsidRPr="00F1740D">
        <w:rPr>
          <w:rFonts w:ascii="PMingLiU" w:eastAsia="PMingLiU" w:hAnsi="PMingLiU" w:hint="eastAsia"/>
          <w:sz w:val="20"/>
          <w:szCs w:val="20"/>
          <w:lang w:val="en-US"/>
        </w:rPr>
        <w:t>雷射</w:t>
      </w:r>
      <w:r w:rsidRPr="00F1740D">
        <w:rPr>
          <w:rFonts w:ascii="汉仪中等线简" w:eastAsia="PMingLiU" w:hint="eastAsia"/>
          <w:sz w:val="20"/>
          <w:szCs w:val="20"/>
          <w:lang w:val="en-US"/>
        </w:rPr>
        <w:t>干涉儀和</w:t>
      </w:r>
      <w:r w:rsidR="00A60FF6" w:rsidRPr="00A60FF6">
        <w:rPr>
          <w:rFonts w:ascii="汉仪中等线简" w:eastAsia="PMingLiU" w:hint="eastAsia"/>
          <w:sz w:val="20"/>
          <w:szCs w:val="20"/>
          <w:lang w:val="en-US"/>
        </w:rPr>
        <w:t>循圓測試儀</w:t>
      </w:r>
      <w:r w:rsidRPr="00F1740D">
        <w:rPr>
          <w:rFonts w:ascii="汉仪中等线简" w:eastAsia="PMingLiU" w:hint="eastAsia"/>
          <w:sz w:val="20"/>
          <w:szCs w:val="20"/>
          <w:lang w:val="en-US"/>
        </w:rPr>
        <w:t>，以提升產品品質及生產效率。</w:t>
      </w:r>
    </w:p>
    <w:p w:rsidR="00940040" w:rsidRPr="002F66C0" w:rsidRDefault="00940040" w:rsidP="00940040">
      <w:pPr>
        <w:spacing w:after="0"/>
        <w:rPr>
          <w:rFonts w:eastAsia="汉仪中等线简" w:cs="Arial" w:hint="eastAsia"/>
          <w:sz w:val="18"/>
          <w:szCs w:val="18"/>
          <w:lang w:val="en-US"/>
        </w:rPr>
      </w:pPr>
    </w:p>
    <w:p w:rsidR="00BA4B97" w:rsidRPr="00940040" w:rsidRDefault="00F1740D" w:rsidP="00940040">
      <w:pPr>
        <w:spacing w:after="0"/>
        <w:rPr>
          <w:rFonts w:ascii="汉仪中等线简" w:eastAsia="PMingLiU"/>
          <w:b/>
          <w:sz w:val="20"/>
          <w:szCs w:val="20"/>
          <w:lang w:val="en-US"/>
        </w:rPr>
      </w:pPr>
      <w:r w:rsidRPr="00940040">
        <w:rPr>
          <w:rFonts w:ascii="汉仪中等线简" w:eastAsia="PMingLiU" w:hint="eastAsia"/>
          <w:b/>
          <w:sz w:val="20"/>
          <w:szCs w:val="20"/>
          <w:lang w:val="en-US"/>
        </w:rPr>
        <w:t>產品優勢</w:t>
      </w:r>
    </w:p>
    <w:p w:rsidR="00940040" w:rsidRPr="00862638" w:rsidRDefault="00940040" w:rsidP="00940040">
      <w:pPr>
        <w:spacing w:after="0"/>
        <w:rPr>
          <w:rFonts w:ascii="汉仪中等线简" w:eastAsia="汉仪中等线简" w:hint="eastAsia"/>
          <w:b/>
          <w:sz w:val="20"/>
          <w:szCs w:val="20"/>
          <w:u w:val="single"/>
          <w:lang w:val="en-US" w:eastAsia="zh-CN"/>
        </w:rPr>
      </w:pPr>
    </w:p>
    <w:p w:rsidR="00CF6CF2" w:rsidRDefault="00F1740D" w:rsidP="00940040">
      <w:pPr>
        <w:spacing w:after="0"/>
        <w:rPr>
          <w:rFonts w:ascii="Arial" w:eastAsia="汉仪中等线简" w:hAnsi="Arial" w:cs="Arial"/>
          <w:sz w:val="18"/>
          <w:szCs w:val="18"/>
          <w:lang w:val="en-US"/>
        </w:rPr>
      </w:pPr>
      <w:r w:rsidRPr="00F1740D">
        <w:rPr>
          <w:rStyle w:val="Style4Char"/>
          <w:rFonts w:eastAsia="PMingLiU"/>
        </w:rPr>
        <w:t>ASM</w:t>
      </w:r>
      <w:r w:rsidR="00A60FF6">
        <w:rPr>
          <w:rStyle w:val="Style4Char"/>
          <w:rFonts w:eastAsia="SimSun" w:hint="eastAsia"/>
          <w:lang w:eastAsia="zh-CN"/>
        </w:rPr>
        <w:t xml:space="preserve"> </w:t>
      </w:r>
      <w:r w:rsidRPr="00F1740D">
        <w:rPr>
          <w:rStyle w:val="Style3Char"/>
          <w:rFonts w:ascii="汉仪中等线简" w:eastAsia="PMingLiU" w:hint="eastAsia"/>
          <w:sz w:val="20"/>
          <w:szCs w:val="20"/>
        </w:rPr>
        <w:t>生產的封裝設備以高精度和穩定可靠著稱，對</w:t>
      </w:r>
      <w:r w:rsidR="00A60FF6" w:rsidRPr="008869A8">
        <w:rPr>
          <w:rStyle w:val="Style3Char"/>
          <w:rFonts w:ascii="汉仪中等线简" w:eastAsia="PMingLiU" w:hint="eastAsia"/>
          <w:sz w:val="20"/>
          <w:szCs w:val="20"/>
        </w:rPr>
        <w:t>位置</w:t>
      </w:r>
      <w:r w:rsidR="00A60FF6" w:rsidRPr="007F6914">
        <w:rPr>
          <w:rStyle w:val="Style3Char"/>
          <w:rFonts w:ascii="汉仪中等线简" w:eastAsia="PMingLiU" w:hint="eastAsia"/>
          <w:sz w:val="20"/>
          <w:szCs w:val="20"/>
        </w:rPr>
        <w:t>反饋</w:t>
      </w:r>
      <w:r w:rsidR="00A60FF6" w:rsidRPr="008869A8">
        <w:rPr>
          <w:rStyle w:val="Style3Char"/>
          <w:rFonts w:ascii="汉仪中等线简" w:eastAsia="PMingLiU" w:hint="eastAsia"/>
          <w:sz w:val="20"/>
          <w:szCs w:val="20"/>
        </w:rPr>
        <w:t>系統</w:t>
      </w:r>
      <w:r w:rsidRPr="00F1740D">
        <w:rPr>
          <w:rStyle w:val="Style3Char"/>
          <w:rFonts w:ascii="汉仪中等线简" w:eastAsia="PMingLiU" w:hint="eastAsia"/>
          <w:sz w:val="20"/>
          <w:szCs w:val="20"/>
        </w:rPr>
        <w:t>自然有著極高的要求。</w:t>
      </w:r>
      <w:r w:rsidRPr="00F1740D">
        <w:rPr>
          <w:rStyle w:val="Style3Char"/>
          <w:rFonts w:eastAsia="汉仪中等线简"/>
          <w:sz w:val="20"/>
          <w:szCs w:val="20"/>
        </w:rPr>
        <w:t xml:space="preserve">Renishaw </w:t>
      </w:r>
      <w:r w:rsidRPr="00F1740D">
        <w:rPr>
          <w:rStyle w:val="Style3Char"/>
          <w:rFonts w:ascii="汉仪中等线简" w:eastAsia="PMingLiU" w:hint="eastAsia"/>
          <w:sz w:val="20"/>
          <w:szCs w:val="20"/>
        </w:rPr>
        <w:t>在高端</w:t>
      </w:r>
      <w:r w:rsidR="00A60FF6" w:rsidRPr="00A60FF6">
        <w:rPr>
          <w:rFonts w:ascii="汉仪中等线简" w:eastAsia="PMingLiU" w:hint="eastAsia"/>
          <w:sz w:val="20"/>
          <w:szCs w:val="20"/>
          <w:lang w:val="en-US"/>
        </w:rPr>
        <w:t>光學尺</w:t>
      </w:r>
      <w:r w:rsidRPr="00F1740D">
        <w:rPr>
          <w:rStyle w:val="Style3Char"/>
          <w:rFonts w:ascii="汉仪中等线简" w:eastAsia="PMingLiU" w:hint="eastAsia"/>
          <w:sz w:val="20"/>
          <w:szCs w:val="20"/>
        </w:rPr>
        <w:t>領域擁有豐富的研發經驗，完全能夠滿足半導體封裝設備大部分苛刻的規格要求。</w:t>
      </w:r>
      <w:r w:rsidRPr="00F1740D">
        <w:rPr>
          <w:rStyle w:val="Style4Char"/>
          <w:rFonts w:eastAsia="PMingLiU"/>
        </w:rPr>
        <w:t>ASM</w:t>
      </w:r>
      <w:r w:rsidR="004365A9">
        <w:rPr>
          <w:rStyle w:val="Style4Char"/>
          <w:rFonts w:eastAsia="SimSun" w:hint="eastAsia"/>
        </w:rPr>
        <w:t xml:space="preserve"> </w:t>
      </w:r>
      <w:r w:rsidRPr="00F1740D">
        <w:rPr>
          <w:rStyle w:val="Style3Char"/>
          <w:rFonts w:ascii="汉仪中等线简" w:eastAsia="PMingLiU" w:hint="eastAsia"/>
          <w:sz w:val="20"/>
          <w:szCs w:val="20"/>
        </w:rPr>
        <w:t>技術經理蔡秉剛博士說：“據我瞭解，</w:t>
      </w:r>
      <w:r w:rsidRPr="00F1740D">
        <w:rPr>
          <w:rStyle w:val="Style3Char"/>
          <w:rFonts w:eastAsia="PMingLiU"/>
          <w:sz w:val="20"/>
          <w:szCs w:val="20"/>
        </w:rPr>
        <w:t xml:space="preserve">Renishaw </w:t>
      </w:r>
      <w:r w:rsidR="004365A9" w:rsidRPr="00A60FF6">
        <w:rPr>
          <w:rFonts w:ascii="汉仪中等线简" w:eastAsia="PMingLiU" w:hint="eastAsia"/>
          <w:sz w:val="20"/>
          <w:szCs w:val="20"/>
          <w:lang w:val="en-US"/>
        </w:rPr>
        <w:t>光學尺</w:t>
      </w:r>
      <w:r w:rsidRPr="00F1740D">
        <w:rPr>
          <w:rStyle w:val="Style3Char"/>
          <w:rFonts w:ascii="汉仪中等线简" w:eastAsia="PMingLiU" w:hint="eastAsia"/>
          <w:sz w:val="20"/>
          <w:szCs w:val="20"/>
        </w:rPr>
        <w:t>的抗</w:t>
      </w:r>
      <w:r w:rsidR="00940040" w:rsidRPr="00940040">
        <w:rPr>
          <w:rStyle w:val="Style3Char"/>
          <w:rFonts w:ascii="汉仪中等线简" w:eastAsia="PMingLiU" w:hint="eastAsia"/>
          <w:sz w:val="20"/>
          <w:szCs w:val="20"/>
        </w:rPr>
        <w:t>污</w:t>
      </w:r>
      <w:r w:rsidRPr="00F1740D">
        <w:rPr>
          <w:rStyle w:val="Style3Char"/>
          <w:rFonts w:ascii="汉仪中等线简" w:eastAsia="PMingLiU" w:hint="eastAsia"/>
          <w:sz w:val="20"/>
          <w:szCs w:val="20"/>
        </w:rPr>
        <w:t>能力超強，大部分客戶反映只需進行有限度的維護，甚至完全不需任何維護。而</w:t>
      </w:r>
      <w:r w:rsidR="00DA1ABF" w:rsidRPr="00DA1ABF">
        <w:rPr>
          <w:rStyle w:val="Style3Char"/>
          <w:rFonts w:ascii="汉仪中等线简" w:eastAsia="PMingLiU" w:hint="eastAsia"/>
          <w:sz w:val="20"/>
          <w:szCs w:val="20"/>
        </w:rPr>
        <w:t>讀取頭</w:t>
      </w:r>
      <w:r w:rsidRPr="00F1740D">
        <w:rPr>
          <w:rStyle w:val="Style3Char"/>
          <w:rFonts w:ascii="汉仪中等线简" w:eastAsia="PMingLiU" w:hint="eastAsia"/>
          <w:sz w:val="20"/>
          <w:szCs w:val="20"/>
        </w:rPr>
        <w:t>的體積和</w:t>
      </w:r>
      <w:r w:rsidR="00DA1ABF" w:rsidRPr="00A60FF6">
        <w:rPr>
          <w:rFonts w:ascii="汉仪中等线简" w:eastAsia="PMingLiU" w:hint="eastAsia"/>
          <w:sz w:val="20"/>
          <w:szCs w:val="20"/>
          <w:lang w:val="en-US"/>
        </w:rPr>
        <w:t>光學尺</w:t>
      </w:r>
      <w:r w:rsidRPr="00F1740D">
        <w:rPr>
          <w:rStyle w:val="Style3Char"/>
          <w:rFonts w:ascii="汉仪中等线简" w:eastAsia="PMingLiU" w:hint="eastAsia"/>
          <w:sz w:val="20"/>
          <w:szCs w:val="20"/>
        </w:rPr>
        <w:t>的重量是我們考慮的重要因素，機構設計精密，僅有有限的空間供編碼器安裝，部分型號有多達</w:t>
      </w:r>
      <w:r w:rsidRPr="00F1740D">
        <w:rPr>
          <w:rStyle w:val="Style3Char"/>
          <w:rFonts w:eastAsia="SimSun"/>
          <w:sz w:val="20"/>
          <w:szCs w:val="20"/>
        </w:rPr>
        <w:t xml:space="preserve"> </w:t>
      </w:r>
      <w:r w:rsidRPr="00F1740D">
        <w:rPr>
          <w:rStyle w:val="Style4Char"/>
          <w:rFonts w:eastAsia="PMingLiU"/>
        </w:rPr>
        <w:t>17</w:t>
      </w:r>
      <w:r>
        <w:rPr>
          <w:rStyle w:val="Style4Char"/>
          <w:rFonts w:eastAsia="SimSun"/>
        </w:rPr>
        <w:t xml:space="preserve"> </w:t>
      </w:r>
      <w:r w:rsidRPr="00F1740D">
        <w:rPr>
          <w:rStyle w:val="Style4Char"/>
          <w:rFonts w:ascii="PMingLiU" w:eastAsia="PMingLiU" w:hAnsi="PMingLiU" w:hint="eastAsia"/>
        </w:rPr>
        <w:t>個</w:t>
      </w:r>
      <w:r w:rsidRPr="00F1740D">
        <w:rPr>
          <w:rStyle w:val="Style3Char"/>
          <w:rFonts w:ascii="汉仪中等线简" w:eastAsia="PMingLiU" w:hint="eastAsia"/>
          <w:sz w:val="20"/>
          <w:szCs w:val="20"/>
        </w:rPr>
        <w:t>運動軸需要定位</w:t>
      </w:r>
      <w:r w:rsidR="00047A8C" w:rsidRPr="008869A8">
        <w:rPr>
          <w:rStyle w:val="Style3Char"/>
          <w:rFonts w:ascii="汉仪中等线简" w:eastAsia="PMingLiU" w:hint="eastAsia"/>
          <w:sz w:val="20"/>
          <w:szCs w:val="20"/>
        </w:rPr>
        <w:t>。</w:t>
      </w:r>
    </w:p>
    <w:p w:rsidR="00940040" w:rsidRDefault="00940040" w:rsidP="00940040">
      <w:pPr>
        <w:spacing w:after="0"/>
        <w:rPr>
          <w:rFonts w:ascii="Arial" w:eastAsia="汉仪中等线简" w:hAnsi="Arial" w:cs="Arial"/>
          <w:sz w:val="18"/>
          <w:szCs w:val="18"/>
          <w:lang w:val="en-US"/>
        </w:rPr>
      </w:pPr>
    </w:p>
    <w:p w:rsidR="00BA4B97" w:rsidRDefault="00F1740D" w:rsidP="00940040">
      <w:pPr>
        <w:spacing w:after="0"/>
        <w:rPr>
          <w:rStyle w:val="Style3Char"/>
          <w:rFonts w:ascii="汉仪中等线简" w:eastAsia="PMingLiU"/>
          <w:sz w:val="20"/>
          <w:szCs w:val="20"/>
        </w:rPr>
      </w:pPr>
      <w:r w:rsidRPr="00F1740D">
        <w:rPr>
          <w:rStyle w:val="Style3Char"/>
          <w:rFonts w:ascii="汉仪中等线简" w:eastAsia="PMingLiU" w:hint="eastAsia"/>
          <w:sz w:val="20"/>
          <w:szCs w:val="20"/>
        </w:rPr>
        <w:t>在某些應用中，</w:t>
      </w:r>
      <w:r w:rsidR="00DA1ABF">
        <w:rPr>
          <w:rStyle w:val="Style3Char"/>
          <w:rFonts w:ascii="汉仪中等线简" w:eastAsia="PMingLiU" w:hint="eastAsia"/>
          <w:sz w:val="20"/>
          <w:szCs w:val="20"/>
        </w:rPr>
        <w:t>光學尺</w:t>
      </w:r>
      <w:r w:rsidRPr="00F1740D">
        <w:rPr>
          <w:rStyle w:val="Style3Char"/>
          <w:rFonts w:ascii="汉仪中等线简" w:eastAsia="PMingLiU" w:hint="eastAsia"/>
          <w:sz w:val="20"/>
          <w:szCs w:val="20"/>
        </w:rPr>
        <w:t>被安裝在動子</w:t>
      </w:r>
      <w:bookmarkStart w:id="0" w:name="_GoBack"/>
      <w:bookmarkEnd w:id="0"/>
      <w:r w:rsidRPr="00F1740D">
        <w:rPr>
          <w:rStyle w:val="Style3Char"/>
          <w:rFonts w:ascii="汉仪中等线简" w:eastAsia="PMingLiU" w:hint="eastAsia"/>
          <w:sz w:val="20"/>
          <w:szCs w:val="20"/>
        </w:rPr>
        <w:t>上，以</w:t>
      </w:r>
      <w:r w:rsidR="00EB2D39">
        <w:rPr>
          <w:rStyle w:val="Style3Char"/>
          <w:rFonts w:ascii="汉仪中等线简" w:eastAsia="SimSun" w:hint="eastAsia"/>
          <w:sz w:val="20"/>
          <w:szCs w:val="20"/>
        </w:rPr>
        <w:t xml:space="preserve"> </w:t>
      </w:r>
      <w:r w:rsidRPr="00F1740D">
        <w:rPr>
          <w:rStyle w:val="Style4Char"/>
          <w:rFonts w:eastAsia="PMingLiU"/>
        </w:rPr>
        <w:t>3 m/s</w:t>
      </w:r>
      <w:r w:rsidR="00EB2D39">
        <w:rPr>
          <w:rStyle w:val="Style4Char"/>
          <w:rFonts w:eastAsia="SimSun" w:hint="eastAsia"/>
        </w:rPr>
        <w:t xml:space="preserve"> </w:t>
      </w:r>
      <w:r w:rsidRPr="00F1740D">
        <w:rPr>
          <w:rStyle w:val="Style3Char"/>
          <w:rFonts w:ascii="汉仪中等线简" w:eastAsia="PMingLiU" w:hint="eastAsia"/>
          <w:sz w:val="20"/>
          <w:szCs w:val="20"/>
        </w:rPr>
        <w:t>的高速來回移動，所帶來的慣性對設備的加速和減速有直接影響，所以</w:t>
      </w:r>
      <w:r w:rsidR="00DA1ABF">
        <w:rPr>
          <w:rStyle w:val="Style3Char"/>
          <w:rFonts w:ascii="汉仪中等线简" w:eastAsia="PMingLiU" w:hint="eastAsia"/>
          <w:sz w:val="20"/>
          <w:szCs w:val="20"/>
        </w:rPr>
        <w:t>讀取頭</w:t>
      </w:r>
      <w:r w:rsidRPr="00F1740D">
        <w:rPr>
          <w:rStyle w:val="Style3Char"/>
          <w:rFonts w:ascii="汉仪中等线简" w:eastAsia="PMingLiU" w:hint="eastAsia"/>
          <w:sz w:val="20"/>
          <w:szCs w:val="20"/>
        </w:rPr>
        <w:t>體積和</w:t>
      </w:r>
      <w:r w:rsidR="00DA1ABF">
        <w:rPr>
          <w:rStyle w:val="Style3Char"/>
          <w:rFonts w:ascii="汉仪中等线简" w:eastAsia="PMingLiU" w:hint="eastAsia"/>
          <w:sz w:val="20"/>
          <w:szCs w:val="20"/>
        </w:rPr>
        <w:t>光學尺</w:t>
      </w:r>
      <w:r w:rsidRPr="00F1740D">
        <w:rPr>
          <w:rStyle w:val="Style3Char"/>
          <w:rFonts w:ascii="汉仪中等线简" w:eastAsia="PMingLiU" w:hint="eastAsia"/>
          <w:sz w:val="20"/>
          <w:szCs w:val="20"/>
        </w:rPr>
        <w:t>都必須輕巧。”事實上，</w:t>
      </w:r>
      <w:r w:rsidR="00B90B14" w:rsidRPr="00B90B14">
        <w:rPr>
          <w:rStyle w:val="Style3Char"/>
          <w:rFonts w:eastAsia="汉仪中等线简"/>
          <w:sz w:val="20"/>
          <w:szCs w:val="20"/>
        </w:rPr>
        <w:t>Renishaw</w:t>
      </w:r>
      <w:r w:rsidR="00A149EB" w:rsidRPr="00A149EB">
        <w:rPr>
          <w:rStyle w:val="Style3Char"/>
          <w:rFonts w:ascii="汉仪中等线简" w:eastAsia="汉仪中等线简"/>
          <w:sz w:val="20"/>
          <w:szCs w:val="20"/>
        </w:rPr>
        <w:t xml:space="preserve"> </w:t>
      </w:r>
      <w:r w:rsidRPr="00F1740D">
        <w:rPr>
          <w:rStyle w:val="Style3Char"/>
          <w:rFonts w:ascii="汉仪中等线简" w:eastAsia="PMingLiU" w:hint="eastAsia"/>
          <w:sz w:val="20"/>
          <w:szCs w:val="20"/>
        </w:rPr>
        <w:t>每一款光學</w:t>
      </w:r>
      <w:r w:rsidR="00DA1ABF">
        <w:rPr>
          <w:rStyle w:val="Style3Char"/>
          <w:rFonts w:ascii="汉仪中等线简" w:eastAsia="PMingLiU" w:hint="eastAsia"/>
          <w:sz w:val="20"/>
          <w:szCs w:val="20"/>
        </w:rPr>
        <w:t>讀取頭</w:t>
      </w:r>
      <w:r w:rsidRPr="00F1740D">
        <w:rPr>
          <w:rStyle w:val="Style3Char"/>
          <w:rFonts w:ascii="汉仪中等线简" w:eastAsia="PMingLiU" w:hint="eastAsia"/>
          <w:sz w:val="20"/>
          <w:szCs w:val="20"/>
        </w:rPr>
        <w:t>均採用</w:t>
      </w:r>
      <w:r w:rsidR="00EB2D39" w:rsidRPr="00EB2D39">
        <w:rPr>
          <w:rStyle w:val="Style3Char"/>
          <w:rFonts w:ascii="汉仪中等线简" w:eastAsia="PMingLiU" w:hint="eastAsia"/>
          <w:sz w:val="20"/>
          <w:szCs w:val="20"/>
        </w:rPr>
        <w:t>過濾光學鏡組</w:t>
      </w:r>
      <w:r w:rsidRPr="00F1740D">
        <w:rPr>
          <w:rStyle w:val="Style3Char"/>
          <w:rFonts w:ascii="汉仪中等线简" w:eastAsia="PMingLiU" w:hint="eastAsia"/>
          <w:sz w:val="20"/>
          <w:szCs w:val="20"/>
        </w:rPr>
        <w:t>，具有對正弦干擾條紋進行</w:t>
      </w:r>
      <w:r w:rsidR="002C377B" w:rsidRPr="002C377B">
        <w:rPr>
          <w:rStyle w:val="Style3Char"/>
          <w:rFonts w:ascii="汉仪中等线简" w:eastAsia="PMingLiU" w:hint="eastAsia"/>
          <w:sz w:val="20"/>
          <w:szCs w:val="20"/>
        </w:rPr>
        <w:t>細分</w:t>
      </w:r>
      <w:r w:rsidRPr="00F1740D">
        <w:rPr>
          <w:rStyle w:val="Style3Char"/>
          <w:rFonts w:ascii="汉仪中等线简" w:eastAsia="PMingLiU" w:hint="eastAsia"/>
          <w:sz w:val="20"/>
          <w:szCs w:val="20"/>
        </w:rPr>
        <w:t>的技術，有效濾掉了因污染或輕微損壞所造成的與</w:t>
      </w:r>
      <w:r w:rsidR="00DA1ABF">
        <w:rPr>
          <w:rStyle w:val="Style3Char"/>
          <w:rFonts w:ascii="汉仪中等线简" w:eastAsia="PMingLiU" w:hint="eastAsia"/>
          <w:sz w:val="20"/>
          <w:szCs w:val="20"/>
        </w:rPr>
        <w:t>光學尺</w:t>
      </w:r>
      <w:r w:rsidRPr="00F1740D">
        <w:rPr>
          <w:rStyle w:val="Style3Char"/>
          <w:rFonts w:ascii="汉仪中等线简" w:eastAsia="PMingLiU" w:hint="eastAsia"/>
          <w:sz w:val="20"/>
          <w:szCs w:val="20"/>
        </w:rPr>
        <w:t>刻劃週期不匹配的信號。</w:t>
      </w:r>
    </w:p>
    <w:p w:rsidR="00940040" w:rsidRDefault="00940040" w:rsidP="00940040">
      <w:pPr>
        <w:spacing w:after="0"/>
        <w:rPr>
          <w:rStyle w:val="Style3Char"/>
          <w:rFonts w:ascii="汉仪中等线简" w:eastAsia="汉仪中等线简" w:hint="eastAsia"/>
          <w:sz w:val="20"/>
          <w:szCs w:val="20"/>
        </w:rPr>
      </w:pPr>
    </w:p>
    <w:p w:rsidR="007A6D20" w:rsidRDefault="00F1740D" w:rsidP="00940040">
      <w:pPr>
        <w:spacing w:after="0"/>
        <w:rPr>
          <w:rStyle w:val="Style3Char"/>
          <w:rFonts w:ascii="汉仪中等线简" w:eastAsia="PMingLiU"/>
          <w:sz w:val="20"/>
          <w:szCs w:val="20"/>
        </w:rPr>
      </w:pPr>
      <w:r w:rsidRPr="00F1740D">
        <w:rPr>
          <w:rStyle w:val="Style4Char"/>
          <w:rFonts w:eastAsia="PMingLiU"/>
        </w:rPr>
        <w:t>RGH24</w:t>
      </w:r>
      <w:r w:rsidR="00EB2D39">
        <w:rPr>
          <w:rStyle w:val="Style4Char"/>
          <w:rFonts w:eastAsia="SimSun" w:hint="eastAsia"/>
        </w:rPr>
        <w:t xml:space="preserve"> </w:t>
      </w:r>
      <w:r w:rsidRPr="00F1740D">
        <w:rPr>
          <w:rStyle w:val="Style3Char"/>
          <w:rFonts w:ascii="汉仪中等线简" w:eastAsia="PMingLiU" w:hint="eastAsia"/>
          <w:sz w:val="20"/>
          <w:szCs w:val="20"/>
        </w:rPr>
        <w:t>和</w:t>
      </w:r>
      <w:r w:rsidR="00EB2D39">
        <w:rPr>
          <w:rStyle w:val="Style3Char"/>
          <w:rFonts w:ascii="汉仪中等线简" w:eastAsia="SimSun" w:hint="eastAsia"/>
          <w:sz w:val="20"/>
          <w:szCs w:val="20"/>
        </w:rPr>
        <w:t xml:space="preserve"> </w:t>
      </w:r>
      <w:r w:rsidRPr="00F1740D">
        <w:rPr>
          <w:rStyle w:val="Style4Char"/>
          <w:rFonts w:eastAsia="PMingLiU"/>
        </w:rPr>
        <w:t>TONiC</w:t>
      </w:r>
      <w:r w:rsidR="00EB2D39">
        <w:rPr>
          <w:rStyle w:val="Style4Char"/>
          <w:rFonts w:eastAsia="SimSun" w:hint="eastAsia"/>
        </w:rPr>
        <w:t xml:space="preserve"> </w:t>
      </w:r>
      <w:r w:rsidRPr="00F1740D">
        <w:rPr>
          <w:rStyle w:val="Style3Char"/>
          <w:rFonts w:ascii="汉仪中等线简" w:eastAsia="PMingLiU" w:hint="eastAsia"/>
          <w:sz w:val="20"/>
          <w:szCs w:val="20"/>
        </w:rPr>
        <w:t>的</w:t>
      </w:r>
      <w:r w:rsidR="00DA1ABF">
        <w:rPr>
          <w:rStyle w:val="Style3Char"/>
          <w:rFonts w:ascii="汉仪中等线简" w:eastAsia="PMingLiU" w:hint="eastAsia"/>
          <w:sz w:val="20"/>
          <w:szCs w:val="20"/>
        </w:rPr>
        <w:t>讀取頭</w:t>
      </w:r>
      <w:r w:rsidRPr="00F1740D">
        <w:rPr>
          <w:rStyle w:val="Style3Char"/>
          <w:rFonts w:ascii="汉仪中等线简" w:eastAsia="PMingLiU" w:hint="eastAsia"/>
          <w:sz w:val="20"/>
          <w:szCs w:val="20"/>
        </w:rPr>
        <w:t>設計緊湊，配置目前市場上最輕的</w:t>
      </w:r>
      <w:r w:rsidR="00EB2D39">
        <w:rPr>
          <w:rStyle w:val="Style3Char"/>
          <w:rFonts w:ascii="汉仪中等线简" w:eastAsia="SimSun" w:hint="eastAsia"/>
          <w:sz w:val="20"/>
          <w:szCs w:val="20"/>
        </w:rPr>
        <w:t xml:space="preserve"> </w:t>
      </w:r>
      <w:r w:rsidRPr="00F1740D">
        <w:rPr>
          <w:rStyle w:val="Style3Char"/>
          <w:rFonts w:eastAsia="PMingLiU"/>
          <w:sz w:val="20"/>
          <w:szCs w:val="20"/>
        </w:rPr>
        <w:t>RGS</w:t>
      </w:r>
      <w:r w:rsidR="00EB2D39">
        <w:rPr>
          <w:rStyle w:val="Style3Char"/>
          <w:rFonts w:eastAsia="SimSun" w:hint="eastAsia"/>
          <w:sz w:val="20"/>
          <w:szCs w:val="20"/>
        </w:rPr>
        <w:t xml:space="preserve"> </w:t>
      </w:r>
      <w:r w:rsidRPr="00F1740D">
        <w:rPr>
          <w:rStyle w:val="Style3Char"/>
          <w:rFonts w:ascii="汉仪中等线简" w:eastAsia="PMingLiU" w:hint="eastAsia"/>
          <w:sz w:val="20"/>
          <w:szCs w:val="20"/>
        </w:rPr>
        <w:t>系列鍍金鋼帶</w:t>
      </w:r>
      <w:r w:rsidR="00B90B14">
        <w:rPr>
          <w:rStyle w:val="Style3Char"/>
          <w:rFonts w:ascii="汉仪中等线简" w:eastAsia="PMingLiU" w:hint="eastAsia"/>
          <w:sz w:val="20"/>
          <w:szCs w:val="20"/>
        </w:rPr>
        <w:t>光學尺</w:t>
      </w:r>
      <w:r w:rsidRPr="00F1740D">
        <w:rPr>
          <w:rStyle w:val="Style3Char"/>
          <w:rFonts w:ascii="汉仪中等线简" w:eastAsia="PMingLiU" w:hint="eastAsia"/>
          <w:sz w:val="20"/>
          <w:szCs w:val="20"/>
        </w:rPr>
        <w:t>，重量僅</w:t>
      </w:r>
      <w:r w:rsidR="00EB2D39">
        <w:rPr>
          <w:rStyle w:val="Style3Char"/>
          <w:rFonts w:ascii="汉仪中等线简" w:eastAsia="SimSun" w:hint="eastAsia"/>
          <w:sz w:val="20"/>
          <w:szCs w:val="20"/>
        </w:rPr>
        <w:t xml:space="preserve"> </w:t>
      </w:r>
      <w:r w:rsidRPr="00F1740D">
        <w:rPr>
          <w:rStyle w:val="Style4Char"/>
          <w:rFonts w:eastAsia="PMingLiU"/>
        </w:rPr>
        <w:t>15 g/m</w:t>
      </w:r>
      <w:r w:rsidRPr="00F1740D">
        <w:rPr>
          <w:rStyle w:val="Style3Char"/>
          <w:rFonts w:ascii="汉仪中等线简" w:eastAsia="PMingLiU" w:hint="eastAsia"/>
          <w:sz w:val="20"/>
          <w:szCs w:val="20"/>
        </w:rPr>
        <w:t>，厚度為</w:t>
      </w:r>
      <w:r w:rsidR="00EB2D39">
        <w:rPr>
          <w:rStyle w:val="Style3Char"/>
          <w:rFonts w:ascii="汉仪中等线简" w:eastAsia="SimSun" w:hint="eastAsia"/>
          <w:sz w:val="20"/>
          <w:szCs w:val="20"/>
        </w:rPr>
        <w:t xml:space="preserve"> </w:t>
      </w:r>
      <w:r w:rsidRPr="00F1740D">
        <w:rPr>
          <w:rStyle w:val="Style4Char"/>
          <w:rFonts w:eastAsia="PMingLiU"/>
        </w:rPr>
        <w:t>0.2 mm</w:t>
      </w:r>
      <w:r w:rsidRPr="00F1740D">
        <w:rPr>
          <w:rStyle w:val="Style3Char"/>
          <w:rFonts w:ascii="汉仪中等线简" w:eastAsia="PMingLiU" w:hint="eastAsia"/>
          <w:sz w:val="20"/>
          <w:szCs w:val="20"/>
        </w:rPr>
        <w:t>，有效解決了安裝空間不足和慣性的問題。蔡秉剛博士繼續說：“</w:t>
      </w:r>
      <w:r w:rsidRPr="00F1740D">
        <w:rPr>
          <w:rStyle w:val="Style3Char"/>
          <w:rFonts w:eastAsia="PMingLiU"/>
          <w:sz w:val="20"/>
          <w:szCs w:val="20"/>
        </w:rPr>
        <w:t xml:space="preserve">Renishaw </w:t>
      </w:r>
      <w:r w:rsidR="00DA1ABF">
        <w:rPr>
          <w:rFonts w:ascii="汉仪中等线简" w:eastAsia="PMingLiU" w:hint="eastAsia"/>
          <w:sz w:val="20"/>
          <w:szCs w:val="20"/>
          <w:lang w:val="en-US"/>
        </w:rPr>
        <w:t>光學尺</w:t>
      </w:r>
      <w:r w:rsidRPr="00F1740D">
        <w:rPr>
          <w:rStyle w:val="Style3Char"/>
          <w:rFonts w:ascii="汉仪中等线简" w:eastAsia="PMingLiU" w:hint="eastAsia"/>
          <w:sz w:val="20"/>
          <w:szCs w:val="20"/>
        </w:rPr>
        <w:t>產品無論在功能上還是在應用上都一直緊貼市場發展趨勢，技術始終處於領先地位。</w:t>
      </w:r>
      <w:r w:rsidR="00B90B14" w:rsidRPr="00B90B14">
        <w:rPr>
          <w:rStyle w:val="Style3Char"/>
          <w:rFonts w:eastAsia="汉仪中等线简"/>
          <w:sz w:val="20"/>
          <w:szCs w:val="20"/>
        </w:rPr>
        <w:t>Renishaw</w:t>
      </w:r>
      <w:r w:rsidR="00A149EB" w:rsidRPr="00A149EB">
        <w:rPr>
          <w:rStyle w:val="Style3Char"/>
          <w:rFonts w:ascii="汉仪中等线简" w:eastAsia="汉仪中等线简"/>
          <w:sz w:val="20"/>
          <w:szCs w:val="20"/>
        </w:rPr>
        <w:t xml:space="preserve"> </w:t>
      </w:r>
      <w:r w:rsidRPr="00F1740D">
        <w:rPr>
          <w:rStyle w:val="Style3Char"/>
          <w:rFonts w:ascii="汉仪中等线简" w:eastAsia="PMingLiU" w:hint="eastAsia"/>
          <w:sz w:val="20"/>
          <w:szCs w:val="20"/>
        </w:rPr>
        <w:t>與</w:t>
      </w:r>
      <w:r w:rsidR="00EB2D39">
        <w:rPr>
          <w:rStyle w:val="Style3Char"/>
          <w:rFonts w:ascii="汉仪中等线简" w:eastAsia="SimSun" w:hint="eastAsia"/>
          <w:sz w:val="20"/>
          <w:szCs w:val="20"/>
        </w:rPr>
        <w:t xml:space="preserve"> </w:t>
      </w:r>
      <w:r w:rsidRPr="00F1740D">
        <w:rPr>
          <w:rStyle w:val="Style4Char"/>
          <w:rFonts w:eastAsia="PMingLiU"/>
        </w:rPr>
        <w:t>ASM</w:t>
      </w:r>
      <w:r w:rsidR="00EB2D39">
        <w:rPr>
          <w:rStyle w:val="Style4Char"/>
          <w:rFonts w:eastAsia="SimSun" w:hint="eastAsia"/>
        </w:rPr>
        <w:t xml:space="preserve"> </w:t>
      </w:r>
      <w:r w:rsidRPr="00F1740D">
        <w:rPr>
          <w:rStyle w:val="Style3Char"/>
          <w:rFonts w:ascii="汉仪中等线简" w:eastAsia="PMingLiU" w:hint="eastAsia"/>
          <w:sz w:val="20"/>
          <w:szCs w:val="20"/>
        </w:rPr>
        <w:t>擁有相同理念，鼓勵創新，完全配合我們在新產品開發上的步伐。最新的</w:t>
      </w:r>
      <w:r w:rsidR="00EB2D39">
        <w:rPr>
          <w:rStyle w:val="Style3Char"/>
          <w:rFonts w:ascii="汉仪中等线简" w:eastAsia="SimSun" w:hint="eastAsia"/>
          <w:sz w:val="20"/>
          <w:szCs w:val="20"/>
        </w:rPr>
        <w:t xml:space="preserve"> </w:t>
      </w:r>
      <w:r w:rsidRPr="00F1740D">
        <w:rPr>
          <w:rStyle w:val="Style4Char"/>
          <w:rFonts w:eastAsia="PMingLiU"/>
        </w:rPr>
        <w:t>RESOLUTE</w:t>
      </w:r>
      <w:r w:rsidR="00EB2D39">
        <w:rPr>
          <w:rStyle w:val="Style4Char"/>
          <w:rFonts w:eastAsia="SimSun" w:hint="eastAsia"/>
        </w:rPr>
        <w:t xml:space="preserve"> </w:t>
      </w:r>
      <w:r w:rsidRPr="00F1740D">
        <w:rPr>
          <w:rStyle w:val="Style3Char"/>
          <w:rFonts w:ascii="汉仪中等线简" w:eastAsia="PMingLiU" w:hint="eastAsia"/>
          <w:sz w:val="20"/>
          <w:szCs w:val="20"/>
        </w:rPr>
        <w:t>系列是一個很好的例子，它採用獨特的位置檢測方法，是一款真正意義的絕對式</w:t>
      </w:r>
      <w:r w:rsidR="000E243F" w:rsidRPr="008869A8">
        <w:rPr>
          <w:rStyle w:val="Style3Char"/>
          <w:rFonts w:ascii="汉仪中等线简" w:eastAsia="PMingLiU" w:hint="eastAsia"/>
          <w:sz w:val="20"/>
          <w:szCs w:val="20"/>
        </w:rPr>
        <w:t>位置</w:t>
      </w:r>
      <w:r w:rsidR="000E243F" w:rsidRPr="007F6914">
        <w:rPr>
          <w:rStyle w:val="Style3Char"/>
          <w:rFonts w:ascii="汉仪中等线简" w:eastAsia="PMingLiU" w:hint="eastAsia"/>
          <w:sz w:val="20"/>
          <w:szCs w:val="20"/>
        </w:rPr>
        <w:t>反饋</w:t>
      </w:r>
      <w:r w:rsidR="000E243F" w:rsidRPr="008869A8">
        <w:rPr>
          <w:rStyle w:val="Style3Char"/>
          <w:rFonts w:ascii="汉仪中等线简" w:eastAsia="PMingLiU" w:hint="eastAsia"/>
          <w:sz w:val="20"/>
          <w:szCs w:val="20"/>
        </w:rPr>
        <w:t>系統</w:t>
      </w:r>
      <w:r w:rsidRPr="00F1740D">
        <w:rPr>
          <w:rStyle w:val="Style3Char"/>
          <w:rFonts w:ascii="汉仪中等线简" w:eastAsia="PMingLiU" w:hint="eastAsia"/>
          <w:sz w:val="20"/>
          <w:szCs w:val="20"/>
        </w:rPr>
        <w:t>。”</w:t>
      </w:r>
    </w:p>
    <w:p w:rsidR="00940040" w:rsidRPr="00940040" w:rsidRDefault="00940040" w:rsidP="00940040">
      <w:pPr>
        <w:spacing w:after="0"/>
        <w:rPr>
          <w:rFonts w:ascii="汉仪中等线简" w:eastAsia="汉仪中等线简" w:hint="eastAsia"/>
          <w:sz w:val="20"/>
          <w:szCs w:val="20"/>
          <w:lang w:val="en-US"/>
        </w:rPr>
      </w:pPr>
    </w:p>
    <w:p w:rsidR="00BF1E56" w:rsidRDefault="00B90B14" w:rsidP="00940040">
      <w:pPr>
        <w:spacing w:after="0"/>
        <w:rPr>
          <w:rFonts w:ascii="汉仪中等线简" w:eastAsia="PMingLiU"/>
          <w:noProof/>
          <w:sz w:val="20"/>
          <w:szCs w:val="20"/>
        </w:rPr>
      </w:pPr>
      <w:r w:rsidRPr="00B90B14">
        <w:rPr>
          <w:rFonts w:ascii="Arial" w:eastAsia="汉仪中等线简" w:hAnsi="Arial"/>
          <w:noProof/>
          <w:sz w:val="20"/>
          <w:szCs w:val="20"/>
        </w:rPr>
        <w:t>Renishaw</w:t>
      </w:r>
      <w:r w:rsidR="00A149EB" w:rsidRPr="00A149EB">
        <w:rPr>
          <w:rFonts w:ascii="汉仪中等线简" w:eastAsia="汉仪中等线简"/>
          <w:noProof/>
          <w:sz w:val="20"/>
          <w:szCs w:val="20"/>
        </w:rPr>
        <w:t xml:space="preserve"> </w:t>
      </w:r>
      <w:r w:rsidR="00F1740D" w:rsidRPr="00F1740D">
        <w:rPr>
          <w:rFonts w:ascii="汉仪中等线简" w:eastAsia="PMingLiU" w:hint="eastAsia"/>
          <w:noProof/>
          <w:sz w:val="20"/>
          <w:szCs w:val="20"/>
        </w:rPr>
        <w:t>每一款</w:t>
      </w:r>
      <w:r w:rsidR="00DA1ABF">
        <w:rPr>
          <w:rFonts w:ascii="汉仪中等线简" w:eastAsia="PMingLiU" w:hint="eastAsia"/>
          <w:noProof/>
          <w:sz w:val="20"/>
          <w:szCs w:val="20"/>
        </w:rPr>
        <w:t>光學尺</w:t>
      </w:r>
      <w:r w:rsidR="00F1740D" w:rsidRPr="00F1740D">
        <w:rPr>
          <w:rFonts w:ascii="汉仪中等线简" w:eastAsia="PMingLiU" w:hint="eastAsia"/>
          <w:noProof/>
          <w:sz w:val="20"/>
          <w:szCs w:val="20"/>
        </w:rPr>
        <w:t>產品都經過精心設計並充分考慮客戶實際需求，而非僅僅盲目追求高規格，其產品的標誌性特徵就是安裝簡便。</w:t>
      </w:r>
    </w:p>
    <w:p w:rsidR="00940040" w:rsidRPr="007A6D20" w:rsidRDefault="00940040" w:rsidP="00940040">
      <w:pPr>
        <w:spacing w:after="0"/>
        <w:rPr>
          <w:rFonts w:eastAsia="汉仪中等线简" w:hint="eastAsia"/>
          <w:noProof/>
          <w:sz w:val="20"/>
          <w:szCs w:val="20"/>
          <w:lang w:val="en-US"/>
        </w:rPr>
      </w:pPr>
    </w:p>
    <w:p w:rsidR="00BF1E56" w:rsidRDefault="00B90B14" w:rsidP="00940040">
      <w:pPr>
        <w:spacing w:after="0"/>
        <w:rPr>
          <w:rFonts w:ascii="汉仪中等线简" w:eastAsia="PMingLiU"/>
          <w:sz w:val="20"/>
          <w:szCs w:val="20"/>
          <w:lang w:val="en-US"/>
        </w:rPr>
      </w:pPr>
      <w:r w:rsidRPr="00B90B14">
        <w:rPr>
          <w:rFonts w:ascii="Arial" w:eastAsia="汉仪中等线简" w:hAnsi="Arial"/>
          <w:sz w:val="20"/>
          <w:szCs w:val="20"/>
          <w:lang w:val="en-US" w:eastAsia="zh-CN"/>
        </w:rPr>
        <w:t>Renishaw</w:t>
      </w:r>
      <w:r w:rsidR="00A149EB" w:rsidRPr="00A149EB">
        <w:rPr>
          <w:rFonts w:ascii="汉仪中等线简" w:eastAsia="汉仪中等线简"/>
          <w:sz w:val="20"/>
          <w:szCs w:val="20"/>
          <w:lang w:val="en-US" w:eastAsia="zh-CN"/>
        </w:rPr>
        <w:t xml:space="preserve"> </w:t>
      </w:r>
      <w:r w:rsidR="00F1740D" w:rsidRPr="00F1740D">
        <w:rPr>
          <w:rFonts w:ascii="汉仪中等线简" w:eastAsia="PMingLiU" w:hint="eastAsia"/>
          <w:sz w:val="20"/>
          <w:szCs w:val="20"/>
          <w:lang w:val="en-US"/>
        </w:rPr>
        <w:t>是首家推出具有專利</w:t>
      </w:r>
      <w:r w:rsidR="00F1740D" w:rsidRPr="00F1740D">
        <w:rPr>
          <w:rFonts w:ascii="Arial" w:eastAsia="PMingLiU" w:hAnsi="PMingLiU" w:cs="Arial" w:hint="eastAsia"/>
          <w:sz w:val="20"/>
          <w:szCs w:val="20"/>
          <w:lang w:val="en-US"/>
        </w:rPr>
        <w:t>設定</w:t>
      </w:r>
      <w:r>
        <w:rPr>
          <w:rFonts w:ascii="Arial" w:eastAsia="SimSun" w:hAnsi="PMingLiU" w:cs="Arial" w:hint="eastAsia"/>
          <w:sz w:val="20"/>
          <w:szCs w:val="20"/>
          <w:lang w:val="en-US" w:eastAsia="zh-CN"/>
        </w:rPr>
        <w:t xml:space="preserve"> </w:t>
      </w:r>
      <w:r w:rsidR="00F1740D" w:rsidRPr="00F1740D">
        <w:rPr>
          <w:rFonts w:ascii="Arial" w:eastAsia="PMingLiU" w:hAnsi="Arial" w:cs="Arial"/>
          <w:sz w:val="20"/>
          <w:szCs w:val="20"/>
          <w:lang w:val="en-US"/>
        </w:rPr>
        <w:t>LED</w:t>
      </w:r>
      <w:r>
        <w:rPr>
          <w:rFonts w:ascii="Arial" w:eastAsia="SimSun" w:hAnsi="Arial" w:cs="Arial" w:hint="eastAsia"/>
          <w:sz w:val="20"/>
          <w:szCs w:val="20"/>
          <w:lang w:val="en-US" w:eastAsia="zh-CN"/>
        </w:rPr>
        <w:t xml:space="preserve"> </w:t>
      </w:r>
      <w:r w:rsidR="00F1740D" w:rsidRPr="00F1740D">
        <w:rPr>
          <w:rFonts w:ascii="汉仪中等线简" w:eastAsia="PMingLiU" w:hint="eastAsia"/>
          <w:sz w:val="20"/>
          <w:szCs w:val="20"/>
          <w:lang w:val="en-US"/>
        </w:rPr>
        <w:t>的</w:t>
      </w:r>
      <w:r w:rsidR="00DA1ABF">
        <w:rPr>
          <w:rFonts w:ascii="汉仪中等线简" w:eastAsia="PMingLiU" w:hint="eastAsia"/>
          <w:sz w:val="20"/>
          <w:szCs w:val="20"/>
          <w:lang w:val="en-US"/>
        </w:rPr>
        <w:t>光學尺</w:t>
      </w:r>
      <w:r w:rsidR="00F1740D" w:rsidRPr="00F1740D">
        <w:rPr>
          <w:rFonts w:ascii="汉仪中等线简" w:eastAsia="PMingLiU" w:hint="eastAsia"/>
          <w:sz w:val="20"/>
          <w:szCs w:val="20"/>
          <w:lang w:val="en-US"/>
        </w:rPr>
        <w:t>系統的生產商，正如蔡秉剛博士所說：“從</w:t>
      </w:r>
      <w:r w:rsidR="000E243F">
        <w:rPr>
          <w:rFonts w:ascii="汉仪中等线简" w:eastAsia="SimSun" w:hint="eastAsia"/>
          <w:sz w:val="20"/>
          <w:szCs w:val="20"/>
          <w:lang w:val="en-US" w:eastAsia="zh-CN"/>
        </w:rPr>
        <w:t xml:space="preserve"> </w:t>
      </w:r>
      <w:r w:rsidR="00F1740D" w:rsidRPr="00F1740D">
        <w:rPr>
          <w:rStyle w:val="Style4Char"/>
          <w:rFonts w:eastAsia="PMingLiU"/>
        </w:rPr>
        <w:t>RGH</w:t>
      </w:r>
      <w:r w:rsidR="000E243F">
        <w:rPr>
          <w:rStyle w:val="Style4Char"/>
          <w:rFonts w:eastAsia="SimSun" w:hint="eastAsia"/>
          <w:lang w:eastAsia="zh-CN"/>
        </w:rPr>
        <w:t xml:space="preserve"> </w:t>
      </w:r>
      <w:r w:rsidR="00F1740D" w:rsidRPr="00F1740D">
        <w:rPr>
          <w:rFonts w:ascii="汉仪中等线简" w:eastAsia="PMingLiU" w:hint="eastAsia"/>
          <w:sz w:val="20"/>
          <w:szCs w:val="20"/>
          <w:lang w:val="en-US"/>
        </w:rPr>
        <w:t>到</w:t>
      </w:r>
      <w:r w:rsidR="000E243F">
        <w:rPr>
          <w:rFonts w:ascii="汉仪中等线简" w:eastAsia="SimSun" w:hint="eastAsia"/>
          <w:sz w:val="20"/>
          <w:szCs w:val="20"/>
          <w:lang w:val="en-US" w:eastAsia="zh-CN"/>
        </w:rPr>
        <w:t xml:space="preserve"> </w:t>
      </w:r>
      <w:r w:rsidR="00F1740D" w:rsidRPr="00F1740D">
        <w:rPr>
          <w:rStyle w:val="Style4Char"/>
          <w:rFonts w:eastAsia="PMingLiU"/>
        </w:rPr>
        <w:t>RESOLUTE</w:t>
      </w:r>
      <w:r w:rsidR="000E243F">
        <w:rPr>
          <w:rStyle w:val="Style4Char"/>
          <w:rFonts w:eastAsia="SimSun" w:hint="eastAsia"/>
          <w:lang w:eastAsia="zh-CN"/>
        </w:rPr>
        <w:t xml:space="preserve"> </w:t>
      </w:r>
      <w:r w:rsidR="00F1740D" w:rsidRPr="00F1740D">
        <w:rPr>
          <w:rFonts w:ascii="汉仪中等线简" w:eastAsia="PMingLiU" w:hint="eastAsia"/>
          <w:sz w:val="20"/>
          <w:szCs w:val="20"/>
          <w:lang w:val="en-US"/>
        </w:rPr>
        <w:t>系列，每一款</w:t>
      </w:r>
      <w:r w:rsidR="00F1740D" w:rsidRPr="00F1740D">
        <w:rPr>
          <w:rFonts w:ascii="Arial" w:eastAsia="PMingLiU" w:hAnsi="Arial" w:cs="Arial"/>
          <w:sz w:val="20"/>
          <w:szCs w:val="20"/>
          <w:lang w:val="en-US"/>
        </w:rPr>
        <w:t xml:space="preserve"> Renishaw </w:t>
      </w:r>
      <w:r w:rsidR="00DA1ABF">
        <w:rPr>
          <w:rFonts w:ascii="汉仪中等线简" w:eastAsia="PMingLiU" w:hint="eastAsia"/>
          <w:sz w:val="20"/>
          <w:szCs w:val="20"/>
          <w:lang w:val="en-US"/>
        </w:rPr>
        <w:t>光學尺</w:t>
      </w:r>
      <w:r w:rsidR="00F1740D" w:rsidRPr="00F1740D">
        <w:rPr>
          <w:rFonts w:ascii="汉仪中等线简" w:eastAsia="PMingLiU" w:hint="eastAsia"/>
          <w:sz w:val="20"/>
          <w:szCs w:val="20"/>
          <w:lang w:val="en-US"/>
        </w:rPr>
        <w:t>系統我們均有採用。其產品的技術和功能雖然不斷提升，但安裝方法始終都非常簡便，每一款</w:t>
      </w:r>
      <w:r w:rsidR="00DA1ABF">
        <w:rPr>
          <w:rFonts w:ascii="汉仪中等线简" w:eastAsia="PMingLiU" w:hint="eastAsia"/>
          <w:sz w:val="20"/>
          <w:szCs w:val="20"/>
          <w:lang w:val="en-US"/>
        </w:rPr>
        <w:t>讀取頭</w:t>
      </w:r>
      <w:r w:rsidR="00F1740D" w:rsidRPr="00F1740D">
        <w:rPr>
          <w:rFonts w:ascii="汉仪中等线简" w:eastAsia="PMingLiU" w:hint="eastAsia"/>
          <w:sz w:val="20"/>
          <w:szCs w:val="20"/>
          <w:lang w:val="en-US"/>
        </w:rPr>
        <w:t>均配置</w:t>
      </w:r>
      <w:r w:rsidR="00F1740D" w:rsidRPr="00F1740D">
        <w:rPr>
          <w:rFonts w:ascii="Arial" w:eastAsia="PMingLiU" w:hAnsi="PMingLiU" w:cs="Arial" w:hint="eastAsia"/>
          <w:sz w:val="20"/>
          <w:szCs w:val="20"/>
          <w:lang w:val="en-US"/>
        </w:rPr>
        <w:t>設定</w:t>
      </w:r>
      <w:r>
        <w:rPr>
          <w:rFonts w:ascii="Arial" w:eastAsia="SimSun" w:hAnsi="PMingLiU" w:cs="Arial" w:hint="eastAsia"/>
          <w:sz w:val="20"/>
          <w:szCs w:val="20"/>
          <w:lang w:val="en-US"/>
        </w:rPr>
        <w:t xml:space="preserve"> </w:t>
      </w:r>
      <w:r w:rsidR="00F1740D" w:rsidRPr="00F1740D">
        <w:rPr>
          <w:rFonts w:ascii="Arial" w:eastAsia="PMingLiU" w:hAnsi="Arial" w:cs="Arial"/>
          <w:sz w:val="20"/>
          <w:szCs w:val="20"/>
          <w:lang w:val="en-US"/>
        </w:rPr>
        <w:t>LED</w:t>
      </w:r>
      <w:r w:rsidR="00F1740D" w:rsidRPr="00F1740D">
        <w:rPr>
          <w:rFonts w:ascii="汉仪中等线简" w:eastAsia="PMingLiU" w:hint="eastAsia"/>
          <w:sz w:val="20"/>
          <w:szCs w:val="20"/>
          <w:lang w:val="en-US"/>
        </w:rPr>
        <w:t>，我們只需要觀察</w:t>
      </w:r>
      <w:r>
        <w:rPr>
          <w:rFonts w:ascii="汉仪中等线简" w:eastAsia="SimSun" w:hint="eastAsia"/>
          <w:sz w:val="20"/>
          <w:szCs w:val="20"/>
          <w:lang w:val="en-US"/>
        </w:rPr>
        <w:t xml:space="preserve"> </w:t>
      </w:r>
      <w:r w:rsidRPr="00B90B14">
        <w:rPr>
          <w:rFonts w:ascii="Arial" w:eastAsia="PMingLiU" w:hAnsi="Arial" w:cs="Arial"/>
          <w:sz w:val="20"/>
          <w:szCs w:val="20"/>
          <w:lang w:val="en-US"/>
        </w:rPr>
        <w:t>LED</w:t>
      </w:r>
      <w:r w:rsidR="000E243F">
        <w:rPr>
          <w:rFonts w:ascii="Arial" w:eastAsia="SimSun" w:hAnsi="Arial" w:cs="Arial" w:hint="eastAsia"/>
          <w:sz w:val="20"/>
          <w:szCs w:val="20"/>
          <w:lang w:val="en-US"/>
        </w:rPr>
        <w:t xml:space="preserve"> </w:t>
      </w:r>
      <w:r w:rsidR="00F1740D" w:rsidRPr="00F1740D">
        <w:rPr>
          <w:rFonts w:ascii="汉仪中等线简" w:eastAsia="PMingLiU" w:hint="eastAsia"/>
          <w:sz w:val="20"/>
          <w:szCs w:val="20"/>
          <w:lang w:val="en-US"/>
        </w:rPr>
        <w:t>的變化就能輕鬆完成安裝調試，免</w:t>
      </w:r>
      <w:r w:rsidR="00F1740D" w:rsidRPr="00F1740D">
        <w:rPr>
          <w:rFonts w:ascii="汉仪中等线简" w:eastAsia="PMingLiU" w:hint="eastAsia"/>
          <w:sz w:val="20"/>
          <w:szCs w:val="20"/>
          <w:lang w:val="en-US"/>
        </w:rPr>
        <w:lastRenderedPageBreak/>
        <w:t>除了其他複雜的安裝輔助</w:t>
      </w:r>
      <w:r w:rsidR="00F1740D" w:rsidRPr="00F1740D">
        <w:rPr>
          <w:rFonts w:ascii="汉仪中等线简" w:eastAsia="PMingLiU" w:hAnsi="SimSun" w:hint="eastAsia"/>
          <w:sz w:val="20"/>
          <w:szCs w:val="20"/>
          <w:lang w:val="en-US"/>
        </w:rPr>
        <w:t>裝置</w:t>
      </w:r>
      <w:r w:rsidR="00F1740D" w:rsidRPr="00F1740D">
        <w:rPr>
          <w:rFonts w:ascii="汉仪中等线简" w:eastAsia="PMingLiU" w:hint="eastAsia"/>
          <w:sz w:val="20"/>
          <w:szCs w:val="20"/>
          <w:lang w:val="en-US"/>
        </w:rPr>
        <w:t>。簡便的安裝就意味著時間與人工成本的節省，並可提升生產效率。在目前競爭異常激烈的市場環境下，這一點對保持我們的競爭力和領導地位至關重要。另外，</w:t>
      </w:r>
      <w:r w:rsidR="00F1740D" w:rsidRPr="00F1740D">
        <w:rPr>
          <w:rStyle w:val="Style4Char"/>
          <w:rFonts w:eastAsia="PMingLiU"/>
        </w:rPr>
        <w:t>TONiC DSI</w:t>
      </w:r>
      <w:r w:rsidR="000E243F">
        <w:rPr>
          <w:rStyle w:val="Style4Char"/>
          <w:rFonts w:eastAsia="SimSun" w:hint="eastAsia"/>
        </w:rPr>
        <w:t xml:space="preserve"> </w:t>
      </w:r>
      <w:r w:rsidR="00F1740D" w:rsidRPr="00F1740D">
        <w:rPr>
          <w:rFonts w:ascii="汉仪中等线简" w:eastAsia="PMingLiU" w:hint="eastAsia"/>
          <w:sz w:val="20"/>
          <w:szCs w:val="20"/>
          <w:lang w:val="en-US"/>
        </w:rPr>
        <w:t>超高精度</w:t>
      </w:r>
      <w:r w:rsidR="00DA1ABF" w:rsidRPr="00DA1ABF">
        <w:rPr>
          <w:rFonts w:ascii="汉仪中等线简" w:eastAsia="PMingLiU" w:hint="eastAsia"/>
          <w:sz w:val="20"/>
          <w:szCs w:val="20"/>
          <w:lang w:val="en-US"/>
        </w:rPr>
        <w:t>旋轉（角度）編碼器</w:t>
      </w:r>
      <w:r w:rsidR="00F1740D" w:rsidRPr="00F1740D">
        <w:rPr>
          <w:rFonts w:ascii="汉仪中等线简" w:eastAsia="PMingLiU" w:hint="eastAsia"/>
          <w:sz w:val="20"/>
          <w:szCs w:val="20"/>
          <w:lang w:val="en-US"/>
        </w:rPr>
        <w:t>系統也給我們留下深刻印象，雙</w:t>
      </w:r>
      <w:r w:rsidR="00DA1ABF">
        <w:rPr>
          <w:rFonts w:ascii="汉仪中等线简" w:eastAsia="PMingLiU" w:hint="eastAsia"/>
          <w:sz w:val="20"/>
          <w:szCs w:val="20"/>
          <w:lang w:val="en-US"/>
        </w:rPr>
        <w:t>讀取頭</w:t>
      </w:r>
      <w:r w:rsidR="00F1740D" w:rsidRPr="00F1740D">
        <w:rPr>
          <w:rFonts w:ascii="汉仪中等线简" w:eastAsia="PMingLiU" w:hint="eastAsia"/>
          <w:sz w:val="20"/>
          <w:szCs w:val="20"/>
          <w:lang w:val="en-US"/>
        </w:rPr>
        <w:t>設計能</w:t>
      </w:r>
      <w:r w:rsidR="00F1740D" w:rsidRPr="00F1740D">
        <w:rPr>
          <w:rFonts w:ascii="PMingLiU" w:eastAsia="PMingLiU" w:hAnsi="PMingLiU" w:cs="SimSun" w:hint="eastAsia"/>
          <w:sz w:val="20"/>
          <w:szCs w:val="20"/>
          <w:lang w:val="en-US"/>
        </w:rPr>
        <w:t>幫助</w:t>
      </w:r>
      <w:r w:rsidR="00F1740D" w:rsidRPr="00F1740D">
        <w:rPr>
          <w:rFonts w:ascii="汉仪中等线简" w:eastAsia="PMingLiU" w:hint="eastAsia"/>
          <w:sz w:val="20"/>
          <w:szCs w:val="20"/>
          <w:lang w:val="en-US"/>
        </w:rPr>
        <w:t>我們有效消除偏心所帶來的誤差</w:t>
      </w:r>
      <w:r w:rsidR="00F1740D" w:rsidRPr="00F1740D">
        <w:rPr>
          <w:rFonts w:ascii="PMingLiU" w:eastAsia="PMingLiU" w:hAnsi="PMingLiU"/>
          <w:sz w:val="20"/>
          <w:szCs w:val="20"/>
          <w:lang w:val="en-US"/>
        </w:rPr>
        <w:t>(</w:t>
      </w:r>
      <w:r w:rsidR="00F1740D" w:rsidRPr="00F1740D">
        <w:rPr>
          <w:rFonts w:ascii="汉仪中等线简" w:eastAsia="PMingLiU" w:hint="eastAsia"/>
          <w:sz w:val="20"/>
          <w:szCs w:val="20"/>
          <w:lang w:val="en-US"/>
        </w:rPr>
        <w:t>及其對精度的影響</w:t>
      </w:r>
      <w:r w:rsidR="00F1740D" w:rsidRPr="00F1740D">
        <w:rPr>
          <w:rFonts w:ascii="PMingLiU" w:eastAsia="PMingLiU" w:hAnsi="PMingLiU"/>
          <w:sz w:val="20"/>
          <w:szCs w:val="20"/>
          <w:lang w:val="en-US"/>
        </w:rPr>
        <w:t>)</w:t>
      </w:r>
      <w:r w:rsidR="00F1740D" w:rsidRPr="00F1740D">
        <w:rPr>
          <w:rFonts w:ascii="汉仪中等线简" w:eastAsia="PMingLiU" w:hint="eastAsia"/>
          <w:sz w:val="20"/>
          <w:szCs w:val="20"/>
          <w:lang w:val="en-US"/>
        </w:rPr>
        <w:t>，省去了大量補償工作，而自動增益控制</w:t>
      </w:r>
      <w:r w:rsidR="00F1740D" w:rsidRPr="00F1740D">
        <w:rPr>
          <w:rFonts w:ascii="汉仪中等线简" w:eastAsia="PMingLiU"/>
          <w:sz w:val="20"/>
          <w:szCs w:val="20"/>
          <w:lang w:val="en-US"/>
        </w:rPr>
        <w:t xml:space="preserve"> </w:t>
      </w:r>
      <w:r w:rsidR="00F1740D" w:rsidRPr="00F1740D">
        <w:rPr>
          <w:rStyle w:val="Style4Char"/>
          <w:rFonts w:eastAsia="PMingLiU"/>
        </w:rPr>
        <w:t xml:space="preserve">(AGC) </w:t>
      </w:r>
      <w:r w:rsidR="00F1740D" w:rsidRPr="00F1740D">
        <w:rPr>
          <w:rFonts w:ascii="汉仪中等线简" w:eastAsia="PMingLiU" w:hint="eastAsia"/>
          <w:sz w:val="20"/>
          <w:szCs w:val="20"/>
          <w:lang w:val="en-US"/>
        </w:rPr>
        <w:t>則能保持</w:t>
      </w:r>
      <w:r w:rsidR="00424950">
        <w:rPr>
          <w:rFonts w:ascii="SimSun" w:eastAsia="SimSun" w:hAnsi="SimSun" w:hint="eastAsia"/>
          <w:sz w:val="20"/>
          <w:szCs w:val="20"/>
          <w:lang w:val="en-US"/>
        </w:rPr>
        <w:t xml:space="preserve"> </w:t>
      </w:r>
      <w:r w:rsidR="00F1740D" w:rsidRPr="00F1740D">
        <w:rPr>
          <w:rStyle w:val="Style4Char"/>
          <w:rFonts w:eastAsia="PMingLiU"/>
        </w:rPr>
        <w:t>1 Vpp</w:t>
      </w:r>
      <w:r w:rsidR="00424950">
        <w:rPr>
          <w:rStyle w:val="Style4Char"/>
          <w:rFonts w:ascii="SimSun" w:eastAsia="SimSun" w:hAnsi="SimSun" w:hint="eastAsia"/>
        </w:rPr>
        <w:t xml:space="preserve"> </w:t>
      </w:r>
      <w:r w:rsidR="00F1740D" w:rsidRPr="00F1740D">
        <w:rPr>
          <w:rFonts w:ascii="汉仪中等线简" w:eastAsia="PMingLiU" w:hint="eastAsia"/>
          <w:sz w:val="20"/>
          <w:szCs w:val="20"/>
          <w:lang w:val="en-US"/>
        </w:rPr>
        <w:t>類比信號幅值，進一步提升了編碼器的精度和穩定性。”</w:t>
      </w:r>
      <w:r w:rsidR="00F1740D" w:rsidRPr="00F1740D">
        <w:rPr>
          <w:rStyle w:val="Style4Char"/>
          <w:rFonts w:eastAsia="PMingLiU"/>
        </w:rPr>
        <w:t>AGC</w:t>
      </w:r>
      <w:r w:rsidR="004736BA">
        <w:rPr>
          <w:rStyle w:val="Style4Char"/>
          <w:rFonts w:ascii="SimSun" w:eastAsia="SimSun" w:hAnsi="SimSun" w:hint="eastAsia"/>
        </w:rPr>
        <w:t xml:space="preserve"> </w:t>
      </w:r>
      <w:r w:rsidR="00F1740D" w:rsidRPr="00F1740D">
        <w:rPr>
          <w:rFonts w:ascii="汉仪中等线简" w:eastAsia="PMingLiU" w:hint="eastAsia"/>
          <w:sz w:val="20"/>
          <w:szCs w:val="20"/>
          <w:lang w:val="en-US"/>
        </w:rPr>
        <w:t>全名為</w:t>
      </w:r>
      <w:r w:rsidR="004736BA">
        <w:rPr>
          <w:rFonts w:ascii="SimSun" w:eastAsia="SimSun" w:hAnsi="SimSun" w:hint="eastAsia"/>
          <w:sz w:val="20"/>
          <w:szCs w:val="20"/>
          <w:lang w:val="en-US"/>
        </w:rPr>
        <w:t xml:space="preserve"> </w:t>
      </w:r>
      <w:r w:rsidR="00F1740D" w:rsidRPr="00F1740D">
        <w:rPr>
          <w:rStyle w:val="Style4Char"/>
          <w:rFonts w:eastAsia="PMingLiU"/>
        </w:rPr>
        <w:t>Automatic Gain Control</w:t>
      </w:r>
      <w:r w:rsidR="00F1740D" w:rsidRPr="00F1740D">
        <w:rPr>
          <w:rFonts w:ascii="汉仪中等线简" w:eastAsia="PMingLiU" w:hint="eastAsia"/>
          <w:sz w:val="20"/>
          <w:szCs w:val="20"/>
          <w:lang w:val="en-US"/>
        </w:rPr>
        <w:t>，是</w:t>
      </w:r>
      <w:r w:rsidR="00F1740D" w:rsidRPr="00F1740D">
        <w:rPr>
          <w:rFonts w:ascii="Arial" w:eastAsia="PMingLiU" w:hAnsi="Arial" w:cs="Arial"/>
          <w:sz w:val="20"/>
          <w:szCs w:val="20"/>
          <w:lang w:val="en-US"/>
        </w:rPr>
        <w:t xml:space="preserve"> Renishaw </w:t>
      </w:r>
      <w:r w:rsidR="00F1740D" w:rsidRPr="00F1740D">
        <w:rPr>
          <w:rStyle w:val="Style4Char"/>
          <w:rFonts w:eastAsia="PMingLiU" w:hint="eastAsia"/>
          <w:sz w:val="20"/>
          <w:szCs w:val="20"/>
        </w:rPr>
        <w:t>高端</w:t>
      </w:r>
      <w:r w:rsidR="00DA1ABF">
        <w:rPr>
          <w:rFonts w:ascii="汉仪中等线简" w:eastAsia="PMingLiU" w:hint="eastAsia"/>
          <w:sz w:val="20"/>
          <w:szCs w:val="20"/>
          <w:lang w:val="en-US"/>
        </w:rPr>
        <w:t>光學尺</w:t>
      </w:r>
      <w:r w:rsidR="00F1740D" w:rsidRPr="00F1740D">
        <w:rPr>
          <w:rFonts w:ascii="汉仪中等线简" w:eastAsia="PMingLiU" w:hint="eastAsia"/>
          <w:sz w:val="20"/>
          <w:szCs w:val="20"/>
          <w:lang w:val="en-US"/>
        </w:rPr>
        <w:t>系統獨有和創新的功能，它能有效穩定</w:t>
      </w:r>
      <w:r w:rsidR="00DA1ABF">
        <w:rPr>
          <w:rFonts w:ascii="汉仪中等线简" w:eastAsia="PMingLiU" w:hint="eastAsia"/>
          <w:sz w:val="20"/>
          <w:szCs w:val="20"/>
          <w:lang w:val="en-US"/>
        </w:rPr>
        <w:t>讀取頭</w:t>
      </w:r>
      <w:r w:rsidR="00F1740D" w:rsidRPr="00F1740D">
        <w:rPr>
          <w:rFonts w:ascii="汉仪中等线简" w:eastAsia="PMingLiU" w:hint="eastAsia"/>
          <w:sz w:val="20"/>
          <w:szCs w:val="20"/>
          <w:lang w:val="en-US"/>
        </w:rPr>
        <w:t>讀取的信號，解決因長期使用或環境因素所造成的信號衰退問題。</w:t>
      </w:r>
    </w:p>
    <w:p w:rsidR="00940040" w:rsidRPr="00862638" w:rsidRDefault="00940040" w:rsidP="00940040">
      <w:pPr>
        <w:spacing w:after="0"/>
        <w:rPr>
          <w:rFonts w:ascii="汉仪中等线简" w:eastAsia="汉仪中等线简" w:hint="eastAsia"/>
          <w:sz w:val="20"/>
          <w:szCs w:val="20"/>
          <w:lang w:val="en-US"/>
        </w:rPr>
      </w:pPr>
    </w:p>
    <w:p w:rsidR="007A6D20" w:rsidRPr="00940040" w:rsidRDefault="00F1740D" w:rsidP="00940040">
      <w:pPr>
        <w:spacing w:after="0"/>
        <w:rPr>
          <w:rFonts w:ascii="汉仪中等线简" w:eastAsia="汉仪中等线简"/>
          <w:b/>
          <w:sz w:val="20"/>
          <w:szCs w:val="20"/>
          <w:lang w:val="en-US"/>
        </w:rPr>
      </w:pPr>
      <w:r w:rsidRPr="00940040">
        <w:rPr>
          <w:rFonts w:ascii="汉仪中等线简" w:eastAsia="PMingLiU" w:hint="eastAsia"/>
          <w:b/>
          <w:sz w:val="20"/>
          <w:szCs w:val="20"/>
          <w:lang w:val="en-US"/>
        </w:rPr>
        <w:t>定制方案</w:t>
      </w:r>
    </w:p>
    <w:p w:rsidR="00940040" w:rsidRPr="00940040" w:rsidRDefault="00940040" w:rsidP="00940040">
      <w:pPr>
        <w:spacing w:after="0"/>
        <w:rPr>
          <w:rFonts w:ascii="汉仪中等线简" w:eastAsia="汉仪中等线简"/>
          <w:b/>
          <w:sz w:val="20"/>
          <w:szCs w:val="20"/>
          <w:u w:val="single"/>
          <w:lang w:val="en-US"/>
        </w:rPr>
      </w:pPr>
    </w:p>
    <w:p w:rsidR="007A6D20" w:rsidRPr="00862638" w:rsidRDefault="00F1740D" w:rsidP="00940040">
      <w:pPr>
        <w:spacing w:after="0"/>
        <w:rPr>
          <w:rFonts w:ascii="汉仪中等线简" w:eastAsia="汉仪中等线简"/>
          <w:sz w:val="20"/>
          <w:szCs w:val="20"/>
          <w:lang w:val="en-US"/>
        </w:rPr>
      </w:pPr>
      <w:r w:rsidRPr="00F1740D">
        <w:rPr>
          <w:rStyle w:val="Style4Char"/>
          <w:rFonts w:eastAsia="PMingLiU"/>
        </w:rPr>
        <w:t>ASM</w:t>
      </w:r>
      <w:r w:rsidR="004736BA">
        <w:rPr>
          <w:rStyle w:val="Style4Char"/>
          <w:rFonts w:ascii="SimSun" w:eastAsia="SimSun" w:hAnsi="SimSun" w:hint="eastAsia"/>
          <w:lang w:eastAsia="zh-CN"/>
        </w:rPr>
        <w:t xml:space="preserve"> </w:t>
      </w:r>
      <w:r w:rsidRPr="00F1740D">
        <w:rPr>
          <w:rStyle w:val="Style3Char"/>
          <w:rFonts w:ascii="汉仪中等线简" w:eastAsia="PMingLiU" w:hint="eastAsia"/>
          <w:sz w:val="20"/>
          <w:szCs w:val="20"/>
        </w:rPr>
        <w:t>設備結構精密，採用大量垂直和水</w:t>
      </w:r>
      <w:r w:rsidRPr="00F1740D">
        <w:rPr>
          <w:rStyle w:val="Style3Char"/>
          <w:rFonts w:ascii="PMingLiU" w:eastAsia="PMingLiU" w:hAnsi="PMingLiU" w:hint="eastAsia"/>
          <w:sz w:val="20"/>
          <w:szCs w:val="20"/>
          <w:lang w:eastAsia="zh-CN"/>
        </w:rPr>
        <w:t>平</w:t>
      </w:r>
      <w:r w:rsidRPr="00F1740D">
        <w:rPr>
          <w:rStyle w:val="Style3Char"/>
          <w:rFonts w:ascii="汉仪中等线简" w:eastAsia="PMingLiU" w:hint="eastAsia"/>
          <w:sz w:val="20"/>
          <w:szCs w:val="20"/>
        </w:rPr>
        <w:t>直線軸和旋轉軸，由於每個軸對於</w:t>
      </w:r>
      <w:r w:rsidR="00DA1ABF">
        <w:rPr>
          <w:rStyle w:val="Style3Char"/>
          <w:rFonts w:ascii="汉仪中等线简" w:eastAsia="PMingLiU" w:hint="eastAsia"/>
          <w:sz w:val="20"/>
          <w:szCs w:val="20"/>
        </w:rPr>
        <w:t>光學尺</w:t>
      </w:r>
      <w:r w:rsidRPr="00F1740D">
        <w:rPr>
          <w:rStyle w:val="Style3Char"/>
          <w:rFonts w:ascii="汉仪中等线简" w:eastAsia="PMingLiU" w:hint="eastAsia"/>
          <w:sz w:val="20"/>
          <w:szCs w:val="20"/>
        </w:rPr>
        <w:t>系統的規格要求均有不同，標準型號往往無法滿足設計的要求，編碼器定制在所難免。蔡秉剛博士說：“</w:t>
      </w:r>
      <w:r w:rsidRPr="00F1740D">
        <w:rPr>
          <w:rStyle w:val="Style3Char"/>
          <w:rFonts w:eastAsia="PMingLiU"/>
          <w:sz w:val="20"/>
          <w:szCs w:val="20"/>
        </w:rPr>
        <w:t xml:space="preserve">Renishaw </w:t>
      </w:r>
      <w:r w:rsidRPr="00F1740D">
        <w:rPr>
          <w:rStyle w:val="Style3Char"/>
          <w:rFonts w:ascii="汉仪中等线简" w:eastAsia="PMingLiU" w:hint="eastAsia"/>
          <w:sz w:val="20"/>
          <w:szCs w:val="20"/>
        </w:rPr>
        <w:t>在這方面無疑做得十分出色，每當我們提出定制方案要求時，他們一定會迅速配合，為我們提供最專業和最合適的解決方案，這也解釋了為什麼我們與</w:t>
      </w:r>
      <w:r w:rsidRPr="00F1740D">
        <w:rPr>
          <w:rStyle w:val="Style3Char"/>
          <w:rFonts w:eastAsia="PMingLiU"/>
          <w:sz w:val="20"/>
          <w:szCs w:val="20"/>
        </w:rPr>
        <w:t xml:space="preserve"> Renishaw </w:t>
      </w:r>
      <w:r w:rsidRPr="00F1740D">
        <w:rPr>
          <w:rStyle w:val="Style3Char"/>
          <w:rFonts w:ascii="汉仪中等线简" w:eastAsia="PMingLiU" w:hint="eastAsia"/>
          <w:sz w:val="20"/>
          <w:szCs w:val="20"/>
        </w:rPr>
        <w:t>多年來能保持良好的合作關係。”</w:t>
      </w:r>
    </w:p>
    <w:p w:rsidR="007A6D20" w:rsidRDefault="007A6D20" w:rsidP="00940040">
      <w:pPr>
        <w:spacing w:after="0"/>
        <w:rPr>
          <w:rFonts w:eastAsia="汉仪中等线简"/>
          <w:b/>
          <w:sz w:val="20"/>
          <w:szCs w:val="20"/>
          <w:u w:val="single"/>
          <w:lang w:val="en-US"/>
        </w:rPr>
      </w:pPr>
    </w:p>
    <w:p w:rsidR="007A6D20" w:rsidRPr="00940040" w:rsidRDefault="00F1740D" w:rsidP="00940040">
      <w:pPr>
        <w:spacing w:after="0"/>
        <w:rPr>
          <w:rFonts w:eastAsia="汉仪中等线简"/>
          <w:b/>
          <w:sz w:val="20"/>
          <w:szCs w:val="20"/>
          <w:lang w:val="en-US"/>
        </w:rPr>
      </w:pPr>
      <w:r w:rsidRPr="00940040">
        <w:rPr>
          <w:rFonts w:ascii="汉仪中等线简" w:eastAsia="PMingLiU" w:hint="eastAsia"/>
          <w:b/>
          <w:sz w:val="20"/>
          <w:szCs w:val="20"/>
          <w:lang w:val="en-US"/>
        </w:rPr>
        <w:t>性能評估</w:t>
      </w:r>
      <w:r w:rsidRPr="00940040">
        <w:rPr>
          <w:rFonts w:ascii="汉仪中等线简" w:eastAsia="PMingLiU"/>
          <w:b/>
          <w:sz w:val="20"/>
          <w:szCs w:val="20"/>
          <w:lang w:val="en-US"/>
        </w:rPr>
        <w:t xml:space="preserve"> </w:t>
      </w:r>
      <w:r w:rsidRPr="00940040">
        <w:rPr>
          <w:rFonts w:eastAsia="PMingLiU"/>
          <w:b/>
          <w:sz w:val="20"/>
          <w:szCs w:val="20"/>
          <w:lang w:val="en-US"/>
        </w:rPr>
        <w:t xml:space="preserve">· </w:t>
      </w:r>
      <w:r w:rsidRPr="00940040">
        <w:rPr>
          <w:rFonts w:ascii="汉仪中等线简" w:eastAsia="PMingLiU" w:hint="eastAsia"/>
          <w:b/>
          <w:sz w:val="20"/>
          <w:szCs w:val="20"/>
          <w:lang w:val="en-US"/>
        </w:rPr>
        <w:t>品質檢定</w:t>
      </w:r>
      <w:r w:rsidRPr="00940040">
        <w:rPr>
          <w:rFonts w:eastAsia="PMingLiU"/>
          <w:b/>
          <w:sz w:val="20"/>
          <w:szCs w:val="20"/>
          <w:lang w:val="en-US"/>
        </w:rPr>
        <w:t xml:space="preserve"> ·</w:t>
      </w:r>
      <w:r w:rsidRPr="00940040">
        <w:rPr>
          <w:rFonts w:ascii="汉仪中等线简" w:eastAsia="PMingLiU"/>
          <w:b/>
          <w:sz w:val="20"/>
          <w:szCs w:val="20"/>
          <w:lang w:val="en-US"/>
        </w:rPr>
        <w:t xml:space="preserve"> </w:t>
      </w:r>
      <w:r w:rsidRPr="00940040">
        <w:rPr>
          <w:rFonts w:ascii="汉仪中等线简" w:eastAsia="PMingLiU" w:hint="eastAsia"/>
          <w:b/>
          <w:sz w:val="20"/>
          <w:szCs w:val="20"/>
          <w:lang w:val="en-US"/>
        </w:rPr>
        <w:t>服務</w:t>
      </w:r>
    </w:p>
    <w:p w:rsidR="007A6D20" w:rsidRPr="00433C78" w:rsidRDefault="007A6D20" w:rsidP="00940040">
      <w:pPr>
        <w:spacing w:after="0"/>
        <w:rPr>
          <w:rFonts w:eastAsia="汉仪中等线简"/>
          <w:b/>
          <w:sz w:val="20"/>
          <w:szCs w:val="20"/>
          <w:u w:val="single"/>
          <w:lang w:val="en-US"/>
        </w:rPr>
      </w:pPr>
    </w:p>
    <w:p w:rsidR="00CF7B89" w:rsidRDefault="00F1740D" w:rsidP="00940040">
      <w:pPr>
        <w:spacing w:after="0"/>
        <w:rPr>
          <w:rFonts w:ascii="汉仪中等线简" w:eastAsia="PMingLiU"/>
          <w:sz w:val="20"/>
          <w:szCs w:val="20"/>
          <w:lang w:val="en-US"/>
        </w:rPr>
      </w:pPr>
      <w:r w:rsidRPr="00F1740D">
        <w:rPr>
          <w:rFonts w:ascii="汉仪中等线简" w:eastAsia="PMingLiU" w:hint="eastAsia"/>
          <w:sz w:val="20"/>
          <w:szCs w:val="20"/>
          <w:lang w:val="en-US"/>
        </w:rPr>
        <w:t>除</w:t>
      </w:r>
      <w:r w:rsidR="00DA1ABF">
        <w:rPr>
          <w:rFonts w:ascii="汉仪中等线简" w:eastAsia="PMingLiU" w:hint="eastAsia"/>
          <w:sz w:val="20"/>
          <w:szCs w:val="20"/>
          <w:lang w:val="en-US"/>
        </w:rPr>
        <w:t>光學尺</w:t>
      </w:r>
      <w:r w:rsidRPr="00F1740D">
        <w:rPr>
          <w:rFonts w:ascii="汉仪中等线简" w:eastAsia="PMingLiU" w:hint="eastAsia"/>
          <w:sz w:val="20"/>
          <w:szCs w:val="20"/>
          <w:lang w:val="en-US"/>
        </w:rPr>
        <w:t>系統外，</w:t>
      </w:r>
      <w:r w:rsidRPr="00F1740D">
        <w:rPr>
          <w:rStyle w:val="Style4Char"/>
          <w:rFonts w:eastAsia="PMingLiU"/>
        </w:rPr>
        <w:t>ASM</w:t>
      </w:r>
      <w:r w:rsidR="00C31C28">
        <w:rPr>
          <w:rStyle w:val="Style4Char"/>
          <w:rFonts w:ascii="SimSun" w:eastAsia="SimSun" w:hAnsi="SimSun" w:hint="eastAsia"/>
        </w:rPr>
        <w:t xml:space="preserve"> </w:t>
      </w:r>
      <w:r w:rsidRPr="00F1740D">
        <w:rPr>
          <w:rFonts w:ascii="汉仪中等线简" w:eastAsia="PMingLiU" w:hint="eastAsia"/>
          <w:sz w:val="20"/>
          <w:szCs w:val="20"/>
          <w:lang w:val="en-US"/>
        </w:rPr>
        <w:t>還購買了</w:t>
      </w:r>
      <w:r w:rsidRPr="00F1740D">
        <w:rPr>
          <w:rFonts w:ascii="Arial" w:eastAsia="PMingLiU" w:hAnsi="Arial" w:cs="Arial"/>
          <w:sz w:val="20"/>
          <w:szCs w:val="20"/>
          <w:lang w:val="en-US"/>
        </w:rPr>
        <w:t xml:space="preserve"> Renishaw </w:t>
      </w:r>
      <w:r w:rsidRPr="00F1740D">
        <w:rPr>
          <w:rFonts w:ascii="汉仪中等线简" w:eastAsia="PMingLiU" w:hint="eastAsia"/>
          <w:sz w:val="20"/>
          <w:szCs w:val="20"/>
          <w:lang w:val="en-US"/>
        </w:rPr>
        <w:t>的</w:t>
      </w:r>
      <w:r w:rsidR="00BC7EBF">
        <w:rPr>
          <w:rFonts w:ascii="汉仪中等线简" w:eastAsia="SimSun" w:hint="eastAsia"/>
          <w:sz w:val="20"/>
          <w:szCs w:val="20"/>
          <w:lang w:val="en-US"/>
        </w:rPr>
        <w:t xml:space="preserve"> </w:t>
      </w:r>
      <w:r w:rsidRPr="00F1740D">
        <w:rPr>
          <w:rStyle w:val="Style4Char"/>
          <w:rFonts w:eastAsia="PMingLiU"/>
        </w:rPr>
        <w:t>XL-80</w:t>
      </w:r>
      <w:r w:rsidR="00BC7EBF">
        <w:rPr>
          <w:rStyle w:val="Style4Char"/>
          <w:rFonts w:eastAsia="SimSun" w:hint="eastAsia"/>
        </w:rPr>
        <w:t xml:space="preserve"> </w:t>
      </w:r>
      <w:r w:rsidRPr="00F1740D">
        <w:rPr>
          <w:rFonts w:ascii="PMingLiU" w:eastAsia="PMingLiU" w:hAnsi="PMingLiU" w:hint="eastAsia"/>
          <w:sz w:val="20"/>
          <w:szCs w:val="20"/>
          <w:lang w:val="en-US"/>
        </w:rPr>
        <w:t>雷射干涉</w:t>
      </w:r>
      <w:r w:rsidRPr="00F1740D">
        <w:rPr>
          <w:rFonts w:ascii="PMingLiU" w:eastAsia="PMingLiU" w:hAnsi="PMingLiU" w:cs="SimSun" w:hint="eastAsia"/>
          <w:sz w:val="20"/>
          <w:szCs w:val="20"/>
          <w:lang w:val="en-US"/>
        </w:rPr>
        <w:t>儀</w:t>
      </w:r>
      <w:r w:rsidRPr="00F1740D">
        <w:rPr>
          <w:rFonts w:ascii="汉仪中等线简" w:eastAsia="PMingLiU" w:hint="eastAsia"/>
          <w:sz w:val="20"/>
          <w:szCs w:val="20"/>
          <w:lang w:val="en-US"/>
        </w:rPr>
        <w:t>、</w:t>
      </w:r>
      <w:r w:rsidRPr="00F1740D">
        <w:rPr>
          <w:rStyle w:val="Style4Char"/>
          <w:rFonts w:eastAsia="PMingLiU"/>
        </w:rPr>
        <w:t>QC20-W</w:t>
      </w:r>
      <w:r w:rsidR="00BC7EBF">
        <w:rPr>
          <w:rStyle w:val="Style4Char"/>
          <w:rFonts w:eastAsia="SimSun" w:hint="eastAsia"/>
        </w:rPr>
        <w:t xml:space="preserve"> </w:t>
      </w:r>
      <w:r w:rsidR="00BC7EBF" w:rsidRPr="00BC7EBF">
        <w:rPr>
          <w:rFonts w:ascii="PMingLiU" w:eastAsia="PMingLiU" w:hAnsi="PMingLiU" w:hint="eastAsia"/>
          <w:sz w:val="20"/>
          <w:szCs w:val="20"/>
          <w:lang w:val="en-US"/>
        </w:rPr>
        <w:t>循圓測試儀</w:t>
      </w:r>
      <w:r w:rsidRPr="00F1740D">
        <w:rPr>
          <w:rFonts w:ascii="汉仪中等线简" w:eastAsia="PMingLiU" w:hint="eastAsia"/>
          <w:sz w:val="20"/>
          <w:szCs w:val="20"/>
          <w:lang w:val="en-US"/>
        </w:rPr>
        <w:t>和</w:t>
      </w:r>
      <w:r w:rsidR="00BC7EBF">
        <w:rPr>
          <w:rFonts w:ascii="汉仪中等线简" w:eastAsia="SimSun" w:hint="eastAsia"/>
          <w:sz w:val="20"/>
          <w:szCs w:val="20"/>
          <w:lang w:val="en-US"/>
        </w:rPr>
        <w:t xml:space="preserve"> </w:t>
      </w:r>
      <w:r w:rsidRPr="00F1740D">
        <w:rPr>
          <w:rStyle w:val="Style4Char"/>
          <w:rFonts w:eastAsia="PMingLiU"/>
        </w:rPr>
        <w:t>RX10</w:t>
      </w:r>
      <w:r w:rsidRPr="00F1740D">
        <w:rPr>
          <w:rStyle w:val="Style4Char"/>
          <w:rFonts w:ascii="PMingLiU" w:eastAsia="PMingLiU" w:hAnsi="PMingLiU"/>
        </w:rPr>
        <w:t xml:space="preserve"> </w:t>
      </w:r>
      <w:r w:rsidRPr="00F1740D">
        <w:rPr>
          <w:rFonts w:ascii="PMingLiU" w:eastAsia="PMingLiU" w:hAnsi="PMingLiU" w:hint="eastAsia"/>
          <w:sz w:val="20"/>
          <w:szCs w:val="20"/>
          <w:lang w:val="en-US"/>
        </w:rPr>
        <w:t>旋</w:t>
      </w:r>
      <w:r w:rsidRPr="00F1740D">
        <w:rPr>
          <w:rFonts w:ascii="PMingLiU" w:eastAsia="PMingLiU" w:hAnsi="PMingLiU" w:cs="SimSun" w:hint="eastAsia"/>
          <w:sz w:val="20"/>
          <w:szCs w:val="20"/>
          <w:lang w:val="en-US"/>
        </w:rPr>
        <w:t>轉軸</w:t>
      </w:r>
      <w:r w:rsidRPr="00F1740D">
        <w:rPr>
          <w:rFonts w:ascii="PMingLiU" w:eastAsia="PMingLiU" w:hAnsi="PMingLiU" w:cs="汉仪中等线简" w:hint="eastAsia"/>
          <w:sz w:val="20"/>
          <w:szCs w:val="20"/>
          <w:lang w:val="en-US"/>
        </w:rPr>
        <w:t>校正</w:t>
      </w:r>
      <w:r w:rsidRPr="00F1740D">
        <w:rPr>
          <w:rFonts w:ascii="PMingLiU" w:eastAsia="PMingLiU" w:hAnsi="PMingLiU" w:cs="SimSun" w:hint="eastAsia"/>
          <w:sz w:val="20"/>
          <w:szCs w:val="20"/>
          <w:lang w:val="en-US"/>
        </w:rPr>
        <w:t>儀</w:t>
      </w:r>
      <w:r w:rsidRPr="00F1740D">
        <w:rPr>
          <w:rFonts w:ascii="PMingLiU" w:eastAsia="PMingLiU" w:hAnsi="PMingLiU" w:hint="eastAsia"/>
          <w:sz w:val="20"/>
          <w:szCs w:val="20"/>
          <w:lang w:val="en-US"/>
        </w:rPr>
        <w:t>，用於</w:t>
      </w:r>
      <w:r w:rsidRPr="00F1740D">
        <w:rPr>
          <w:rFonts w:ascii="汉仪中等线简" w:eastAsia="PMingLiU" w:hint="eastAsia"/>
          <w:sz w:val="20"/>
          <w:szCs w:val="20"/>
          <w:lang w:val="en-US"/>
        </w:rPr>
        <w:t>產品品質監控以及對加工中心性能進行全面評估、診斷和校準。</w:t>
      </w:r>
      <w:r w:rsidRPr="00F1740D">
        <w:rPr>
          <w:rStyle w:val="Style4Char"/>
          <w:rFonts w:eastAsia="PMingLiU"/>
        </w:rPr>
        <w:t>ASM</w:t>
      </w:r>
      <w:r w:rsidR="00E17EBE">
        <w:rPr>
          <w:rStyle w:val="Style4Char"/>
          <w:rFonts w:ascii="SimSun" w:eastAsia="SimSun" w:hAnsi="SimSun" w:hint="eastAsia"/>
        </w:rPr>
        <w:t xml:space="preserve"> </w:t>
      </w:r>
      <w:r w:rsidRPr="00F1740D">
        <w:rPr>
          <w:rFonts w:ascii="汉仪中等线简" w:eastAsia="PMingLiU" w:hint="eastAsia"/>
          <w:sz w:val="20"/>
          <w:szCs w:val="20"/>
          <w:lang w:val="en-US"/>
        </w:rPr>
        <w:t>維修部經理蕭鎮財先生解釋說：“投資購買這些檢測系統的決定是非常正確的，帶來的成本效益也是非常可觀的。為了確保所有生產線每天能正常運作，我們會對</w:t>
      </w:r>
      <w:r w:rsidR="008A4C97">
        <w:rPr>
          <w:rFonts w:ascii="汉仪中等线简" w:eastAsia="PMingLiU" w:hint="eastAsia"/>
          <w:sz w:val="20"/>
          <w:szCs w:val="20"/>
          <w:lang w:val="en-US"/>
        </w:rPr>
        <w:t>加工機</w:t>
      </w:r>
      <w:r w:rsidRPr="00F1740D">
        <w:rPr>
          <w:rFonts w:ascii="汉仪中等线简" w:eastAsia="PMingLiU" w:hint="eastAsia"/>
          <w:sz w:val="20"/>
          <w:szCs w:val="20"/>
          <w:lang w:val="en-US"/>
        </w:rPr>
        <w:t>進行定期維護，以減少</w:t>
      </w:r>
      <w:r w:rsidR="008A4C97">
        <w:rPr>
          <w:rFonts w:ascii="汉仪中等线简" w:eastAsia="PMingLiU" w:hint="eastAsia"/>
          <w:sz w:val="20"/>
          <w:szCs w:val="20"/>
          <w:lang w:val="en-US"/>
        </w:rPr>
        <w:t>加工機</w:t>
      </w:r>
      <w:r w:rsidRPr="00F1740D">
        <w:rPr>
          <w:rFonts w:ascii="汉仪中等线简" w:eastAsia="PMingLiU" w:hint="eastAsia"/>
          <w:sz w:val="20"/>
          <w:szCs w:val="20"/>
          <w:lang w:val="en-US"/>
        </w:rPr>
        <w:t>停機時間和降低廢品率。以往我們使用量具來檢測</w:t>
      </w:r>
      <w:r w:rsidR="008A4C97">
        <w:rPr>
          <w:rFonts w:ascii="汉仪中等线简" w:eastAsia="PMingLiU" w:hint="eastAsia"/>
          <w:sz w:val="20"/>
          <w:szCs w:val="20"/>
          <w:lang w:val="en-US"/>
        </w:rPr>
        <w:t>加工機</w:t>
      </w:r>
      <w:r w:rsidRPr="00F1740D">
        <w:rPr>
          <w:rFonts w:ascii="汉仪中等线简" w:eastAsia="PMingLiU" w:hint="eastAsia"/>
          <w:sz w:val="20"/>
          <w:szCs w:val="20"/>
          <w:lang w:val="en-US"/>
        </w:rPr>
        <w:t>精度，隨著</w:t>
      </w:r>
      <w:r w:rsidR="008A4C97" w:rsidRPr="008A4C97">
        <w:rPr>
          <w:rFonts w:ascii="汉仪中等线简" w:eastAsia="PMingLiU" w:hint="eastAsia"/>
          <w:sz w:val="20"/>
          <w:szCs w:val="20"/>
          <w:lang w:val="en-US"/>
        </w:rPr>
        <w:t>加工機</w:t>
      </w:r>
      <w:r w:rsidRPr="00F1740D">
        <w:rPr>
          <w:rFonts w:ascii="汉仪中等线简" w:eastAsia="PMingLiU" w:hint="eastAsia"/>
          <w:sz w:val="20"/>
          <w:szCs w:val="20"/>
          <w:lang w:val="en-US"/>
        </w:rPr>
        <w:t>數量日漸增多</w:t>
      </w:r>
      <w:r w:rsidRPr="00F1740D">
        <w:rPr>
          <w:rFonts w:ascii="汉仪中等线简" w:eastAsia="PMingLiU"/>
          <w:sz w:val="20"/>
          <w:szCs w:val="20"/>
          <w:lang w:val="en-US"/>
        </w:rPr>
        <w:t xml:space="preserve"> </w:t>
      </w:r>
      <w:r w:rsidRPr="00F1740D">
        <w:rPr>
          <w:rFonts w:ascii="汉仪中等线简" w:eastAsia="PMingLiU" w:hint="eastAsia"/>
          <w:sz w:val="20"/>
          <w:szCs w:val="20"/>
          <w:lang w:val="en-US"/>
        </w:rPr>
        <w:t>—</w:t>
      </w:r>
      <w:r w:rsidRPr="00F1740D">
        <w:rPr>
          <w:rFonts w:ascii="汉仪中等线简" w:eastAsia="PMingLiU"/>
          <w:sz w:val="20"/>
          <w:szCs w:val="20"/>
          <w:lang w:val="en-US"/>
        </w:rPr>
        <w:t xml:space="preserve"> </w:t>
      </w:r>
      <w:r w:rsidRPr="00F1740D">
        <w:rPr>
          <w:rFonts w:ascii="汉仪中等线简" w:eastAsia="PMingLiU" w:hint="eastAsia"/>
          <w:sz w:val="20"/>
          <w:szCs w:val="20"/>
          <w:lang w:val="en-US"/>
        </w:rPr>
        <w:t>單是惠州生產基地就已超過</w:t>
      </w:r>
      <w:r w:rsidR="00E17EBE">
        <w:rPr>
          <w:rFonts w:ascii="SimSun" w:eastAsia="SimSun" w:hAnsi="SimSun" w:hint="eastAsia"/>
          <w:sz w:val="20"/>
          <w:szCs w:val="20"/>
          <w:lang w:val="en-US"/>
        </w:rPr>
        <w:t xml:space="preserve"> </w:t>
      </w:r>
      <w:r w:rsidRPr="00F1740D">
        <w:rPr>
          <w:rStyle w:val="Style4Char"/>
          <w:rFonts w:eastAsia="PMingLiU"/>
        </w:rPr>
        <w:t>400</w:t>
      </w:r>
      <w:r w:rsidR="00E17EBE">
        <w:rPr>
          <w:rStyle w:val="Style4Char"/>
          <w:rFonts w:ascii="SimSun" w:eastAsia="SimSun" w:hAnsi="SimSun" w:hint="eastAsia"/>
        </w:rPr>
        <w:t xml:space="preserve"> </w:t>
      </w:r>
      <w:r w:rsidRPr="00F1740D">
        <w:rPr>
          <w:rFonts w:ascii="汉仪中等线简" w:eastAsia="PMingLiU" w:hint="eastAsia"/>
          <w:sz w:val="20"/>
          <w:szCs w:val="20"/>
          <w:lang w:val="en-US"/>
        </w:rPr>
        <w:t>台，加上招聘富有經驗的操作員十分困難，因此我們意識到傳統的方法已不能滿足我們的需求，而事實上檢驗資料的精確度也一直在下降。</w:t>
      </w:r>
      <w:r w:rsidR="00B90B14" w:rsidRPr="00B90B14">
        <w:rPr>
          <w:rFonts w:ascii="Arial" w:eastAsia="汉仪中等线简" w:hAnsi="Arial"/>
          <w:sz w:val="20"/>
          <w:szCs w:val="20"/>
          <w:lang w:val="en-US"/>
        </w:rPr>
        <w:t>Renishaw</w:t>
      </w:r>
      <w:r w:rsidR="00A149EB" w:rsidRPr="00A149EB">
        <w:rPr>
          <w:rFonts w:ascii="汉仪中等线简" w:eastAsia="汉仪中等线简"/>
          <w:sz w:val="20"/>
          <w:szCs w:val="20"/>
          <w:lang w:val="en-US"/>
        </w:rPr>
        <w:t xml:space="preserve"> </w:t>
      </w:r>
      <w:r w:rsidRPr="00F1740D">
        <w:rPr>
          <w:rFonts w:ascii="汉仪中等线简" w:eastAsia="PMingLiU" w:hint="eastAsia"/>
          <w:sz w:val="20"/>
          <w:szCs w:val="20"/>
          <w:lang w:val="en-US"/>
        </w:rPr>
        <w:t>檢測系統徹底改變了我們的工作方式，提供了最大的便利性，不僅節省了時間和人工成本，最重要的是可確保檢測結果的一致性。一般操作員只需接受一天的培訓就能掌握，操作十分簡便。系統軟體也能協助我們對</w:t>
      </w:r>
      <w:r w:rsidR="008A4C97">
        <w:rPr>
          <w:rFonts w:ascii="汉仪中等线简" w:eastAsia="PMingLiU" w:hint="eastAsia"/>
          <w:sz w:val="20"/>
          <w:szCs w:val="20"/>
          <w:lang w:val="en-US"/>
        </w:rPr>
        <w:t>加工機</w:t>
      </w:r>
      <w:r w:rsidRPr="00F1740D">
        <w:rPr>
          <w:rFonts w:ascii="汉仪中等线简" w:eastAsia="PMingLiU" w:hint="eastAsia"/>
          <w:sz w:val="20"/>
          <w:szCs w:val="20"/>
          <w:lang w:val="en-US"/>
        </w:rPr>
        <w:t>進行分析和追蹤，及早診斷出存在的問題並迅速找出問題的誤差源，以制定預防性維護計畫。”</w:t>
      </w:r>
    </w:p>
    <w:p w:rsidR="00940040" w:rsidRPr="00940040" w:rsidRDefault="00940040" w:rsidP="00940040">
      <w:pPr>
        <w:spacing w:after="0"/>
        <w:rPr>
          <w:rFonts w:ascii="汉仪中等线简" w:eastAsia="汉仪中等线简" w:hint="eastAsia"/>
          <w:sz w:val="20"/>
          <w:szCs w:val="20"/>
          <w:lang w:val="en-US"/>
        </w:rPr>
      </w:pPr>
    </w:p>
    <w:p w:rsidR="007A6D20" w:rsidRDefault="00F1740D" w:rsidP="00940040">
      <w:pPr>
        <w:spacing w:after="0"/>
        <w:rPr>
          <w:rStyle w:val="Style3Char"/>
          <w:rFonts w:ascii="汉仪中等线简" w:eastAsia="PMingLiU"/>
          <w:noProof/>
          <w:sz w:val="20"/>
          <w:szCs w:val="20"/>
          <w:lang w:val="en-GB"/>
        </w:rPr>
      </w:pPr>
      <w:r w:rsidRPr="00F1740D">
        <w:rPr>
          <w:rStyle w:val="Style4Char"/>
          <w:rFonts w:eastAsia="PMingLiU"/>
        </w:rPr>
        <w:t>ASM</w:t>
      </w:r>
      <w:r w:rsidRPr="00F1740D">
        <w:rPr>
          <w:rStyle w:val="Style3Char"/>
          <w:rFonts w:ascii="汉仪中等线简" w:eastAsia="PMingLiU" w:hint="eastAsia"/>
          <w:noProof/>
          <w:sz w:val="20"/>
          <w:szCs w:val="20"/>
          <w:lang w:val="en-GB"/>
        </w:rPr>
        <w:t>非常重視品質監控，精度要求很高，生產部工程師李偉常先生說：“我們利用</w:t>
      </w:r>
      <w:r w:rsidR="00A149EB" w:rsidRPr="00A149EB">
        <w:rPr>
          <w:rStyle w:val="Style3Char"/>
          <w:rFonts w:ascii="汉仪中等线简" w:eastAsia="PMingLiU"/>
          <w:noProof/>
          <w:sz w:val="20"/>
          <w:szCs w:val="20"/>
          <w:lang w:val="en-GB"/>
        </w:rPr>
        <w:t xml:space="preserve"> </w:t>
      </w:r>
      <w:r w:rsidRPr="00F1740D">
        <w:rPr>
          <w:rStyle w:val="Style3Char"/>
          <w:rFonts w:eastAsia="PMingLiU"/>
          <w:noProof/>
          <w:sz w:val="20"/>
          <w:szCs w:val="20"/>
          <w:lang w:val="en-GB"/>
        </w:rPr>
        <w:t xml:space="preserve">Renishaw </w:t>
      </w:r>
      <w:r w:rsidRPr="00F1740D">
        <w:rPr>
          <w:rStyle w:val="Style4Char"/>
          <w:rFonts w:eastAsia="PMingLiU"/>
        </w:rPr>
        <w:t>XL-80</w:t>
      </w:r>
      <w:r w:rsidR="00B90B14">
        <w:rPr>
          <w:rStyle w:val="Style4Char"/>
          <w:rFonts w:eastAsia="SimSun" w:hint="eastAsia"/>
        </w:rPr>
        <w:t xml:space="preserve"> </w:t>
      </w:r>
      <w:r w:rsidR="00817775" w:rsidRPr="00BC7EBF">
        <w:rPr>
          <w:rFonts w:ascii="PMingLiU" w:eastAsia="PMingLiU" w:hAnsi="PMingLiU" w:hint="eastAsia"/>
          <w:sz w:val="20"/>
          <w:szCs w:val="20"/>
          <w:lang w:val="en-US"/>
        </w:rPr>
        <w:t>雷射</w:t>
      </w:r>
      <w:r w:rsidRPr="00F1740D">
        <w:rPr>
          <w:rStyle w:val="Style3Char"/>
          <w:rFonts w:ascii="汉仪中等线简" w:eastAsia="PMingLiU" w:hint="eastAsia"/>
          <w:noProof/>
          <w:sz w:val="20"/>
          <w:szCs w:val="20"/>
          <w:lang w:val="en-GB"/>
        </w:rPr>
        <w:t>干涉儀配合</w:t>
      </w:r>
      <w:r w:rsidR="00B90B14">
        <w:rPr>
          <w:rStyle w:val="Style3Char"/>
          <w:rFonts w:ascii="汉仪中等线简" w:eastAsia="SimSun" w:hint="eastAsia"/>
          <w:noProof/>
          <w:sz w:val="20"/>
          <w:szCs w:val="20"/>
          <w:lang w:val="en-GB"/>
        </w:rPr>
        <w:t xml:space="preserve"> </w:t>
      </w:r>
      <w:r w:rsidRPr="00F1740D">
        <w:rPr>
          <w:rStyle w:val="Style4Char"/>
          <w:rFonts w:eastAsia="PMingLiU"/>
        </w:rPr>
        <w:t>RX10</w:t>
      </w:r>
      <w:r w:rsidR="00B90B14">
        <w:rPr>
          <w:rStyle w:val="Style4Char"/>
          <w:rFonts w:eastAsia="SimSun" w:hint="eastAsia"/>
        </w:rPr>
        <w:t xml:space="preserve"> </w:t>
      </w:r>
      <w:r w:rsidR="00B90B14" w:rsidRPr="00540148">
        <w:rPr>
          <w:rFonts w:ascii="PMingLiU" w:eastAsia="PMingLiU" w:hAnsi="PMingLiU" w:hint="eastAsia"/>
          <w:sz w:val="20"/>
          <w:szCs w:val="20"/>
          <w:lang w:val="en-US"/>
        </w:rPr>
        <w:t>旋</w:t>
      </w:r>
      <w:r w:rsidR="00B90B14" w:rsidRPr="00540148">
        <w:rPr>
          <w:rFonts w:ascii="PMingLiU" w:eastAsia="PMingLiU" w:hAnsi="PMingLiU" w:cs="SimSun" w:hint="eastAsia"/>
          <w:sz w:val="20"/>
          <w:szCs w:val="20"/>
          <w:lang w:val="en-US"/>
        </w:rPr>
        <w:t>轉軸</w:t>
      </w:r>
      <w:r w:rsidR="00B90B14" w:rsidRPr="00540148">
        <w:rPr>
          <w:rFonts w:ascii="PMingLiU" w:eastAsia="PMingLiU" w:hAnsi="PMingLiU" w:cs="汉仪中等线简" w:hint="eastAsia"/>
          <w:sz w:val="20"/>
          <w:szCs w:val="20"/>
          <w:lang w:val="en-US"/>
        </w:rPr>
        <w:t>校正</w:t>
      </w:r>
      <w:r w:rsidR="00B90B14" w:rsidRPr="00540148">
        <w:rPr>
          <w:rFonts w:ascii="PMingLiU" w:eastAsia="PMingLiU" w:hAnsi="PMingLiU" w:cs="SimSun" w:hint="eastAsia"/>
          <w:sz w:val="20"/>
          <w:szCs w:val="20"/>
          <w:lang w:val="en-US"/>
        </w:rPr>
        <w:t>儀</w:t>
      </w:r>
      <w:r w:rsidRPr="00F1740D">
        <w:rPr>
          <w:rStyle w:val="Style3Char"/>
          <w:rFonts w:ascii="汉仪中等线简" w:eastAsia="PMingLiU" w:hint="eastAsia"/>
          <w:noProof/>
          <w:sz w:val="20"/>
          <w:szCs w:val="20"/>
          <w:lang w:val="en-GB"/>
        </w:rPr>
        <w:t>檢測生產的每一台</w:t>
      </w:r>
      <w:r w:rsidR="00E17EBE">
        <w:rPr>
          <w:rStyle w:val="Style3Char"/>
          <w:rFonts w:ascii="SimSun" w:eastAsia="SimSun" w:hAnsi="SimSun" w:hint="eastAsia"/>
          <w:noProof/>
          <w:sz w:val="20"/>
          <w:szCs w:val="20"/>
          <w:lang w:val="en-GB"/>
        </w:rPr>
        <w:t xml:space="preserve"> </w:t>
      </w:r>
      <w:r w:rsidRPr="00F1740D">
        <w:rPr>
          <w:rStyle w:val="Style4Char"/>
          <w:rFonts w:eastAsia="PMingLiU"/>
        </w:rPr>
        <w:t>DDR</w:t>
      </w:r>
      <w:r w:rsidR="00E17EBE">
        <w:rPr>
          <w:rStyle w:val="Style4Char"/>
          <w:rFonts w:ascii="SimSun" w:eastAsia="SimSun" w:hAnsi="SimSun" w:hint="eastAsia"/>
        </w:rPr>
        <w:t xml:space="preserve"> </w:t>
      </w:r>
      <w:r w:rsidRPr="00F1740D">
        <w:rPr>
          <w:rStyle w:val="Style3Char"/>
          <w:rFonts w:ascii="汉仪中等线简" w:eastAsia="PMingLiU" w:hint="eastAsia"/>
          <w:noProof/>
          <w:sz w:val="20"/>
          <w:szCs w:val="20"/>
          <w:lang w:val="en-GB"/>
        </w:rPr>
        <w:t>電機的品質，</w:t>
      </w:r>
      <w:r w:rsidRPr="00F1740D">
        <w:rPr>
          <w:rStyle w:val="Style3Char"/>
          <w:rFonts w:eastAsia="PMingLiU"/>
          <w:noProof/>
          <w:sz w:val="20"/>
          <w:szCs w:val="20"/>
          <w:lang w:val="en-GB"/>
        </w:rPr>
        <w:t xml:space="preserve">Renishaw </w:t>
      </w:r>
      <w:r w:rsidRPr="00F1740D">
        <w:rPr>
          <w:rStyle w:val="Style3Char"/>
          <w:rFonts w:ascii="汉仪中等线简" w:eastAsia="PMingLiU" w:hint="eastAsia"/>
          <w:noProof/>
          <w:sz w:val="20"/>
          <w:szCs w:val="20"/>
          <w:lang w:val="en-GB"/>
        </w:rPr>
        <w:t>採用可溯源至國際標準的系統和方法進行檢測，因此我們對檢測結果相當有信心。在支援服務方面，</w:t>
      </w:r>
      <w:r w:rsidRPr="00F1740D">
        <w:rPr>
          <w:rStyle w:val="Style3Char"/>
          <w:rFonts w:eastAsia="PMingLiU"/>
          <w:noProof/>
          <w:sz w:val="20"/>
          <w:szCs w:val="20"/>
          <w:lang w:val="en-GB"/>
        </w:rPr>
        <w:t xml:space="preserve">Renishaw </w:t>
      </w:r>
      <w:r w:rsidRPr="00F1740D">
        <w:rPr>
          <w:rStyle w:val="Style3Char"/>
          <w:rFonts w:ascii="汉仪中等线简" w:eastAsia="PMingLiU" w:hint="eastAsia"/>
          <w:noProof/>
          <w:sz w:val="20"/>
          <w:szCs w:val="20"/>
          <w:lang w:val="en-GB"/>
        </w:rPr>
        <w:t>的技術支</w:t>
      </w:r>
      <w:r w:rsidR="00E17EBE" w:rsidRPr="008869A8">
        <w:rPr>
          <w:rStyle w:val="Style3Char"/>
          <w:rFonts w:ascii="汉仪中等线简" w:eastAsia="PMingLiU" w:hint="eastAsia"/>
          <w:noProof/>
          <w:sz w:val="20"/>
          <w:szCs w:val="20"/>
          <w:lang w:val="en-GB"/>
        </w:rPr>
        <w:t>援</w:t>
      </w:r>
      <w:r w:rsidRPr="00F1740D">
        <w:rPr>
          <w:rStyle w:val="Style3Char"/>
          <w:rFonts w:ascii="汉仪中等线简" w:eastAsia="PMingLiU" w:hint="eastAsia"/>
          <w:noProof/>
          <w:sz w:val="20"/>
          <w:szCs w:val="20"/>
          <w:lang w:val="en-GB"/>
        </w:rPr>
        <w:t>也做得十分到位。記得有一次我們的</w:t>
      </w:r>
      <w:r w:rsidR="00345300" w:rsidRPr="00BC7EBF">
        <w:rPr>
          <w:rFonts w:ascii="PMingLiU" w:eastAsia="PMingLiU" w:hAnsi="PMingLiU" w:hint="eastAsia"/>
          <w:sz w:val="20"/>
          <w:szCs w:val="20"/>
          <w:lang w:val="en-US"/>
        </w:rPr>
        <w:t>雷射</w:t>
      </w:r>
      <w:r w:rsidRPr="00F1740D">
        <w:rPr>
          <w:rStyle w:val="Style3Char"/>
          <w:rFonts w:ascii="汉仪中等线简" w:eastAsia="PMingLiU" w:hint="eastAsia"/>
          <w:noProof/>
          <w:sz w:val="20"/>
          <w:szCs w:val="20"/>
          <w:lang w:val="en-GB"/>
        </w:rPr>
        <w:t>干涉儀需要寄回原廠進行校準，</w:t>
      </w:r>
      <w:r w:rsidRPr="00F1740D">
        <w:rPr>
          <w:rStyle w:val="Style3Char"/>
          <w:rFonts w:eastAsia="PMingLiU"/>
          <w:noProof/>
          <w:sz w:val="20"/>
          <w:szCs w:val="20"/>
          <w:lang w:val="en-GB"/>
        </w:rPr>
        <w:t xml:space="preserve">Renishaw </w:t>
      </w:r>
      <w:r w:rsidRPr="00F1740D">
        <w:rPr>
          <w:rStyle w:val="Style3Char"/>
          <w:rFonts w:ascii="汉仪中等线简" w:eastAsia="PMingLiU" w:hint="eastAsia"/>
          <w:noProof/>
          <w:sz w:val="20"/>
          <w:szCs w:val="20"/>
          <w:lang w:val="en-GB"/>
        </w:rPr>
        <w:t>特意提供了一台備用干涉儀供我們暫時使用，使生產線不至於停頓。”</w:t>
      </w:r>
    </w:p>
    <w:p w:rsidR="00940040" w:rsidRPr="00940040" w:rsidRDefault="00940040" w:rsidP="00940040">
      <w:pPr>
        <w:spacing w:after="0"/>
        <w:rPr>
          <w:rStyle w:val="Style4Char"/>
          <w:rFonts w:asciiTheme="minorHAnsi" w:eastAsiaTheme="minorEastAsia" w:hAnsiTheme="minorHAnsi" w:cstheme="minorBidi" w:hint="eastAsia"/>
          <w:sz w:val="20"/>
          <w:szCs w:val="20"/>
          <w:lang w:val="en-US"/>
        </w:rPr>
      </w:pPr>
    </w:p>
    <w:p w:rsidR="00600755" w:rsidRDefault="00F1740D" w:rsidP="00940040">
      <w:pPr>
        <w:spacing w:after="0"/>
        <w:rPr>
          <w:rStyle w:val="Style3Char"/>
          <w:rFonts w:ascii="汉仪中等线简" w:eastAsia="PMingLiU"/>
          <w:sz w:val="20"/>
          <w:szCs w:val="20"/>
        </w:rPr>
      </w:pPr>
      <w:r w:rsidRPr="00F1740D">
        <w:rPr>
          <w:rStyle w:val="Style4Char"/>
          <w:rFonts w:eastAsia="PMingLiU"/>
        </w:rPr>
        <w:t>ASM</w:t>
      </w:r>
      <w:r w:rsidR="00E17EBE">
        <w:rPr>
          <w:rStyle w:val="Style4Char"/>
          <w:rFonts w:ascii="SimSun" w:eastAsia="SimSun" w:hAnsi="SimSun" w:hint="eastAsia"/>
        </w:rPr>
        <w:t xml:space="preserve"> </w:t>
      </w:r>
      <w:r w:rsidRPr="00F1740D">
        <w:rPr>
          <w:rStyle w:val="Style3Char"/>
          <w:rFonts w:ascii="汉仪中等线简" w:eastAsia="PMingLiU" w:hint="eastAsia"/>
          <w:sz w:val="20"/>
          <w:szCs w:val="20"/>
        </w:rPr>
        <w:t>引進了多台</w:t>
      </w:r>
      <w:r w:rsidRPr="00F1740D">
        <w:rPr>
          <w:rStyle w:val="Style3Char"/>
          <w:rFonts w:ascii="PMingLiU" w:eastAsia="PMingLiU" w:hAnsi="PMingLiU" w:hint="eastAsia"/>
          <w:sz w:val="20"/>
          <w:szCs w:val="20"/>
        </w:rPr>
        <w:t>三次元量床</w:t>
      </w:r>
      <w:r w:rsidRPr="00F1740D">
        <w:rPr>
          <w:rStyle w:val="Style3Char"/>
          <w:rFonts w:ascii="汉仪中等线简" w:eastAsia="PMingLiU" w:hint="eastAsia"/>
          <w:sz w:val="20"/>
          <w:szCs w:val="20"/>
        </w:rPr>
        <w:t>，用於檢測零部件的精度，其中大部分機器都配置有</w:t>
      </w:r>
      <w:r w:rsidR="00A149EB" w:rsidRPr="00A149EB">
        <w:rPr>
          <w:rStyle w:val="Style3Char"/>
          <w:rFonts w:ascii="汉仪中等线简" w:eastAsia="汉仪中等线简"/>
          <w:sz w:val="20"/>
          <w:szCs w:val="20"/>
        </w:rPr>
        <w:t xml:space="preserve"> </w:t>
      </w:r>
      <w:r w:rsidR="00B90B14" w:rsidRPr="00B90B14">
        <w:rPr>
          <w:rStyle w:val="Style3Char"/>
          <w:rFonts w:eastAsia="汉仪中等线简"/>
          <w:sz w:val="20"/>
          <w:szCs w:val="20"/>
        </w:rPr>
        <w:t>Renishaw</w:t>
      </w:r>
      <w:r w:rsidR="00A149EB" w:rsidRPr="00A149EB">
        <w:rPr>
          <w:rStyle w:val="Style3Char"/>
          <w:rFonts w:ascii="汉仪中等线简" w:eastAsia="汉仪中等线简"/>
          <w:sz w:val="20"/>
          <w:szCs w:val="20"/>
        </w:rPr>
        <w:t xml:space="preserve"> </w:t>
      </w:r>
      <w:r w:rsidRPr="00F1740D">
        <w:rPr>
          <w:rStyle w:val="Style3Char"/>
          <w:rFonts w:ascii="汉仪中等线简" w:eastAsia="PMingLiU" w:hint="eastAsia"/>
          <w:sz w:val="20"/>
          <w:szCs w:val="20"/>
        </w:rPr>
        <w:t>的測頭系統。品質管控部主管許先生說：“</w:t>
      </w:r>
      <w:r w:rsidRPr="00F1740D">
        <w:rPr>
          <w:rStyle w:val="Style3Char"/>
          <w:rFonts w:eastAsia="PMingLiU"/>
          <w:sz w:val="20"/>
          <w:szCs w:val="20"/>
        </w:rPr>
        <w:t xml:space="preserve">Renishaw </w:t>
      </w:r>
      <w:r w:rsidRPr="00F1740D">
        <w:rPr>
          <w:rStyle w:val="Style3Char"/>
          <w:rFonts w:ascii="汉仪中等线简" w:eastAsia="PMingLiU" w:hint="eastAsia"/>
          <w:sz w:val="20"/>
          <w:szCs w:val="20"/>
        </w:rPr>
        <w:t>在</w:t>
      </w:r>
      <w:r w:rsidR="00EB2D39" w:rsidRPr="00EB2D39">
        <w:rPr>
          <w:rStyle w:val="Style3Char"/>
          <w:rFonts w:ascii="汉仪中等线简" w:eastAsia="PMingLiU" w:hint="eastAsia"/>
          <w:sz w:val="20"/>
          <w:szCs w:val="20"/>
        </w:rPr>
        <w:t>三次元量床</w:t>
      </w:r>
      <w:r w:rsidRPr="00F1740D">
        <w:rPr>
          <w:rStyle w:val="Style3Char"/>
          <w:rFonts w:ascii="汉仪中等线简" w:eastAsia="PMingLiU" w:hint="eastAsia"/>
          <w:sz w:val="20"/>
          <w:szCs w:val="20"/>
        </w:rPr>
        <w:t>測頭市場表現出眾，多年來一直處於領先地位，無疑是我們的第一選擇。”</w:t>
      </w:r>
    </w:p>
    <w:p w:rsidR="00940040" w:rsidRPr="00862638" w:rsidRDefault="00940040" w:rsidP="00940040">
      <w:pPr>
        <w:spacing w:after="0"/>
        <w:rPr>
          <w:rStyle w:val="Style3Char"/>
          <w:rFonts w:ascii="汉仪中等线简" w:eastAsia="汉仪中等线简" w:hint="eastAsia"/>
          <w:sz w:val="20"/>
          <w:szCs w:val="20"/>
        </w:rPr>
      </w:pPr>
    </w:p>
    <w:p w:rsidR="00BF1E56" w:rsidRPr="00940040" w:rsidRDefault="00F1740D" w:rsidP="00940040">
      <w:pPr>
        <w:spacing w:after="0"/>
        <w:rPr>
          <w:rFonts w:ascii="汉仪中等线简" w:eastAsia="汉仪中等线简"/>
          <w:sz w:val="20"/>
          <w:szCs w:val="20"/>
          <w:lang w:val="en-US"/>
        </w:rPr>
      </w:pPr>
      <w:r w:rsidRPr="00F1740D">
        <w:rPr>
          <w:rStyle w:val="Style3Char"/>
          <w:rFonts w:ascii="汉仪中等线简" w:eastAsia="PMingLiU" w:hint="eastAsia"/>
          <w:sz w:val="20"/>
          <w:szCs w:val="20"/>
        </w:rPr>
        <w:t>能夠成為長期的合作夥伴，源于</w:t>
      </w:r>
      <w:r w:rsidR="00A149EB" w:rsidRPr="00A149EB">
        <w:rPr>
          <w:rStyle w:val="Style3Char"/>
          <w:rFonts w:ascii="汉仪中等线简" w:eastAsia="汉仪中等线简"/>
          <w:sz w:val="20"/>
          <w:szCs w:val="20"/>
        </w:rPr>
        <w:t xml:space="preserve"> </w:t>
      </w:r>
      <w:r w:rsidR="00B90B14" w:rsidRPr="00B90B14">
        <w:rPr>
          <w:rStyle w:val="Style3Char"/>
          <w:rFonts w:eastAsia="汉仪中等线简"/>
          <w:sz w:val="20"/>
          <w:szCs w:val="20"/>
        </w:rPr>
        <w:t>Renishaw</w:t>
      </w:r>
      <w:r w:rsidR="00A149EB" w:rsidRPr="00A149EB">
        <w:rPr>
          <w:rStyle w:val="Style3Char"/>
          <w:rFonts w:ascii="汉仪中等线简" w:eastAsia="汉仪中等线简"/>
          <w:sz w:val="20"/>
          <w:szCs w:val="20"/>
        </w:rPr>
        <w:t xml:space="preserve"> </w:t>
      </w:r>
      <w:r w:rsidRPr="00F1740D">
        <w:rPr>
          <w:rStyle w:val="Style3Char"/>
          <w:rFonts w:ascii="汉仪中等线简" w:eastAsia="PMingLiU" w:hint="eastAsia"/>
          <w:sz w:val="20"/>
          <w:szCs w:val="20"/>
        </w:rPr>
        <w:t>與</w:t>
      </w:r>
      <w:r w:rsidR="00E17EBE">
        <w:rPr>
          <w:rStyle w:val="Style3Char"/>
          <w:rFonts w:ascii="SimSun" w:eastAsia="SimSun" w:hAnsi="SimSun" w:hint="eastAsia"/>
          <w:sz w:val="20"/>
          <w:szCs w:val="20"/>
        </w:rPr>
        <w:t xml:space="preserve"> </w:t>
      </w:r>
      <w:r w:rsidRPr="00F1740D">
        <w:rPr>
          <w:rStyle w:val="Style4Char"/>
          <w:rFonts w:eastAsia="PMingLiU"/>
        </w:rPr>
        <w:t>ASM</w:t>
      </w:r>
      <w:r w:rsidR="00E17EBE">
        <w:rPr>
          <w:rStyle w:val="Style4Char"/>
          <w:rFonts w:ascii="SimSun" w:eastAsia="SimSun" w:hAnsi="SimSun" w:hint="eastAsia"/>
        </w:rPr>
        <w:t xml:space="preserve"> </w:t>
      </w:r>
      <w:r w:rsidRPr="00F1740D">
        <w:rPr>
          <w:rStyle w:val="Style3Char"/>
          <w:rFonts w:ascii="汉仪中等线简" w:eastAsia="PMingLiU" w:hint="eastAsia"/>
          <w:sz w:val="20"/>
          <w:szCs w:val="20"/>
        </w:rPr>
        <w:t>各部門多年來彼此之間的互信和緊密合作。採購經理方雨楷先生說：“供應商扮演的角色可謂十分重要，尤其是在變幻莫測的半導體市場，供應商必須能夠提供穩定的貨源，並且有能力應對突如其來的拉貨期。公司每年都會對各供應商進行評估審核，考察彼此之間的合作關係。</w:t>
      </w:r>
      <w:r w:rsidR="00B90B14" w:rsidRPr="00B90B14">
        <w:rPr>
          <w:rStyle w:val="Style3Char"/>
          <w:rFonts w:eastAsia="汉仪中等线简"/>
          <w:sz w:val="20"/>
          <w:szCs w:val="20"/>
        </w:rPr>
        <w:t>Renishaw</w:t>
      </w:r>
      <w:r w:rsidR="00A149EB" w:rsidRPr="00A149EB">
        <w:rPr>
          <w:rStyle w:val="Style3Char"/>
          <w:rFonts w:ascii="汉仪中等线简" w:eastAsia="汉仪中等线简"/>
          <w:sz w:val="20"/>
          <w:szCs w:val="20"/>
        </w:rPr>
        <w:t xml:space="preserve"> </w:t>
      </w:r>
      <w:r w:rsidRPr="00F1740D">
        <w:rPr>
          <w:rStyle w:val="Style3Char"/>
          <w:rFonts w:ascii="汉仪中等线简" w:eastAsia="PMingLiU" w:hint="eastAsia"/>
          <w:sz w:val="20"/>
          <w:szCs w:val="20"/>
        </w:rPr>
        <w:t>不僅產品品質有保證，在售後服務和業務支</w:t>
      </w:r>
      <w:r w:rsidR="00E17EBE" w:rsidRPr="008869A8">
        <w:rPr>
          <w:rStyle w:val="Style3Char"/>
          <w:rFonts w:ascii="汉仪中等线简" w:eastAsia="PMingLiU" w:hint="eastAsia"/>
          <w:noProof/>
          <w:sz w:val="20"/>
          <w:szCs w:val="20"/>
          <w:lang w:val="en-GB"/>
        </w:rPr>
        <w:t>援</w:t>
      </w:r>
      <w:r w:rsidRPr="00F1740D">
        <w:rPr>
          <w:rStyle w:val="Style3Char"/>
          <w:rFonts w:ascii="汉仪中等线简" w:eastAsia="PMingLiU" w:hint="eastAsia"/>
          <w:sz w:val="20"/>
          <w:szCs w:val="20"/>
        </w:rPr>
        <w:t>方面也均獲得很高評分，毫無疑問，他們的服務的確做得十分出色。”</w:t>
      </w:r>
    </w:p>
    <w:sectPr w:rsidR="00BF1E56" w:rsidRPr="00940040" w:rsidSect="00940040">
      <w:type w:val="continuous"/>
      <w:pgSz w:w="11906" w:h="16838"/>
      <w:pgMar w:top="-1418" w:right="1080" w:bottom="993" w:left="1080" w:header="135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C6" w:rsidRDefault="004C5CC6" w:rsidP="00971515">
      <w:pPr>
        <w:spacing w:after="0" w:line="240" w:lineRule="auto"/>
      </w:pPr>
      <w:r>
        <w:separator/>
      </w:r>
    </w:p>
  </w:endnote>
  <w:endnote w:type="continuationSeparator" w:id="0">
    <w:p w:rsidR="004C5CC6" w:rsidRDefault="004C5CC6" w:rsidP="0097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汉仪中等线简">
    <w:panose1 w:val="02010609000101010101"/>
    <w:charset w:val="86"/>
    <w:family w:val="modern"/>
    <w:pitch w:val="fixed"/>
    <w:sig w:usb0="00000001" w:usb1="080E0800" w:usb2="00000012"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C6" w:rsidRDefault="004C5CC6" w:rsidP="00971515">
      <w:pPr>
        <w:spacing w:after="0" w:line="240" w:lineRule="auto"/>
      </w:pPr>
      <w:r>
        <w:separator/>
      </w:r>
    </w:p>
  </w:footnote>
  <w:footnote w:type="continuationSeparator" w:id="0">
    <w:p w:rsidR="004C5CC6" w:rsidRDefault="004C5CC6" w:rsidP="00971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C0" w:rsidRDefault="002F66C0" w:rsidP="00CC3CE6"/>
  <w:p w:rsidR="002F66C0" w:rsidRDefault="002F66C0" w:rsidP="00FF1ADB">
    <w:pPr>
      <w:tabs>
        <w:tab w:val="right" w:pos="9746"/>
      </w:tabs>
      <w:rPr>
        <w:b/>
        <w:sz w:val="28"/>
        <w:szCs w:val="28"/>
        <w:lang w:val="en-US"/>
      </w:rPr>
    </w:pPr>
    <w:r>
      <w:rPr>
        <w:b/>
        <w:sz w:val="28"/>
        <w:szCs w:val="28"/>
        <w:lang w:val="en-US"/>
      </w:rPr>
      <w:t xml:space="preserve">                                                                          </w:t>
    </w:r>
  </w:p>
  <w:p w:rsidR="002F66C0" w:rsidRDefault="002F66C0">
    <w:pPr>
      <w:pStyle w:val="Header"/>
      <w:rPr>
        <w:lang w:val="en-US"/>
      </w:rPr>
    </w:pPr>
  </w:p>
  <w:p w:rsidR="002F66C0" w:rsidRPr="007156BC" w:rsidRDefault="002F66C0">
    <w:pPr>
      <w:pStyle w:val="Header"/>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077A"/>
    <w:multiLevelType w:val="multilevel"/>
    <w:tmpl w:val="0FB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B0ED3"/>
    <w:multiLevelType w:val="hybridMultilevel"/>
    <w:tmpl w:val="E9DA18E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o:colormru v:ext="edit" colors="#f90,#f30,#f6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1B"/>
    <w:rsid w:val="00002757"/>
    <w:rsid w:val="00002F4C"/>
    <w:rsid w:val="00003044"/>
    <w:rsid w:val="00010DCE"/>
    <w:rsid w:val="00011262"/>
    <w:rsid w:val="00013BF1"/>
    <w:rsid w:val="00013D0F"/>
    <w:rsid w:val="00014C18"/>
    <w:rsid w:val="00015AA1"/>
    <w:rsid w:val="00021885"/>
    <w:rsid w:val="00022776"/>
    <w:rsid w:val="000238E9"/>
    <w:rsid w:val="00026C3A"/>
    <w:rsid w:val="00031009"/>
    <w:rsid w:val="00034B53"/>
    <w:rsid w:val="00034EA3"/>
    <w:rsid w:val="0003662C"/>
    <w:rsid w:val="000374B5"/>
    <w:rsid w:val="00037538"/>
    <w:rsid w:val="00040E06"/>
    <w:rsid w:val="00042642"/>
    <w:rsid w:val="00044D08"/>
    <w:rsid w:val="000451F9"/>
    <w:rsid w:val="00047A8C"/>
    <w:rsid w:val="00047C35"/>
    <w:rsid w:val="00050EE6"/>
    <w:rsid w:val="0005600B"/>
    <w:rsid w:val="000612AB"/>
    <w:rsid w:val="000619AE"/>
    <w:rsid w:val="00061AF2"/>
    <w:rsid w:val="00062546"/>
    <w:rsid w:val="00062F83"/>
    <w:rsid w:val="00063F1E"/>
    <w:rsid w:val="000671DA"/>
    <w:rsid w:val="000819A7"/>
    <w:rsid w:val="0008306B"/>
    <w:rsid w:val="00083E65"/>
    <w:rsid w:val="00084B7D"/>
    <w:rsid w:val="0008596F"/>
    <w:rsid w:val="00087DDA"/>
    <w:rsid w:val="000967FB"/>
    <w:rsid w:val="000A0898"/>
    <w:rsid w:val="000A49DC"/>
    <w:rsid w:val="000A782E"/>
    <w:rsid w:val="000B2395"/>
    <w:rsid w:val="000B4077"/>
    <w:rsid w:val="000B4EBF"/>
    <w:rsid w:val="000C1B41"/>
    <w:rsid w:val="000C7FE9"/>
    <w:rsid w:val="000D00BF"/>
    <w:rsid w:val="000D0993"/>
    <w:rsid w:val="000D0B96"/>
    <w:rsid w:val="000D1B72"/>
    <w:rsid w:val="000D4C4D"/>
    <w:rsid w:val="000D5F96"/>
    <w:rsid w:val="000E0ED5"/>
    <w:rsid w:val="000E243F"/>
    <w:rsid w:val="000E43D4"/>
    <w:rsid w:val="000E4E5D"/>
    <w:rsid w:val="000E50E9"/>
    <w:rsid w:val="000F1754"/>
    <w:rsid w:val="00101767"/>
    <w:rsid w:val="00103343"/>
    <w:rsid w:val="00107131"/>
    <w:rsid w:val="001107ED"/>
    <w:rsid w:val="00120221"/>
    <w:rsid w:val="00122540"/>
    <w:rsid w:val="00126371"/>
    <w:rsid w:val="0012713B"/>
    <w:rsid w:val="00127E96"/>
    <w:rsid w:val="00131C0E"/>
    <w:rsid w:val="00132EFF"/>
    <w:rsid w:val="00133A26"/>
    <w:rsid w:val="00133A84"/>
    <w:rsid w:val="00134D05"/>
    <w:rsid w:val="0013700B"/>
    <w:rsid w:val="00140EC3"/>
    <w:rsid w:val="00143BD2"/>
    <w:rsid w:val="00146B3D"/>
    <w:rsid w:val="00147F29"/>
    <w:rsid w:val="001515DC"/>
    <w:rsid w:val="00161D7A"/>
    <w:rsid w:val="00162F3B"/>
    <w:rsid w:val="00164B3E"/>
    <w:rsid w:val="001777BB"/>
    <w:rsid w:val="00183B57"/>
    <w:rsid w:val="00183EC2"/>
    <w:rsid w:val="00191301"/>
    <w:rsid w:val="001929B9"/>
    <w:rsid w:val="0019750C"/>
    <w:rsid w:val="001A335B"/>
    <w:rsid w:val="001A3C4F"/>
    <w:rsid w:val="001A54ED"/>
    <w:rsid w:val="001A588C"/>
    <w:rsid w:val="001A73F1"/>
    <w:rsid w:val="001B0541"/>
    <w:rsid w:val="001B1F64"/>
    <w:rsid w:val="001B21B9"/>
    <w:rsid w:val="001B3C43"/>
    <w:rsid w:val="001B3DFE"/>
    <w:rsid w:val="001B6587"/>
    <w:rsid w:val="001C1F5D"/>
    <w:rsid w:val="001C2310"/>
    <w:rsid w:val="001C4F09"/>
    <w:rsid w:val="001C63DB"/>
    <w:rsid w:val="001C6AFB"/>
    <w:rsid w:val="001C7513"/>
    <w:rsid w:val="001D179E"/>
    <w:rsid w:val="001D395C"/>
    <w:rsid w:val="001D3BDC"/>
    <w:rsid w:val="001D6546"/>
    <w:rsid w:val="001E05A8"/>
    <w:rsid w:val="001E09E2"/>
    <w:rsid w:val="001E3864"/>
    <w:rsid w:val="001E524B"/>
    <w:rsid w:val="001E54CA"/>
    <w:rsid w:val="001F00E4"/>
    <w:rsid w:val="001F0930"/>
    <w:rsid w:val="001F2750"/>
    <w:rsid w:val="001F5CB9"/>
    <w:rsid w:val="00201186"/>
    <w:rsid w:val="002019AF"/>
    <w:rsid w:val="00205AE7"/>
    <w:rsid w:val="0020786F"/>
    <w:rsid w:val="00213361"/>
    <w:rsid w:val="00213850"/>
    <w:rsid w:val="0021399A"/>
    <w:rsid w:val="0021539E"/>
    <w:rsid w:val="00215832"/>
    <w:rsid w:val="00215D48"/>
    <w:rsid w:val="0021793C"/>
    <w:rsid w:val="002204B1"/>
    <w:rsid w:val="00227620"/>
    <w:rsid w:val="00227926"/>
    <w:rsid w:val="002340D7"/>
    <w:rsid w:val="0023553F"/>
    <w:rsid w:val="0023671B"/>
    <w:rsid w:val="00246321"/>
    <w:rsid w:val="0025628F"/>
    <w:rsid w:val="00257139"/>
    <w:rsid w:val="00261867"/>
    <w:rsid w:val="00261A89"/>
    <w:rsid w:val="00271175"/>
    <w:rsid w:val="002736A7"/>
    <w:rsid w:val="0028075E"/>
    <w:rsid w:val="00290669"/>
    <w:rsid w:val="00290E03"/>
    <w:rsid w:val="0029266B"/>
    <w:rsid w:val="00293C9E"/>
    <w:rsid w:val="00293ED7"/>
    <w:rsid w:val="0029556C"/>
    <w:rsid w:val="002958F0"/>
    <w:rsid w:val="00297C4C"/>
    <w:rsid w:val="002A10D9"/>
    <w:rsid w:val="002A1EEB"/>
    <w:rsid w:val="002A1FB1"/>
    <w:rsid w:val="002A472E"/>
    <w:rsid w:val="002A5C92"/>
    <w:rsid w:val="002A69E0"/>
    <w:rsid w:val="002A7522"/>
    <w:rsid w:val="002B0510"/>
    <w:rsid w:val="002B17B4"/>
    <w:rsid w:val="002B4492"/>
    <w:rsid w:val="002B4F22"/>
    <w:rsid w:val="002B7469"/>
    <w:rsid w:val="002C377B"/>
    <w:rsid w:val="002D4A8A"/>
    <w:rsid w:val="002D5399"/>
    <w:rsid w:val="002D61E1"/>
    <w:rsid w:val="002E3366"/>
    <w:rsid w:val="002E4484"/>
    <w:rsid w:val="002E60CD"/>
    <w:rsid w:val="002E77EE"/>
    <w:rsid w:val="002F168A"/>
    <w:rsid w:val="002F2CFA"/>
    <w:rsid w:val="002F3180"/>
    <w:rsid w:val="002F66C0"/>
    <w:rsid w:val="002F69C9"/>
    <w:rsid w:val="002F79D3"/>
    <w:rsid w:val="00301779"/>
    <w:rsid w:val="00301811"/>
    <w:rsid w:val="00305FAF"/>
    <w:rsid w:val="00306F9F"/>
    <w:rsid w:val="00310727"/>
    <w:rsid w:val="00312D7B"/>
    <w:rsid w:val="00321689"/>
    <w:rsid w:val="00323CD8"/>
    <w:rsid w:val="00332460"/>
    <w:rsid w:val="00332A9F"/>
    <w:rsid w:val="00333A5D"/>
    <w:rsid w:val="00334BE0"/>
    <w:rsid w:val="00335D00"/>
    <w:rsid w:val="00343914"/>
    <w:rsid w:val="00345300"/>
    <w:rsid w:val="003504DB"/>
    <w:rsid w:val="00350EC7"/>
    <w:rsid w:val="003517BD"/>
    <w:rsid w:val="00355CD6"/>
    <w:rsid w:val="003601C2"/>
    <w:rsid w:val="00361AD8"/>
    <w:rsid w:val="003648F6"/>
    <w:rsid w:val="00364970"/>
    <w:rsid w:val="003670B9"/>
    <w:rsid w:val="003720E6"/>
    <w:rsid w:val="0037310C"/>
    <w:rsid w:val="00374645"/>
    <w:rsid w:val="0037633E"/>
    <w:rsid w:val="003770E5"/>
    <w:rsid w:val="00377DF6"/>
    <w:rsid w:val="00380510"/>
    <w:rsid w:val="003820C6"/>
    <w:rsid w:val="0038236D"/>
    <w:rsid w:val="00383C20"/>
    <w:rsid w:val="003840CC"/>
    <w:rsid w:val="0038497C"/>
    <w:rsid w:val="00385E6E"/>
    <w:rsid w:val="003905CC"/>
    <w:rsid w:val="003909F9"/>
    <w:rsid w:val="00391E6A"/>
    <w:rsid w:val="00393BEF"/>
    <w:rsid w:val="00394A02"/>
    <w:rsid w:val="00397244"/>
    <w:rsid w:val="00397DB1"/>
    <w:rsid w:val="003A0418"/>
    <w:rsid w:val="003A35C4"/>
    <w:rsid w:val="003A44AE"/>
    <w:rsid w:val="003A45DC"/>
    <w:rsid w:val="003B0FD4"/>
    <w:rsid w:val="003B18C1"/>
    <w:rsid w:val="003B54D8"/>
    <w:rsid w:val="003B6B7A"/>
    <w:rsid w:val="003B740E"/>
    <w:rsid w:val="003C0AC8"/>
    <w:rsid w:val="003C7A4F"/>
    <w:rsid w:val="003D0F18"/>
    <w:rsid w:val="003D2F40"/>
    <w:rsid w:val="003D3FA1"/>
    <w:rsid w:val="003D6386"/>
    <w:rsid w:val="003D67CE"/>
    <w:rsid w:val="003D6FA1"/>
    <w:rsid w:val="003D7334"/>
    <w:rsid w:val="003D7DF7"/>
    <w:rsid w:val="003E1A49"/>
    <w:rsid w:val="003E20D6"/>
    <w:rsid w:val="003E2C9D"/>
    <w:rsid w:val="003E5D46"/>
    <w:rsid w:val="003E6979"/>
    <w:rsid w:val="003E7BF0"/>
    <w:rsid w:val="003F26F5"/>
    <w:rsid w:val="003F35CB"/>
    <w:rsid w:val="003F3F0B"/>
    <w:rsid w:val="003F5171"/>
    <w:rsid w:val="003F5A3C"/>
    <w:rsid w:val="003F6A9C"/>
    <w:rsid w:val="003F6C73"/>
    <w:rsid w:val="003F770E"/>
    <w:rsid w:val="004000D2"/>
    <w:rsid w:val="00402CB2"/>
    <w:rsid w:val="0040341E"/>
    <w:rsid w:val="0040671E"/>
    <w:rsid w:val="00406DE5"/>
    <w:rsid w:val="00413AA3"/>
    <w:rsid w:val="00414671"/>
    <w:rsid w:val="004156D3"/>
    <w:rsid w:val="00417C2F"/>
    <w:rsid w:val="00420317"/>
    <w:rsid w:val="00424950"/>
    <w:rsid w:val="004279BA"/>
    <w:rsid w:val="00433C78"/>
    <w:rsid w:val="00435D23"/>
    <w:rsid w:val="004365A9"/>
    <w:rsid w:val="00436C35"/>
    <w:rsid w:val="0043749B"/>
    <w:rsid w:val="00437BF4"/>
    <w:rsid w:val="00437C26"/>
    <w:rsid w:val="00440FB1"/>
    <w:rsid w:val="00442279"/>
    <w:rsid w:val="004437EE"/>
    <w:rsid w:val="00443E37"/>
    <w:rsid w:val="0044791C"/>
    <w:rsid w:val="00452548"/>
    <w:rsid w:val="00453FAC"/>
    <w:rsid w:val="0046148D"/>
    <w:rsid w:val="004635D2"/>
    <w:rsid w:val="00466990"/>
    <w:rsid w:val="00467BB1"/>
    <w:rsid w:val="00470046"/>
    <w:rsid w:val="0047153D"/>
    <w:rsid w:val="004736BA"/>
    <w:rsid w:val="00483DA5"/>
    <w:rsid w:val="0048683C"/>
    <w:rsid w:val="00486F98"/>
    <w:rsid w:val="004921B2"/>
    <w:rsid w:val="004936BF"/>
    <w:rsid w:val="00493B81"/>
    <w:rsid w:val="004955E2"/>
    <w:rsid w:val="00495861"/>
    <w:rsid w:val="00496BC9"/>
    <w:rsid w:val="0049751B"/>
    <w:rsid w:val="004A1F00"/>
    <w:rsid w:val="004A3922"/>
    <w:rsid w:val="004A66A2"/>
    <w:rsid w:val="004B24BD"/>
    <w:rsid w:val="004B2EC1"/>
    <w:rsid w:val="004B2FD8"/>
    <w:rsid w:val="004B5ECE"/>
    <w:rsid w:val="004B5F60"/>
    <w:rsid w:val="004C0B0C"/>
    <w:rsid w:val="004C5CC6"/>
    <w:rsid w:val="004C7DA2"/>
    <w:rsid w:val="004D0F7F"/>
    <w:rsid w:val="004D7A1B"/>
    <w:rsid w:val="004F1012"/>
    <w:rsid w:val="004F217A"/>
    <w:rsid w:val="004F5C09"/>
    <w:rsid w:val="004F62DF"/>
    <w:rsid w:val="005028C1"/>
    <w:rsid w:val="00505177"/>
    <w:rsid w:val="00505270"/>
    <w:rsid w:val="005054D3"/>
    <w:rsid w:val="00507446"/>
    <w:rsid w:val="00511168"/>
    <w:rsid w:val="0051258E"/>
    <w:rsid w:val="00513408"/>
    <w:rsid w:val="00516B98"/>
    <w:rsid w:val="005270BF"/>
    <w:rsid w:val="00527595"/>
    <w:rsid w:val="00532FBB"/>
    <w:rsid w:val="005344BD"/>
    <w:rsid w:val="00536B5F"/>
    <w:rsid w:val="005375B3"/>
    <w:rsid w:val="00540148"/>
    <w:rsid w:val="00543867"/>
    <w:rsid w:val="005454E8"/>
    <w:rsid w:val="00552C1F"/>
    <w:rsid w:val="005544A0"/>
    <w:rsid w:val="005554A2"/>
    <w:rsid w:val="005629A7"/>
    <w:rsid w:val="00562A1E"/>
    <w:rsid w:val="00567749"/>
    <w:rsid w:val="0057267C"/>
    <w:rsid w:val="005740C1"/>
    <w:rsid w:val="00574355"/>
    <w:rsid w:val="005773A1"/>
    <w:rsid w:val="00580B89"/>
    <w:rsid w:val="00585BD3"/>
    <w:rsid w:val="00587201"/>
    <w:rsid w:val="0058727C"/>
    <w:rsid w:val="00587CFA"/>
    <w:rsid w:val="00593A7A"/>
    <w:rsid w:val="005B3889"/>
    <w:rsid w:val="005C4E12"/>
    <w:rsid w:val="005C7F91"/>
    <w:rsid w:val="005D1AEA"/>
    <w:rsid w:val="005D1EF5"/>
    <w:rsid w:val="005D2184"/>
    <w:rsid w:val="005D260D"/>
    <w:rsid w:val="005D7662"/>
    <w:rsid w:val="005E0C93"/>
    <w:rsid w:val="005E103B"/>
    <w:rsid w:val="005E16E5"/>
    <w:rsid w:val="005E46A0"/>
    <w:rsid w:val="005E5C58"/>
    <w:rsid w:val="005F0BD5"/>
    <w:rsid w:val="005F1193"/>
    <w:rsid w:val="005F2C28"/>
    <w:rsid w:val="005F4B48"/>
    <w:rsid w:val="005F5860"/>
    <w:rsid w:val="00600067"/>
    <w:rsid w:val="00600755"/>
    <w:rsid w:val="00603DC5"/>
    <w:rsid w:val="00603E8D"/>
    <w:rsid w:val="0060767C"/>
    <w:rsid w:val="00610390"/>
    <w:rsid w:val="006132A8"/>
    <w:rsid w:val="00620C57"/>
    <w:rsid w:val="006214D6"/>
    <w:rsid w:val="00622C76"/>
    <w:rsid w:val="00623333"/>
    <w:rsid w:val="00623ACD"/>
    <w:rsid w:val="00625009"/>
    <w:rsid w:val="006316C7"/>
    <w:rsid w:val="0063253B"/>
    <w:rsid w:val="00632909"/>
    <w:rsid w:val="00644230"/>
    <w:rsid w:val="00654BAE"/>
    <w:rsid w:val="006562F3"/>
    <w:rsid w:val="00657387"/>
    <w:rsid w:val="00663BF2"/>
    <w:rsid w:val="00664BF5"/>
    <w:rsid w:val="00666284"/>
    <w:rsid w:val="00667BFC"/>
    <w:rsid w:val="00672796"/>
    <w:rsid w:val="00673122"/>
    <w:rsid w:val="00673CFA"/>
    <w:rsid w:val="00674402"/>
    <w:rsid w:val="00674D95"/>
    <w:rsid w:val="00675F4F"/>
    <w:rsid w:val="0067610D"/>
    <w:rsid w:val="00682413"/>
    <w:rsid w:val="00684526"/>
    <w:rsid w:val="00686A2C"/>
    <w:rsid w:val="0069016A"/>
    <w:rsid w:val="00691D2E"/>
    <w:rsid w:val="00692905"/>
    <w:rsid w:val="00692BCF"/>
    <w:rsid w:val="0069327A"/>
    <w:rsid w:val="006A4553"/>
    <w:rsid w:val="006B3E86"/>
    <w:rsid w:val="006B5922"/>
    <w:rsid w:val="006C0762"/>
    <w:rsid w:val="006C1802"/>
    <w:rsid w:val="006C18C0"/>
    <w:rsid w:val="006C558A"/>
    <w:rsid w:val="006D05CC"/>
    <w:rsid w:val="006D05E1"/>
    <w:rsid w:val="006D0AC3"/>
    <w:rsid w:val="006D5BB3"/>
    <w:rsid w:val="006E01EA"/>
    <w:rsid w:val="006E26D2"/>
    <w:rsid w:val="006E4131"/>
    <w:rsid w:val="006E458B"/>
    <w:rsid w:val="006F131C"/>
    <w:rsid w:val="006F20EE"/>
    <w:rsid w:val="006F2159"/>
    <w:rsid w:val="006F33B1"/>
    <w:rsid w:val="006F3BE1"/>
    <w:rsid w:val="006F4479"/>
    <w:rsid w:val="006F461E"/>
    <w:rsid w:val="006F4810"/>
    <w:rsid w:val="006F4D6E"/>
    <w:rsid w:val="006F51AA"/>
    <w:rsid w:val="006F572C"/>
    <w:rsid w:val="0070082E"/>
    <w:rsid w:val="00700E69"/>
    <w:rsid w:val="007011DB"/>
    <w:rsid w:val="007012AE"/>
    <w:rsid w:val="007019E2"/>
    <w:rsid w:val="00701FF1"/>
    <w:rsid w:val="00702195"/>
    <w:rsid w:val="00705601"/>
    <w:rsid w:val="00711D69"/>
    <w:rsid w:val="00713565"/>
    <w:rsid w:val="00714BC5"/>
    <w:rsid w:val="0071523C"/>
    <w:rsid w:val="007156BC"/>
    <w:rsid w:val="007157C5"/>
    <w:rsid w:val="00716691"/>
    <w:rsid w:val="00722198"/>
    <w:rsid w:val="00722B24"/>
    <w:rsid w:val="007246F5"/>
    <w:rsid w:val="00726E22"/>
    <w:rsid w:val="00727C15"/>
    <w:rsid w:val="00731578"/>
    <w:rsid w:val="00734B53"/>
    <w:rsid w:val="007410E7"/>
    <w:rsid w:val="007433EC"/>
    <w:rsid w:val="00744705"/>
    <w:rsid w:val="007448AA"/>
    <w:rsid w:val="00747E92"/>
    <w:rsid w:val="00751EE0"/>
    <w:rsid w:val="00754C1F"/>
    <w:rsid w:val="00760469"/>
    <w:rsid w:val="00760D95"/>
    <w:rsid w:val="007615A5"/>
    <w:rsid w:val="00762317"/>
    <w:rsid w:val="00763EC4"/>
    <w:rsid w:val="00764938"/>
    <w:rsid w:val="00765445"/>
    <w:rsid w:val="007660DE"/>
    <w:rsid w:val="0076624B"/>
    <w:rsid w:val="00771463"/>
    <w:rsid w:val="00773BDD"/>
    <w:rsid w:val="00773F70"/>
    <w:rsid w:val="00782286"/>
    <w:rsid w:val="00783061"/>
    <w:rsid w:val="00785925"/>
    <w:rsid w:val="00791D10"/>
    <w:rsid w:val="00794EBD"/>
    <w:rsid w:val="007950C9"/>
    <w:rsid w:val="00795A25"/>
    <w:rsid w:val="007A0778"/>
    <w:rsid w:val="007A3284"/>
    <w:rsid w:val="007A4475"/>
    <w:rsid w:val="007A4A1A"/>
    <w:rsid w:val="007A5EFA"/>
    <w:rsid w:val="007A625C"/>
    <w:rsid w:val="007A6D20"/>
    <w:rsid w:val="007B1456"/>
    <w:rsid w:val="007B21CC"/>
    <w:rsid w:val="007B5F37"/>
    <w:rsid w:val="007C1118"/>
    <w:rsid w:val="007C3B19"/>
    <w:rsid w:val="007D282B"/>
    <w:rsid w:val="007D3E66"/>
    <w:rsid w:val="007D44D9"/>
    <w:rsid w:val="007E2E1A"/>
    <w:rsid w:val="007E3C52"/>
    <w:rsid w:val="007E472E"/>
    <w:rsid w:val="007E71DD"/>
    <w:rsid w:val="007E7B6F"/>
    <w:rsid w:val="007F319B"/>
    <w:rsid w:val="007F47E9"/>
    <w:rsid w:val="007F60E4"/>
    <w:rsid w:val="007F6914"/>
    <w:rsid w:val="00800E03"/>
    <w:rsid w:val="0080155A"/>
    <w:rsid w:val="00801862"/>
    <w:rsid w:val="00801E9B"/>
    <w:rsid w:val="00806BEA"/>
    <w:rsid w:val="0081613E"/>
    <w:rsid w:val="00817775"/>
    <w:rsid w:val="00823D04"/>
    <w:rsid w:val="00823D99"/>
    <w:rsid w:val="00825F9B"/>
    <w:rsid w:val="00831CC7"/>
    <w:rsid w:val="00832408"/>
    <w:rsid w:val="00832FC4"/>
    <w:rsid w:val="008344AC"/>
    <w:rsid w:val="008354AE"/>
    <w:rsid w:val="008374E5"/>
    <w:rsid w:val="00837F6B"/>
    <w:rsid w:val="00841E1A"/>
    <w:rsid w:val="0084243D"/>
    <w:rsid w:val="00843980"/>
    <w:rsid w:val="00843DCD"/>
    <w:rsid w:val="00845069"/>
    <w:rsid w:val="00845BD4"/>
    <w:rsid w:val="00845EAC"/>
    <w:rsid w:val="00847D8D"/>
    <w:rsid w:val="00851398"/>
    <w:rsid w:val="00854BD8"/>
    <w:rsid w:val="00862638"/>
    <w:rsid w:val="00862DBB"/>
    <w:rsid w:val="00865D45"/>
    <w:rsid w:val="00865E83"/>
    <w:rsid w:val="0086622D"/>
    <w:rsid w:val="008666A2"/>
    <w:rsid w:val="00873D69"/>
    <w:rsid w:val="0087599B"/>
    <w:rsid w:val="0088278C"/>
    <w:rsid w:val="008830B8"/>
    <w:rsid w:val="00884CBC"/>
    <w:rsid w:val="00885344"/>
    <w:rsid w:val="008869A8"/>
    <w:rsid w:val="00887AAD"/>
    <w:rsid w:val="008A0372"/>
    <w:rsid w:val="008A0A14"/>
    <w:rsid w:val="008A22C2"/>
    <w:rsid w:val="008A4824"/>
    <w:rsid w:val="008A4C97"/>
    <w:rsid w:val="008A5EE2"/>
    <w:rsid w:val="008A6C0D"/>
    <w:rsid w:val="008B0764"/>
    <w:rsid w:val="008B48D9"/>
    <w:rsid w:val="008C0D23"/>
    <w:rsid w:val="008C12E3"/>
    <w:rsid w:val="008C420E"/>
    <w:rsid w:val="008C5245"/>
    <w:rsid w:val="008D1F84"/>
    <w:rsid w:val="008D23CE"/>
    <w:rsid w:val="008D3F14"/>
    <w:rsid w:val="008D4C78"/>
    <w:rsid w:val="008E0D95"/>
    <w:rsid w:val="008E1349"/>
    <w:rsid w:val="008E51A3"/>
    <w:rsid w:val="008E560D"/>
    <w:rsid w:val="008E56B1"/>
    <w:rsid w:val="008E5AD9"/>
    <w:rsid w:val="008E5D9F"/>
    <w:rsid w:val="008F0C78"/>
    <w:rsid w:val="008F2509"/>
    <w:rsid w:val="008F3EDF"/>
    <w:rsid w:val="008F7BBF"/>
    <w:rsid w:val="0090143F"/>
    <w:rsid w:val="009017F1"/>
    <w:rsid w:val="00901E39"/>
    <w:rsid w:val="00901FC4"/>
    <w:rsid w:val="00904D3C"/>
    <w:rsid w:val="00910088"/>
    <w:rsid w:val="009102D8"/>
    <w:rsid w:val="00910465"/>
    <w:rsid w:val="00910510"/>
    <w:rsid w:val="009161C7"/>
    <w:rsid w:val="00925E4F"/>
    <w:rsid w:val="0092647D"/>
    <w:rsid w:val="00927F5B"/>
    <w:rsid w:val="00935BD8"/>
    <w:rsid w:val="00940040"/>
    <w:rsid w:val="00943606"/>
    <w:rsid w:val="0094494F"/>
    <w:rsid w:val="0095133E"/>
    <w:rsid w:val="009521A0"/>
    <w:rsid w:val="00952DAB"/>
    <w:rsid w:val="009530B5"/>
    <w:rsid w:val="009610EF"/>
    <w:rsid w:val="009619FC"/>
    <w:rsid w:val="009638AE"/>
    <w:rsid w:val="00963CD9"/>
    <w:rsid w:val="00963F48"/>
    <w:rsid w:val="00966872"/>
    <w:rsid w:val="00967205"/>
    <w:rsid w:val="00970994"/>
    <w:rsid w:val="00971515"/>
    <w:rsid w:val="00981391"/>
    <w:rsid w:val="009815C1"/>
    <w:rsid w:val="009909C4"/>
    <w:rsid w:val="00991847"/>
    <w:rsid w:val="00992527"/>
    <w:rsid w:val="00993F6F"/>
    <w:rsid w:val="009A4A99"/>
    <w:rsid w:val="009A4B58"/>
    <w:rsid w:val="009B560D"/>
    <w:rsid w:val="009B6677"/>
    <w:rsid w:val="009C2D2F"/>
    <w:rsid w:val="009C3BC7"/>
    <w:rsid w:val="009C5272"/>
    <w:rsid w:val="009C52B2"/>
    <w:rsid w:val="009C6F19"/>
    <w:rsid w:val="009D0D91"/>
    <w:rsid w:val="009D3238"/>
    <w:rsid w:val="009D4695"/>
    <w:rsid w:val="009D71AF"/>
    <w:rsid w:val="009E1547"/>
    <w:rsid w:val="009E2CA8"/>
    <w:rsid w:val="009E4BE6"/>
    <w:rsid w:val="009E4D83"/>
    <w:rsid w:val="009E6D2B"/>
    <w:rsid w:val="009E7506"/>
    <w:rsid w:val="009F1BCE"/>
    <w:rsid w:val="009F2CF3"/>
    <w:rsid w:val="009F4E36"/>
    <w:rsid w:val="009F5D99"/>
    <w:rsid w:val="00A00B7E"/>
    <w:rsid w:val="00A05A02"/>
    <w:rsid w:val="00A11CBD"/>
    <w:rsid w:val="00A149EB"/>
    <w:rsid w:val="00A1530C"/>
    <w:rsid w:val="00A15A4A"/>
    <w:rsid w:val="00A16CB6"/>
    <w:rsid w:val="00A22B2D"/>
    <w:rsid w:val="00A26626"/>
    <w:rsid w:val="00A266E7"/>
    <w:rsid w:val="00A26934"/>
    <w:rsid w:val="00A32B95"/>
    <w:rsid w:val="00A32DA9"/>
    <w:rsid w:val="00A36BF0"/>
    <w:rsid w:val="00A36DB8"/>
    <w:rsid w:val="00A376E8"/>
    <w:rsid w:val="00A513F3"/>
    <w:rsid w:val="00A5488C"/>
    <w:rsid w:val="00A55021"/>
    <w:rsid w:val="00A57E7E"/>
    <w:rsid w:val="00A6048B"/>
    <w:rsid w:val="00A60FF6"/>
    <w:rsid w:val="00A619F0"/>
    <w:rsid w:val="00A65F8F"/>
    <w:rsid w:val="00A66387"/>
    <w:rsid w:val="00A669DD"/>
    <w:rsid w:val="00A715EE"/>
    <w:rsid w:val="00A7191F"/>
    <w:rsid w:val="00A7383E"/>
    <w:rsid w:val="00A745B3"/>
    <w:rsid w:val="00A765CD"/>
    <w:rsid w:val="00A85299"/>
    <w:rsid w:val="00A9095E"/>
    <w:rsid w:val="00A928D9"/>
    <w:rsid w:val="00A9296D"/>
    <w:rsid w:val="00A93D1E"/>
    <w:rsid w:val="00A94186"/>
    <w:rsid w:val="00AA114D"/>
    <w:rsid w:val="00AA49C4"/>
    <w:rsid w:val="00AB300B"/>
    <w:rsid w:val="00AB33C9"/>
    <w:rsid w:val="00AB3D8D"/>
    <w:rsid w:val="00AB459B"/>
    <w:rsid w:val="00AB5433"/>
    <w:rsid w:val="00AB6E94"/>
    <w:rsid w:val="00AC1D29"/>
    <w:rsid w:val="00AC2EFD"/>
    <w:rsid w:val="00AC361B"/>
    <w:rsid w:val="00AC47AC"/>
    <w:rsid w:val="00AC49C5"/>
    <w:rsid w:val="00AC5941"/>
    <w:rsid w:val="00AC6A51"/>
    <w:rsid w:val="00AC7283"/>
    <w:rsid w:val="00AD283A"/>
    <w:rsid w:val="00AD4E9D"/>
    <w:rsid w:val="00AD6731"/>
    <w:rsid w:val="00AE042F"/>
    <w:rsid w:val="00AE09FB"/>
    <w:rsid w:val="00AE4771"/>
    <w:rsid w:val="00AE535C"/>
    <w:rsid w:val="00AF2B39"/>
    <w:rsid w:val="00AF2CCB"/>
    <w:rsid w:val="00AF392C"/>
    <w:rsid w:val="00B00626"/>
    <w:rsid w:val="00B018C4"/>
    <w:rsid w:val="00B01FFD"/>
    <w:rsid w:val="00B0657F"/>
    <w:rsid w:val="00B15AD9"/>
    <w:rsid w:val="00B201CC"/>
    <w:rsid w:val="00B2046B"/>
    <w:rsid w:val="00B20F71"/>
    <w:rsid w:val="00B21095"/>
    <w:rsid w:val="00B21509"/>
    <w:rsid w:val="00B21F0B"/>
    <w:rsid w:val="00B22EF9"/>
    <w:rsid w:val="00B23CFA"/>
    <w:rsid w:val="00B246A9"/>
    <w:rsid w:val="00B248F1"/>
    <w:rsid w:val="00B255F9"/>
    <w:rsid w:val="00B27B5E"/>
    <w:rsid w:val="00B30BC2"/>
    <w:rsid w:val="00B32075"/>
    <w:rsid w:val="00B33933"/>
    <w:rsid w:val="00B411E8"/>
    <w:rsid w:val="00B42E75"/>
    <w:rsid w:val="00B44B4C"/>
    <w:rsid w:val="00B44D74"/>
    <w:rsid w:val="00B4554A"/>
    <w:rsid w:val="00B469BE"/>
    <w:rsid w:val="00B47300"/>
    <w:rsid w:val="00B51F55"/>
    <w:rsid w:val="00B61024"/>
    <w:rsid w:val="00B63D9C"/>
    <w:rsid w:val="00B74171"/>
    <w:rsid w:val="00B75581"/>
    <w:rsid w:val="00B84004"/>
    <w:rsid w:val="00B840CB"/>
    <w:rsid w:val="00B8472A"/>
    <w:rsid w:val="00B855D3"/>
    <w:rsid w:val="00B85822"/>
    <w:rsid w:val="00B90B14"/>
    <w:rsid w:val="00B9284E"/>
    <w:rsid w:val="00B97A61"/>
    <w:rsid w:val="00BA131C"/>
    <w:rsid w:val="00BA2624"/>
    <w:rsid w:val="00BA2DF7"/>
    <w:rsid w:val="00BA4093"/>
    <w:rsid w:val="00BA4B97"/>
    <w:rsid w:val="00BA4F74"/>
    <w:rsid w:val="00BA654D"/>
    <w:rsid w:val="00BA697E"/>
    <w:rsid w:val="00BA750C"/>
    <w:rsid w:val="00BB0BDF"/>
    <w:rsid w:val="00BB2440"/>
    <w:rsid w:val="00BB7131"/>
    <w:rsid w:val="00BB751F"/>
    <w:rsid w:val="00BB77A0"/>
    <w:rsid w:val="00BC12A8"/>
    <w:rsid w:val="00BC4226"/>
    <w:rsid w:val="00BC72BB"/>
    <w:rsid w:val="00BC7EBF"/>
    <w:rsid w:val="00BD1B8E"/>
    <w:rsid w:val="00BD37C8"/>
    <w:rsid w:val="00BD5D3A"/>
    <w:rsid w:val="00BE75DD"/>
    <w:rsid w:val="00BF1E56"/>
    <w:rsid w:val="00BF2484"/>
    <w:rsid w:val="00BF2EAD"/>
    <w:rsid w:val="00BF460E"/>
    <w:rsid w:val="00BF6817"/>
    <w:rsid w:val="00C003AD"/>
    <w:rsid w:val="00C0083A"/>
    <w:rsid w:val="00C108B6"/>
    <w:rsid w:val="00C11FB7"/>
    <w:rsid w:val="00C16ABC"/>
    <w:rsid w:val="00C20531"/>
    <w:rsid w:val="00C22CAA"/>
    <w:rsid w:val="00C26403"/>
    <w:rsid w:val="00C2665B"/>
    <w:rsid w:val="00C31BBE"/>
    <w:rsid w:val="00C31C28"/>
    <w:rsid w:val="00C3243E"/>
    <w:rsid w:val="00C32607"/>
    <w:rsid w:val="00C32C66"/>
    <w:rsid w:val="00C40230"/>
    <w:rsid w:val="00C402C2"/>
    <w:rsid w:val="00C4235B"/>
    <w:rsid w:val="00C4434B"/>
    <w:rsid w:val="00C44714"/>
    <w:rsid w:val="00C46C71"/>
    <w:rsid w:val="00C47141"/>
    <w:rsid w:val="00C5031E"/>
    <w:rsid w:val="00C511E1"/>
    <w:rsid w:val="00C51483"/>
    <w:rsid w:val="00C52AF4"/>
    <w:rsid w:val="00C53B05"/>
    <w:rsid w:val="00C63510"/>
    <w:rsid w:val="00C658A3"/>
    <w:rsid w:val="00C758D9"/>
    <w:rsid w:val="00C76060"/>
    <w:rsid w:val="00C77BF0"/>
    <w:rsid w:val="00C802FC"/>
    <w:rsid w:val="00C84568"/>
    <w:rsid w:val="00C92FA9"/>
    <w:rsid w:val="00C9695A"/>
    <w:rsid w:val="00C971DC"/>
    <w:rsid w:val="00C97F6A"/>
    <w:rsid w:val="00CA1004"/>
    <w:rsid w:val="00CA17E7"/>
    <w:rsid w:val="00CA1A92"/>
    <w:rsid w:val="00CA4555"/>
    <w:rsid w:val="00CA6EF5"/>
    <w:rsid w:val="00CA74D8"/>
    <w:rsid w:val="00CB295A"/>
    <w:rsid w:val="00CC1AE0"/>
    <w:rsid w:val="00CC3872"/>
    <w:rsid w:val="00CC3902"/>
    <w:rsid w:val="00CC3CE6"/>
    <w:rsid w:val="00CC4F4B"/>
    <w:rsid w:val="00CC5CCB"/>
    <w:rsid w:val="00CD0644"/>
    <w:rsid w:val="00CE2DEA"/>
    <w:rsid w:val="00CE425C"/>
    <w:rsid w:val="00CE58E0"/>
    <w:rsid w:val="00CF00A2"/>
    <w:rsid w:val="00CF2086"/>
    <w:rsid w:val="00CF3957"/>
    <w:rsid w:val="00CF5F82"/>
    <w:rsid w:val="00CF6CF2"/>
    <w:rsid w:val="00CF73E5"/>
    <w:rsid w:val="00CF7B89"/>
    <w:rsid w:val="00D04548"/>
    <w:rsid w:val="00D05F8E"/>
    <w:rsid w:val="00D06189"/>
    <w:rsid w:val="00D07F0F"/>
    <w:rsid w:val="00D173C8"/>
    <w:rsid w:val="00D20137"/>
    <w:rsid w:val="00D24324"/>
    <w:rsid w:val="00D24FB3"/>
    <w:rsid w:val="00D25A84"/>
    <w:rsid w:val="00D2701F"/>
    <w:rsid w:val="00D315A0"/>
    <w:rsid w:val="00D32A88"/>
    <w:rsid w:val="00D334F7"/>
    <w:rsid w:val="00D36808"/>
    <w:rsid w:val="00D37081"/>
    <w:rsid w:val="00D44725"/>
    <w:rsid w:val="00D44D17"/>
    <w:rsid w:val="00D457A0"/>
    <w:rsid w:val="00D45CB0"/>
    <w:rsid w:val="00D52FAD"/>
    <w:rsid w:val="00D5392C"/>
    <w:rsid w:val="00D65778"/>
    <w:rsid w:val="00D67271"/>
    <w:rsid w:val="00D71431"/>
    <w:rsid w:val="00D736A9"/>
    <w:rsid w:val="00D749C2"/>
    <w:rsid w:val="00D7693D"/>
    <w:rsid w:val="00D808F5"/>
    <w:rsid w:val="00D83A42"/>
    <w:rsid w:val="00D8624A"/>
    <w:rsid w:val="00D863A6"/>
    <w:rsid w:val="00D8763A"/>
    <w:rsid w:val="00DA0578"/>
    <w:rsid w:val="00DA1ABF"/>
    <w:rsid w:val="00DA7274"/>
    <w:rsid w:val="00DB6F0E"/>
    <w:rsid w:val="00DB772D"/>
    <w:rsid w:val="00DC02B9"/>
    <w:rsid w:val="00DC428A"/>
    <w:rsid w:val="00DC59A8"/>
    <w:rsid w:val="00DC660F"/>
    <w:rsid w:val="00DD10A6"/>
    <w:rsid w:val="00DD3F2C"/>
    <w:rsid w:val="00DD5B41"/>
    <w:rsid w:val="00DD62C6"/>
    <w:rsid w:val="00DE268C"/>
    <w:rsid w:val="00DE3879"/>
    <w:rsid w:val="00DE398E"/>
    <w:rsid w:val="00DE47A2"/>
    <w:rsid w:val="00DE7A5A"/>
    <w:rsid w:val="00DF0AA8"/>
    <w:rsid w:val="00DF12CE"/>
    <w:rsid w:val="00DF2087"/>
    <w:rsid w:val="00DF66E2"/>
    <w:rsid w:val="00DF7DDF"/>
    <w:rsid w:val="00E001FF"/>
    <w:rsid w:val="00E12658"/>
    <w:rsid w:val="00E1323A"/>
    <w:rsid w:val="00E13D50"/>
    <w:rsid w:val="00E141B0"/>
    <w:rsid w:val="00E16F27"/>
    <w:rsid w:val="00E17EBE"/>
    <w:rsid w:val="00E2141B"/>
    <w:rsid w:val="00E224C3"/>
    <w:rsid w:val="00E225A2"/>
    <w:rsid w:val="00E240CA"/>
    <w:rsid w:val="00E24482"/>
    <w:rsid w:val="00E275E5"/>
    <w:rsid w:val="00E27D7B"/>
    <w:rsid w:val="00E32598"/>
    <w:rsid w:val="00E33821"/>
    <w:rsid w:val="00E35FC8"/>
    <w:rsid w:val="00E362FD"/>
    <w:rsid w:val="00E437F2"/>
    <w:rsid w:val="00E43EF5"/>
    <w:rsid w:val="00E4449E"/>
    <w:rsid w:val="00E45980"/>
    <w:rsid w:val="00E46BD5"/>
    <w:rsid w:val="00E50FAD"/>
    <w:rsid w:val="00E62D01"/>
    <w:rsid w:val="00E63DE7"/>
    <w:rsid w:val="00E745E2"/>
    <w:rsid w:val="00E777ED"/>
    <w:rsid w:val="00E80E25"/>
    <w:rsid w:val="00E825F4"/>
    <w:rsid w:val="00E8553B"/>
    <w:rsid w:val="00E86535"/>
    <w:rsid w:val="00E923BB"/>
    <w:rsid w:val="00E92839"/>
    <w:rsid w:val="00E95FEB"/>
    <w:rsid w:val="00E96FDE"/>
    <w:rsid w:val="00EA0F62"/>
    <w:rsid w:val="00EA2FA6"/>
    <w:rsid w:val="00EA69FE"/>
    <w:rsid w:val="00EB19A9"/>
    <w:rsid w:val="00EB2D39"/>
    <w:rsid w:val="00EB436D"/>
    <w:rsid w:val="00EB567A"/>
    <w:rsid w:val="00EC12D7"/>
    <w:rsid w:val="00EC1677"/>
    <w:rsid w:val="00EC1B0E"/>
    <w:rsid w:val="00EC2751"/>
    <w:rsid w:val="00EC2E73"/>
    <w:rsid w:val="00EC6490"/>
    <w:rsid w:val="00ED0C47"/>
    <w:rsid w:val="00ED0DE7"/>
    <w:rsid w:val="00ED2157"/>
    <w:rsid w:val="00ED4161"/>
    <w:rsid w:val="00ED7FD1"/>
    <w:rsid w:val="00EE0A5A"/>
    <w:rsid w:val="00EE122E"/>
    <w:rsid w:val="00EE2468"/>
    <w:rsid w:val="00EE3EBD"/>
    <w:rsid w:val="00EE45B3"/>
    <w:rsid w:val="00EE54BA"/>
    <w:rsid w:val="00EE74B0"/>
    <w:rsid w:val="00EF0147"/>
    <w:rsid w:val="00EF16F5"/>
    <w:rsid w:val="00EF5D1F"/>
    <w:rsid w:val="00EF73C0"/>
    <w:rsid w:val="00F05A2F"/>
    <w:rsid w:val="00F145A7"/>
    <w:rsid w:val="00F1734E"/>
    <w:rsid w:val="00F1740D"/>
    <w:rsid w:val="00F21472"/>
    <w:rsid w:val="00F22535"/>
    <w:rsid w:val="00F22F11"/>
    <w:rsid w:val="00F24108"/>
    <w:rsid w:val="00F25821"/>
    <w:rsid w:val="00F26565"/>
    <w:rsid w:val="00F2731C"/>
    <w:rsid w:val="00F27624"/>
    <w:rsid w:val="00F31693"/>
    <w:rsid w:val="00F32612"/>
    <w:rsid w:val="00F34CEB"/>
    <w:rsid w:val="00F37E40"/>
    <w:rsid w:val="00F41916"/>
    <w:rsid w:val="00F43247"/>
    <w:rsid w:val="00F44403"/>
    <w:rsid w:val="00F4588C"/>
    <w:rsid w:val="00F460C9"/>
    <w:rsid w:val="00F46E9C"/>
    <w:rsid w:val="00F51C31"/>
    <w:rsid w:val="00F52ACC"/>
    <w:rsid w:val="00F53378"/>
    <w:rsid w:val="00F53751"/>
    <w:rsid w:val="00F53904"/>
    <w:rsid w:val="00F543EA"/>
    <w:rsid w:val="00F5583A"/>
    <w:rsid w:val="00F55ECC"/>
    <w:rsid w:val="00F6001B"/>
    <w:rsid w:val="00F60905"/>
    <w:rsid w:val="00F61979"/>
    <w:rsid w:val="00F650A4"/>
    <w:rsid w:val="00F666BA"/>
    <w:rsid w:val="00F71595"/>
    <w:rsid w:val="00F7365E"/>
    <w:rsid w:val="00F73DD3"/>
    <w:rsid w:val="00F73FED"/>
    <w:rsid w:val="00F74056"/>
    <w:rsid w:val="00F74BC6"/>
    <w:rsid w:val="00F75EF6"/>
    <w:rsid w:val="00F776CC"/>
    <w:rsid w:val="00F77C10"/>
    <w:rsid w:val="00F8016E"/>
    <w:rsid w:val="00F80EB0"/>
    <w:rsid w:val="00F8143E"/>
    <w:rsid w:val="00F81494"/>
    <w:rsid w:val="00F8265D"/>
    <w:rsid w:val="00F84ADA"/>
    <w:rsid w:val="00F90A05"/>
    <w:rsid w:val="00F94023"/>
    <w:rsid w:val="00FA2322"/>
    <w:rsid w:val="00FA4201"/>
    <w:rsid w:val="00FA671F"/>
    <w:rsid w:val="00FB27B3"/>
    <w:rsid w:val="00FB2AF2"/>
    <w:rsid w:val="00FB2E17"/>
    <w:rsid w:val="00FB4FCF"/>
    <w:rsid w:val="00FC1497"/>
    <w:rsid w:val="00FC1CF9"/>
    <w:rsid w:val="00FC2DEB"/>
    <w:rsid w:val="00FC35BF"/>
    <w:rsid w:val="00FC4F10"/>
    <w:rsid w:val="00FC5367"/>
    <w:rsid w:val="00FD0D9D"/>
    <w:rsid w:val="00FD1CAC"/>
    <w:rsid w:val="00FD5BDE"/>
    <w:rsid w:val="00FD5CE1"/>
    <w:rsid w:val="00FD73E0"/>
    <w:rsid w:val="00FD7AFF"/>
    <w:rsid w:val="00FE5A2A"/>
    <w:rsid w:val="00FE6C46"/>
    <w:rsid w:val="00FF1AB2"/>
    <w:rsid w:val="00FF1ADB"/>
    <w:rsid w:val="00FF6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f30,#f60"/>
    </o:shapedefaults>
    <o:shapelayout v:ext="edit">
      <o:idmap v:ext="edit" data="1"/>
    </o:shapelayout>
  </w:shapeDefaults>
  <w:decimalSymbol w:val="."/>
  <w:listSeparator w:val=","/>
  <w15:docId w15:val="{6D748AE1-F6E7-47CF-837A-085A6350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515"/>
  </w:style>
  <w:style w:type="paragraph" w:styleId="Footer">
    <w:name w:val="footer"/>
    <w:basedOn w:val="Normal"/>
    <w:link w:val="FooterChar"/>
    <w:uiPriority w:val="99"/>
    <w:unhideWhenUsed/>
    <w:rsid w:val="0097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515"/>
  </w:style>
  <w:style w:type="paragraph" w:styleId="BalloonText">
    <w:name w:val="Balloon Text"/>
    <w:basedOn w:val="Normal"/>
    <w:link w:val="BalloonTextChar"/>
    <w:uiPriority w:val="99"/>
    <w:semiHidden/>
    <w:unhideWhenUsed/>
    <w:rsid w:val="009E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D2B"/>
    <w:rPr>
      <w:rFonts w:ascii="Tahoma" w:hAnsi="Tahoma" w:cs="Tahoma"/>
      <w:sz w:val="16"/>
      <w:szCs w:val="16"/>
    </w:rPr>
  </w:style>
  <w:style w:type="character" w:styleId="Hyperlink">
    <w:name w:val="Hyperlink"/>
    <w:basedOn w:val="DefaultParagraphFont"/>
    <w:uiPriority w:val="99"/>
    <w:semiHidden/>
    <w:unhideWhenUsed/>
    <w:rsid w:val="00EC12D7"/>
    <w:rPr>
      <w:color w:val="0000FF"/>
      <w:u w:val="single"/>
    </w:rPr>
  </w:style>
  <w:style w:type="paragraph" w:customStyle="1" w:styleId="Default">
    <w:name w:val="Default"/>
    <w:rsid w:val="00436C35"/>
    <w:pPr>
      <w:autoSpaceDE w:val="0"/>
      <w:autoSpaceDN w:val="0"/>
      <w:adjustRightInd w:val="0"/>
      <w:spacing w:after="0" w:line="240" w:lineRule="auto"/>
    </w:pPr>
    <w:rPr>
      <w:rFonts w:ascii="Helvetica" w:hAnsi="Helvetica" w:cs="Helvetica"/>
      <w:color w:val="000000"/>
      <w:spacing w:val="10"/>
      <w:sz w:val="24"/>
      <w:szCs w:val="24"/>
    </w:rPr>
  </w:style>
  <w:style w:type="character" w:customStyle="1" w:styleId="st">
    <w:name w:val="st"/>
    <w:basedOn w:val="DefaultParagraphFont"/>
    <w:rsid w:val="001E54CA"/>
  </w:style>
  <w:style w:type="character" w:styleId="CommentReference">
    <w:name w:val="annotation reference"/>
    <w:basedOn w:val="DefaultParagraphFont"/>
    <w:uiPriority w:val="99"/>
    <w:semiHidden/>
    <w:unhideWhenUsed/>
    <w:rsid w:val="00673122"/>
    <w:rPr>
      <w:sz w:val="18"/>
      <w:szCs w:val="18"/>
    </w:rPr>
  </w:style>
  <w:style w:type="paragraph" w:styleId="CommentText">
    <w:name w:val="annotation text"/>
    <w:basedOn w:val="Normal"/>
    <w:link w:val="CommentTextChar"/>
    <w:uiPriority w:val="99"/>
    <w:semiHidden/>
    <w:unhideWhenUsed/>
    <w:rsid w:val="00673122"/>
  </w:style>
  <w:style w:type="character" w:customStyle="1" w:styleId="CommentTextChar">
    <w:name w:val="Comment Text Char"/>
    <w:basedOn w:val="DefaultParagraphFont"/>
    <w:link w:val="CommentText"/>
    <w:uiPriority w:val="99"/>
    <w:semiHidden/>
    <w:rsid w:val="00673122"/>
  </w:style>
  <w:style w:type="paragraph" w:styleId="CommentSubject">
    <w:name w:val="annotation subject"/>
    <w:basedOn w:val="CommentText"/>
    <w:next w:val="CommentText"/>
    <w:link w:val="CommentSubjectChar"/>
    <w:uiPriority w:val="99"/>
    <w:semiHidden/>
    <w:unhideWhenUsed/>
    <w:rsid w:val="00673122"/>
    <w:rPr>
      <w:b/>
      <w:bCs/>
    </w:rPr>
  </w:style>
  <w:style w:type="character" w:customStyle="1" w:styleId="CommentSubjectChar">
    <w:name w:val="Comment Subject Char"/>
    <w:basedOn w:val="CommentTextChar"/>
    <w:link w:val="CommentSubject"/>
    <w:uiPriority w:val="99"/>
    <w:semiHidden/>
    <w:rsid w:val="00673122"/>
    <w:rPr>
      <w:b/>
      <w:bCs/>
    </w:rPr>
  </w:style>
  <w:style w:type="paragraph" w:customStyle="1" w:styleId="Style1">
    <w:name w:val="Style1"/>
    <w:basedOn w:val="Normal"/>
    <w:link w:val="Style1Char"/>
    <w:qFormat/>
    <w:rsid w:val="009161C7"/>
    <w:pPr>
      <w:spacing w:after="0"/>
    </w:pPr>
    <w:rPr>
      <w:rFonts w:ascii="Arial" w:eastAsia="汉仪中等线简" w:hAnsi="Arial" w:cs="Arial"/>
      <w:b/>
      <w:noProof/>
      <w:sz w:val="18"/>
      <w:szCs w:val="18"/>
    </w:rPr>
  </w:style>
  <w:style w:type="paragraph" w:customStyle="1" w:styleId="Style2">
    <w:name w:val="Style2"/>
    <w:basedOn w:val="Normal"/>
    <w:link w:val="Style2Char"/>
    <w:qFormat/>
    <w:rsid w:val="009161C7"/>
    <w:rPr>
      <w:rFonts w:ascii="Arial" w:eastAsia="汉仪中等线简" w:hAnsi="Arial" w:cs="Arial"/>
      <w:sz w:val="18"/>
      <w:szCs w:val="18"/>
      <w:lang w:val="en-US"/>
    </w:rPr>
  </w:style>
  <w:style w:type="character" w:customStyle="1" w:styleId="Style1Char">
    <w:name w:val="Style1 Char"/>
    <w:basedOn w:val="DefaultParagraphFont"/>
    <w:link w:val="Style1"/>
    <w:rsid w:val="009161C7"/>
    <w:rPr>
      <w:rFonts w:ascii="Arial" w:eastAsia="汉仪中等线简" w:hAnsi="Arial" w:cs="Arial"/>
      <w:b/>
      <w:noProof/>
      <w:sz w:val="18"/>
      <w:szCs w:val="18"/>
    </w:rPr>
  </w:style>
  <w:style w:type="character" w:customStyle="1" w:styleId="Style2Char">
    <w:name w:val="Style2 Char"/>
    <w:basedOn w:val="DefaultParagraphFont"/>
    <w:link w:val="Style2"/>
    <w:rsid w:val="009161C7"/>
    <w:rPr>
      <w:rFonts w:ascii="Arial" w:eastAsia="汉仪中等线简" w:hAnsi="Arial" w:cs="Arial"/>
      <w:sz w:val="18"/>
      <w:szCs w:val="18"/>
      <w:lang w:val="en-US"/>
    </w:rPr>
  </w:style>
  <w:style w:type="paragraph" w:styleId="Revision">
    <w:name w:val="Revision"/>
    <w:hidden/>
    <w:uiPriority w:val="99"/>
    <w:semiHidden/>
    <w:rsid w:val="00FB2E17"/>
    <w:pPr>
      <w:spacing w:after="0" w:line="240" w:lineRule="auto"/>
    </w:pPr>
  </w:style>
  <w:style w:type="paragraph" w:styleId="ListParagraph">
    <w:name w:val="List Paragraph"/>
    <w:basedOn w:val="Normal"/>
    <w:uiPriority w:val="34"/>
    <w:qFormat/>
    <w:rsid w:val="00F43247"/>
    <w:pPr>
      <w:ind w:firstLineChars="200" w:firstLine="420"/>
    </w:pPr>
  </w:style>
  <w:style w:type="paragraph" w:customStyle="1" w:styleId="Style3">
    <w:name w:val="Style3"/>
    <w:basedOn w:val="Normal"/>
    <w:link w:val="Style3Char"/>
    <w:qFormat/>
    <w:rsid w:val="00355CD6"/>
    <w:rPr>
      <w:rFonts w:ascii="Arial" w:hAnsi="Arial" w:cs="Arial"/>
      <w:sz w:val="18"/>
      <w:szCs w:val="18"/>
      <w:lang w:val="en-US"/>
    </w:rPr>
  </w:style>
  <w:style w:type="character" w:customStyle="1" w:styleId="Style3Char">
    <w:name w:val="Style3 Char"/>
    <w:basedOn w:val="DefaultParagraphFont"/>
    <w:link w:val="Style3"/>
    <w:rsid w:val="00355CD6"/>
    <w:rPr>
      <w:rFonts w:ascii="Arial" w:hAnsi="Arial" w:cs="Arial"/>
      <w:sz w:val="18"/>
      <w:szCs w:val="18"/>
      <w:lang w:val="en-US"/>
    </w:rPr>
  </w:style>
  <w:style w:type="paragraph" w:customStyle="1" w:styleId="Style4">
    <w:name w:val="Style4"/>
    <w:basedOn w:val="Normal"/>
    <w:link w:val="Style4Char"/>
    <w:qFormat/>
    <w:rsid w:val="00AC7283"/>
    <w:rPr>
      <w:rFonts w:ascii="Arial" w:eastAsia="汉仪中等线简" w:hAnsi="Arial" w:cs="Arial"/>
      <w:sz w:val="18"/>
      <w:szCs w:val="18"/>
    </w:rPr>
  </w:style>
  <w:style w:type="character" w:customStyle="1" w:styleId="Style4Char">
    <w:name w:val="Style4 Char"/>
    <w:basedOn w:val="DefaultParagraphFont"/>
    <w:link w:val="Style4"/>
    <w:rsid w:val="00AC7283"/>
    <w:rPr>
      <w:rFonts w:ascii="Arial" w:eastAsia="汉仪中等线简"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66979">
      <w:bodyDiv w:val="1"/>
      <w:marLeft w:val="0"/>
      <w:marRight w:val="0"/>
      <w:marTop w:val="0"/>
      <w:marBottom w:val="0"/>
      <w:divBdr>
        <w:top w:val="none" w:sz="0" w:space="0" w:color="auto"/>
        <w:left w:val="none" w:sz="0" w:space="0" w:color="auto"/>
        <w:bottom w:val="none" w:sz="0" w:space="0" w:color="auto"/>
        <w:right w:val="none" w:sz="0" w:space="0" w:color="auto"/>
      </w:divBdr>
    </w:div>
    <w:div w:id="958072077">
      <w:bodyDiv w:val="1"/>
      <w:marLeft w:val="0"/>
      <w:marRight w:val="0"/>
      <w:marTop w:val="0"/>
      <w:marBottom w:val="0"/>
      <w:divBdr>
        <w:top w:val="none" w:sz="0" w:space="0" w:color="auto"/>
        <w:left w:val="none" w:sz="0" w:space="0" w:color="auto"/>
        <w:bottom w:val="none" w:sz="0" w:space="0" w:color="auto"/>
        <w:right w:val="none" w:sz="0" w:space="0" w:color="auto"/>
      </w:divBdr>
      <w:divsChild>
        <w:div w:id="597637369">
          <w:marLeft w:val="0"/>
          <w:marRight w:val="0"/>
          <w:marTop w:val="0"/>
          <w:marBottom w:val="0"/>
          <w:divBdr>
            <w:top w:val="none" w:sz="0" w:space="0" w:color="auto"/>
            <w:left w:val="none" w:sz="0" w:space="0" w:color="auto"/>
            <w:bottom w:val="none" w:sz="0" w:space="0" w:color="auto"/>
            <w:right w:val="none" w:sz="0" w:space="0" w:color="auto"/>
          </w:divBdr>
          <w:divsChild>
            <w:div w:id="12611172">
              <w:marLeft w:val="0"/>
              <w:marRight w:val="0"/>
              <w:marTop w:val="0"/>
              <w:marBottom w:val="0"/>
              <w:divBdr>
                <w:top w:val="none" w:sz="0" w:space="0" w:color="auto"/>
                <w:left w:val="none" w:sz="0" w:space="0" w:color="auto"/>
                <w:bottom w:val="none" w:sz="0" w:space="0" w:color="auto"/>
                <w:right w:val="none" w:sz="0" w:space="0" w:color="auto"/>
              </w:divBdr>
              <w:divsChild>
                <w:div w:id="2045906788">
                  <w:marLeft w:val="0"/>
                  <w:marRight w:val="0"/>
                  <w:marTop w:val="0"/>
                  <w:marBottom w:val="0"/>
                  <w:divBdr>
                    <w:top w:val="none" w:sz="0" w:space="0" w:color="auto"/>
                    <w:left w:val="none" w:sz="0" w:space="0" w:color="auto"/>
                    <w:bottom w:val="none" w:sz="0" w:space="0" w:color="auto"/>
                    <w:right w:val="none" w:sz="0" w:space="0" w:color="auto"/>
                  </w:divBdr>
                  <w:divsChild>
                    <w:div w:id="1010913262">
                      <w:marLeft w:val="0"/>
                      <w:marRight w:val="0"/>
                      <w:marTop w:val="0"/>
                      <w:marBottom w:val="0"/>
                      <w:divBdr>
                        <w:top w:val="none" w:sz="0" w:space="0" w:color="auto"/>
                        <w:left w:val="none" w:sz="0" w:space="0" w:color="auto"/>
                        <w:bottom w:val="none" w:sz="0" w:space="0" w:color="auto"/>
                        <w:right w:val="none" w:sz="0" w:space="0" w:color="auto"/>
                      </w:divBdr>
                      <w:divsChild>
                        <w:div w:id="1879464978">
                          <w:marLeft w:val="0"/>
                          <w:marRight w:val="0"/>
                          <w:marTop w:val="0"/>
                          <w:marBottom w:val="0"/>
                          <w:divBdr>
                            <w:top w:val="none" w:sz="0" w:space="0" w:color="auto"/>
                            <w:left w:val="none" w:sz="0" w:space="0" w:color="auto"/>
                            <w:bottom w:val="none" w:sz="0" w:space="0" w:color="auto"/>
                            <w:right w:val="none" w:sz="0" w:space="0" w:color="auto"/>
                          </w:divBdr>
                          <w:divsChild>
                            <w:div w:id="2085179834">
                              <w:marLeft w:val="0"/>
                              <w:marRight w:val="0"/>
                              <w:marTop w:val="0"/>
                              <w:marBottom w:val="0"/>
                              <w:divBdr>
                                <w:top w:val="none" w:sz="0" w:space="0" w:color="auto"/>
                                <w:left w:val="none" w:sz="0" w:space="0" w:color="auto"/>
                                <w:bottom w:val="none" w:sz="0" w:space="0" w:color="auto"/>
                                <w:right w:val="none" w:sz="0" w:space="0" w:color="auto"/>
                              </w:divBdr>
                              <w:divsChild>
                                <w:div w:id="1149522279">
                                  <w:marLeft w:val="0"/>
                                  <w:marRight w:val="0"/>
                                  <w:marTop w:val="0"/>
                                  <w:marBottom w:val="0"/>
                                  <w:divBdr>
                                    <w:top w:val="none" w:sz="0" w:space="0" w:color="auto"/>
                                    <w:left w:val="none" w:sz="0" w:space="0" w:color="auto"/>
                                    <w:bottom w:val="none" w:sz="0" w:space="0" w:color="auto"/>
                                    <w:right w:val="none" w:sz="0" w:space="0" w:color="auto"/>
                                  </w:divBdr>
                                  <w:divsChild>
                                    <w:div w:id="668409626">
                                      <w:marLeft w:val="54"/>
                                      <w:marRight w:val="0"/>
                                      <w:marTop w:val="0"/>
                                      <w:marBottom w:val="0"/>
                                      <w:divBdr>
                                        <w:top w:val="none" w:sz="0" w:space="0" w:color="auto"/>
                                        <w:left w:val="none" w:sz="0" w:space="0" w:color="auto"/>
                                        <w:bottom w:val="none" w:sz="0" w:space="0" w:color="auto"/>
                                        <w:right w:val="none" w:sz="0" w:space="0" w:color="auto"/>
                                      </w:divBdr>
                                      <w:divsChild>
                                        <w:div w:id="731318447">
                                          <w:marLeft w:val="0"/>
                                          <w:marRight w:val="0"/>
                                          <w:marTop w:val="0"/>
                                          <w:marBottom w:val="0"/>
                                          <w:divBdr>
                                            <w:top w:val="none" w:sz="0" w:space="0" w:color="auto"/>
                                            <w:left w:val="none" w:sz="0" w:space="0" w:color="auto"/>
                                            <w:bottom w:val="none" w:sz="0" w:space="0" w:color="auto"/>
                                            <w:right w:val="none" w:sz="0" w:space="0" w:color="auto"/>
                                          </w:divBdr>
                                          <w:divsChild>
                                            <w:div w:id="19337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668195">
      <w:bodyDiv w:val="1"/>
      <w:marLeft w:val="0"/>
      <w:marRight w:val="0"/>
      <w:marTop w:val="0"/>
      <w:marBottom w:val="0"/>
      <w:divBdr>
        <w:top w:val="none" w:sz="0" w:space="0" w:color="auto"/>
        <w:left w:val="none" w:sz="0" w:space="0" w:color="auto"/>
        <w:bottom w:val="none" w:sz="0" w:space="0" w:color="auto"/>
        <w:right w:val="none" w:sz="0" w:space="0" w:color="auto"/>
      </w:divBdr>
      <w:divsChild>
        <w:div w:id="1296525057">
          <w:marLeft w:val="0"/>
          <w:marRight w:val="0"/>
          <w:marTop w:val="0"/>
          <w:marBottom w:val="0"/>
          <w:divBdr>
            <w:top w:val="none" w:sz="0" w:space="0" w:color="auto"/>
            <w:left w:val="none" w:sz="0" w:space="0" w:color="auto"/>
            <w:bottom w:val="none" w:sz="0" w:space="0" w:color="auto"/>
            <w:right w:val="none" w:sz="0" w:space="0" w:color="auto"/>
          </w:divBdr>
          <w:divsChild>
            <w:div w:id="1065951353">
              <w:marLeft w:val="0"/>
              <w:marRight w:val="0"/>
              <w:marTop w:val="0"/>
              <w:marBottom w:val="0"/>
              <w:divBdr>
                <w:top w:val="none" w:sz="0" w:space="0" w:color="auto"/>
                <w:left w:val="none" w:sz="0" w:space="0" w:color="auto"/>
                <w:bottom w:val="none" w:sz="0" w:space="0" w:color="auto"/>
                <w:right w:val="none" w:sz="0" w:space="0" w:color="auto"/>
              </w:divBdr>
              <w:divsChild>
                <w:div w:id="14483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AA0C-F5A9-4F61-8CF8-91BF4AC2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rh137673</dc:creator>
  <cp:lastModifiedBy>Mark Hill</cp:lastModifiedBy>
  <cp:revision>2</cp:revision>
  <cp:lastPrinted>2014-07-18T02:52:00Z</cp:lastPrinted>
  <dcterms:created xsi:type="dcterms:W3CDTF">2015-04-27T13:42:00Z</dcterms:created>
  <dcterms:modified xsi:type="dcterms:W3CDTF">2015-04-27T13:42:00Z</dcterms:modified>
</cp:coreProperties>
</file>