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5C" w:rsidRDefault="005C4754" w:rsidP="004C68BF">
      <w:pPr>
        <w:spacing w:line="336" w:lineRule="auto"/>
        <w:ind w:right="-554"/>
        <w:rPr>
          <w:rFonts w:ascii="Arial" w:hAnsi="Arial" w:cs="Arial"/>
          <w:i/>
        </w:rPr>
      </w:pPr>
      <w:r>
        <w:rPr>
          <w:rFonts w:ascii="Arial" w:hAnsi="Arial" w:cs="Arial"/>
          <w:i/>
          <w:noProof/>
        </w:rPr>
        <w:t>April 2016</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Default="00535A5C" w:rsidP="004C68BF">
      <w:pPr>
        <w:spacing w:line="336" w:lineRule="auto"/>
        <w:ind w:right="-554"/>
        <w:rPr>
          <w:rFonts w:ascii="Arial" w:hAnsi="Arial" w:cs="Arial"/>
          <w:i/>
        </w:rPr>
      </w:pPr>
    </w:p>
    <w:p w:rsidR="005C4754" w:rsidRPr="005C4754" w:rsidRDefault="005C4754" w:rsidP="005C4754">
      <w:pPr>
        <w:pStyle w:val="Moduletitletextcover"/>
        <w:rPr>
          <w:rFonts w:ascii="Arial" w:hAnsi="Arial" w:cs="Arial"/>
          <w:b/>
          <w:spacing w:val="-13"/>
          <w:sz w:val="24"/>
          <w:szCs w:val="24"/>
        </w:rPr>
      </w:pPr>
      <w:r w:rsidRPr="005C4754">
        <w:rPr>
          <w:rFonts w:ascii="Arial" w:hAnsi="Arial" w:cs="Arial"/>
          <w:b/>
          <w:spacing w:val="-13"/>
          <w:sz w:val="24"/>
          <w:szCs w:val="24"/>
        </w:rPr>
        <w:t>Renishaw probing pays dividends for Quality Engineered Products</w:t>
      </w:r>
    </w:p>
    <w:p w:rsidR="005C4754" w:rsidRDefault="005C4754" w:rsidP="004C68BF">
      <w:pPr>
        <w:spacing w:line="336" w:lineRule="auto"/>
        <w:ind w:right="-554"/>
        <w:rPr>
          <w:rFonts w:ascii="Arial" w:hAnsi="Arial" w:cs="Arial"/>
          <w:b/>
          <w:sz w:val="24"/>
          <w:szCs w:val="24"/>
        </w:rPr>
      </w:pPr>
    </w:p>
    <w:p w:rsidR="005C4754" w:rsidRPr="005C4754" w:rsidRDefault="005C4754" w:rsidP="005C4754">
      <w:pPr>
        <w:pStyle w:val="BodyText"/>
        <w:rPr>
          <w:spacing w:val="-2"/>
        </w:rPr>
      </w:pPr>
      <w:r w:rsidRPr="005C4754">
        <w:rPr>
          <w:bCs/>
          <w:spacing w:val="-2"/>
        </w:rPr>
        <w:t xml:space="preserve">Having built its reputation in high-volume precision pressing, Quality Engineered Products took the decision eight years ago to move into the competitive world of sub-contract precision machining. The company, based in </w:t>
      </w:r>
      <w:proofErr w:type="spellStart"/>
      <w:r w:rsidRPr="005C4754">
        <w:rPr>
          <w:bCs/>
          <w:spacing w:val="-2"/>
        </w:rPr>
        <w:t>Cinderford</w:t>
      </w:r>
      <w:proofErr w:type="spellEnd"/>
      <w:r w:rsidRPr="005C4754">
        <w:rPr>
          <w:bCs/>
          <w:spacing w:val="-2"/>
        </w:rPr>
        <w:t xml:space="preserve"> (UK), started out with vertical machining </w:t>
      </w:r>
      <w:proofErr w:type="spellStart"/>
      <w:r w:rsidRPr="005C4754">
        <w:rPr>
          <w:bCs/>
          <w:spacing w:val="-2"/>
        </w:rPr>
        <w:t>centres</w:t>
      </w:r>
      <w:proofErr w:type="spellEnd"/>
      <w:r w:rsidRPr="005C4754">
        <w:rPr>
          <w:bCs/>
          <w:spacing w:val="-2"/>
        </w:rPr>
        <w:t xml:space="preserve"> and CNC lathes. Then, in 2015, a major investment in state-of-the-art machine tools provided the opportunity to fully exploit technology and make significant gains.</w:t>
      </w:r>
      <w:r w:rsidRPr="005C4754">
        <w:rPr>
          <w:spacing w:val="-2"/>
        </w:rPr>
        <w:t xml:space="preserve"> </w:t>
      </w:r>
    </w:p>
    <w:p w:rsidR="005C4754" w:rsidRDefault="005C4754" w:rsidP="004C68BF">
      <w:pPr>
        <w:spacing w:line="336" w:lineRule="auto"/>
        <w:ind w:right="-554"/>
        <w:rPr>
          <w:rFonts w:ascii="Arial" w:hAnsi="Arial" w:cs="Arial"/>
          <w:b/>
          <w:sz w:val="24"/>
          <w:szCs w:val="24"/>
        </w:rPr>
      </w:pPr>
    </w:p>
    <w:p w:rsidR="005C4754" w:rsidRPr="005C4754" w:rsidRDefault="005C4754" w:rsidP="005C4754">
      <w:pPr>
        <w:pStyle w:val="BodyText"/>
        <w:rPr>
          <w:spacing w:val="-2"/>
          <w:sz w:val="22"/>
          <w:szCs w:val="22"/>
        </w:rPr>
      </w:pPr>
      <w:proofErr w:type="spellStart"/>
      <w:r w:rsidRPr="005C4754">
        <w:rPr>
          <w:b/>
          <w:bCs/>
          <w:spacing w:val="-2"/>
          <w:sz w:val="22"/>
          <w:szCs w:val="22"/>
        </w:rPr>
        <w:t>Maximise</w:t>
      </w:r>
      <w:proofErr w:type="spellEnd"/>
      <w:r w:rsidRPr="005C4754">
        <w:rPr>
          <w:b/>
          <w:bCs/>
          <w:spacing w:val="-2"/>
          <w:sz w:val="22"/>
          <w:szCs w:val="22"/>
        </w:rPr>
        <w:t xml:space="preserve"> the potential</w:t>
      </w:r>
      <w:r w:rsidRPr="005C4754">
        <w:rPr>
          <w:spacing w:val="-2"/>
          <w:sz w:val="22"/>
          <w:szCs w:val="22"/>
        </w:rPr>
        <w:t xml:space="preserve"> </w:t>
      </w:r>
    </w:p>
    <w:p w:rsidR="005C4754" w:rsidRDefault="005C4754" w:rsidP="004C68BF">
      <w:pPr>
        <w:spacing w:line="336" w:lineRule="auto"/>
        <w:ind w:right="-554"/>
        <w:rPr>
          <w:rFonts w:ascii="Arial" w:hAnsi="Arial" w:cs="Arial"/>
          <w:b/>
          <w:sz w:val="24"/>
          <w:szCs w:val="24"/>
        </w:rPr>
      </w:pPr>
    </w:p>
    <w:p w:rsidR="005C4754" w:rsidRDefault="005C4754" w:rsidP="005C4754">
      <w:pPr>
        <w:pStyle w:val="BodyText"/>
        <w:rPr>
          <w:spacing w:val="-2"/>
        </w:rPr>
      </w:pPr>
      <w:r>
        <w:rPr>
          <w:spacing w:val="-2"/>
        </w:rPr>
        <w:t xml:space="preserve">While it is all very well having the latest machine tools, such as Quality Engineered Products’ (QEP) recently installed Mazak Nexus III Series horizontal machining </w:t>
      </w:r>
      <w:proofErr w:type="spellStart"/>
      <w:r>
        <w:rPr>
          <w:spacing w:val="-2"/>
        </w:rPr>
        <w:t>centre</w:t>
      </w:r>
      <w:proofErr w:type="spellEnd"/>
      <w:r>
        <w:rPr>
          <w:spacing w:val="-2"/>
        </w:rPr>
        <w:t xml:space="preserve"> and Mazak </w:t>
      </w:r>
      <w:proofErr w:type="spellStart"/>
      <w:r>
        <w:rPr>
          <w:spacing w:val="-2"/>
        </w:rPr>
        <w:t>Integrex</w:t>
      </w:r>
      <w:proofErr w:type="spellEnd"/>
      <w:r>
        <w:rPr>
          <w:spacing w:val="-2"/>
        </w:rPr>
        <w:t xml:space="preserve"> i-200 multi-tasking machine, </w:t>
      </w:r>
      <w:proofErr w:type="spellStart"/>
      <w:r>
        <w:rPr>
          <w:spacing w:val="-2"/>
        </w:rPr>
        <w:t>maximising</w:t>
      </w:r>
      <w:proofErr w:type="spellEnd"/>
      <w:r>
        <w:rPr>
          <w:spacing w:val="-2"/>
        </w:rPr>
        <w:t xml:space="preserve"> their efficiency requires more detailed development of the machining process. Having won a major contract to machine a range of sand-cast </w:t>
      </w:r>
      <w:proofErr w:type="spellStart"/>
      <w:r>
        <w:rPr>
          <w:spacing w:val="-2"/>
        </w:rPr>
        <w:t>aluminium</w:t>
      </w:r>
      <w:proofErr w:type="spellEnd"/>
      <w:r>
        <w:rPr>
          <w:spacing w:val="-2"/>
        </w:rPr>
        <w:t xml:space="preserve"> parts for its customer </w:t>
      </w:r>
      <w:proofErr w:type="spellStart"/>
      <w:r>
        <w:rPr>
          <w:spacing w:val="-2"/>
        </w:rPr>
        <w:t>Cannop</w:t>
      </w:r>
      <w:proofErr w:type="spellEnd"/>
      <w:r>
        <w:rPr>
          <w:spacing w:val="-2"/>
        </w:rPr>
        <w:t xml:space="preserve"> Foundry, the time was right for QEP to </w:t>
      </w:r>
      <w:proofErr w:type="spellStart"/>
      <w:r>
        <w:rPr>
          <w:spacing w:val="-2"/>
        </w:rPr>
        <w:t>maximise</w:t>
      </w:r>
      <w:proofErr w:type="spellEnd"/>
      <w:r>
        <w:rPr>
          <w:spacing w:val="-2"/>
        </w:rPr>
        <w:t xml:space="preserve"> the potential of its Renishaw probing systems. </w:t>
      </w:r>
    </w:p>
    <w:p w:rsidR="005C4754" w:rsidRDefault="005C4754" w:rsidP="005C4754">
      <w:pPr>
        <w:pStyle w:val="BodyText"/>
        <w:rPr>
          <w:spacing w:val="-2"/>
        </w:rPr>
      </w:pPr>
      <w:r>
        <w:rPr>
          <w:spacing w:val="-2"/>
        </w:rPr>
        <w:t xml:space="preserve">QEP was already familiar with probing, having used it on its vertical machining </w:t>
      </w:r>
      <w:proofErr w:type="spellStart"/>
      <w:r>
        <w:rPr>
          <w:spacing w:val="-2"/>
        </w:rPr>
        <w:t>centres</w:t>
      </w:r>
      <w:proofErr w:type="spellEnd"/>
      <w:r>
        <w:rPr>
          <w:spacing w:val="-2"/>
        </w:rPr>
        <w:t xml:space="preserve"> (VMCs) for the past four years. Manufacturing Director, Dave </w:t>
      </w:r>
      <w:proofErr w:type="spellStart"/>
      <w:r>
        <w:rPr>
          <w:spacing w:val="-2"/>
        </w:rPr>
        <w:t>Marfell</w:t>
      </w:r>
      <w:proofErr w:type="spellEnd"/>
      <w:r>
        <w:rPr>
          <w:spacing w:val="-2"/>
        </w:rPr>
        <w:t>, was looking to take its application to new levels and use Renishaw probing not only for tool setting, but for part alignment before machining and in-process gauging. The time savings that this would generate equate to almost 20 weeks of production annually.</w:t>
      </w:r>
    </w:p>
    <w:p w:rsidR="005C4754" w:rsidRDefault="005C4754" w:rsidP="005C4754">
      <w:pPr>
        <w:pStyle w:val="BodyText"/>
        <w:rPr>
          <w:i/>
          <w:iCs/>
          <w:spacing w:val="-2"/>
          <w:sz w:val="16"/>
          <w:szCs w:val="16"/>
        </w:rPr>
      </w:pPr>
    </w:p>
    <w:p w:rsidR="005C4754" w:rsidRDefault="005C4754" w:rsidP="005C4754">
      <w:pPr>
        <w:pStyle w:val="BodyText"/>
        <w:rPr>
          <w:rFonts w:ascii="Helvetica" w:hAnsi="Helvetica" w:cs="Helvetica"/>
          <w:sz w:val="18"/>
          <w:szCs w:val="18"/>
        </w:rPr>
      </w:pPr>
      <w:r>
        <w:rPr>
          <w:spacing w:val="-2"/>
        </w:rPr>
        <w:t xml:space="preserve">“We </w:t>
      </w:r>
      <w:proofErr w:type="spellStart"/>
      <w:r>
        <w:rPr>
          <w:spacing w:val="-2"/>
        </w:rPr>
        <w:t>recognised</w:t>
      </w:r>
      <w:proofErr w:type="spellEnd"/>
      <w:r>
        <w:rPr>
          <w:spacing w:val="-2"/>
        </w:rPr>
        <w:t xml:space="preserve"> the potential of the Renishaw probes very early on and have invested in the systems and the associated process controls to ensure that we are able to deliver a controlled and quantifiable capability to our customers,” says Dave </w:t>
      </w:r>
      <w:proofErr w:type="spellStart"/>
      <w:r>
        <w:rPr>
          <w:spacing w:val="-2"/>
        </w:rPr>
        <w:t>Marfell</w:t>
      </w:r>
      <w:proofErr w:type="spellEnd"/>
      <w:r>
        <w:rPr>
          <w:spacing w:val="-2"/>
        </w:rPr>
        <w:t>. “We now see probing as an integral part of our manufacturing process and while some people may see in-process gauging as lost time on a machine, we look beyond that and see massive benefits for our business and we are reaping the rewards. We sometimes forget how difficult life was without probing.”</w:t>
      </w:r>
    </w:p>
    <w:p w:rsidR="005C4754" w:rsidRDefault="005C4754" w:rsidP="004C68BF">
      <w:pPr>
        <w:spacing w:line="336" w:lineRule="auto"/>
        <w:ind w:right="-554"/>
        <w:rPr>
          <w:rFonts w:ascii="Arial" w:hAnsi="Arial" w:cs="Arial"/>
          <w:b/>
          <w:sz w:val="24"/>
          <w:szCs w:val="24"/>
        </w:rPr>
      </w:pPr>
    </w:p>
    <w:p w:rsidR="005C4754" w:rsidRPr="005C4754" w:rsidRDefault="005C4754" w:rsidP="005C4754">
      <w:pPr>
        <w:pStyle w:val="BodyText"/>
        <w:rPr>
          <w:spacing w:val="-2"/>
          <w:sz w:val="22"/>
          <w:szCs w:val="22"/>
        </w:rPr>
      </w:pPr>
      <w:r w:rsidRPr="005C4754">
        <w:rPr>
          <w:b/>
          <w:bCs/>
          <w:spacing w:val="-2"/>
          <w:sz w:val="22"/>
          <w:szCs w:val="22"/>
        </w:rPr>
        <w:t xml:space="preserve">Confidence in results </w:t>
      </w:r>
    </w:p>
    <w:p w:rsidR="005C4754" w:rsidRDefault="005C4754" w:rsidP="004C68BF">
      <w:pPr>
        <w:spacing w:line="336" w:lineRule="auto"/>
        <w:ind w:right="-554"/>
        <w:rPr>
          <w:rFonts w:ascii="Arial" w:hAnsi="Arial" w:cs="Arial"/>
          <w:b/>
          <w:sz w:val="24"/>
          <w:szCs w:val="24"/>
        </w:rPr>
      </w:pPr>
    </w:p>
    <w:p w:rsidR="005C4754" w:rsidRDefault="005C4754" w:rsidP="005C4754">
      <w:pPr>
        <w:pStyle w:val="BodyText"/>
        <w:rPr>
          <w:spacing w:val="-2"/>
        </w:rPr>
      </w:pPr>
      <w:r>
        <w:rPr>
          <w:spacing w:val="-2"/>
        </w:rPr>
        <w:t xml:space="preserve">An example of this difficulty is highlighted in the first probing procedure, that of tool setting. QEP – like many other manufacturing businesses – previously set tools manually on the machine, using feeler gauges to set lengths against datum points on the part or machine and trusting the tool manufacturer for diameter data. This information then had to be manually input into the machine control and offsets set. In all, Dave </w:t>
      </w:r>
      <w:proofErr w:type="spellStart"/>
      <w:r>
        <w:rPr>
          <w:spacing w:val="-2"/>
        </w:rPr>
        <w:t>Marfell</w:t>
      </w:r>
      <w:proofErr w:type="spellEnd"/>
      <w:r>
        <w:rPr>
          <w:spacing w:val="-2"/>
        </w:rPr>
        <w:t xml:space="preserve"> suggests that each tool could take up to six minutes to set, with typically 15 tools – a mixture of drills, end mills and </w:t>
      </w:r>
      <w:proofErr w:type="spellStart"/>
      <w:r>
        <w:rPr>
          <w:spacing w:val="-2"/>
        </w:rPr>
        <w:t>indexable</w:t>
      </w:r>
      <w:proofErr w:type="spellEnd"/>
      <w:r>
        <w:rPr>
          <w:spacing w:val="-2"/>
        </w:rPr>
        <w:t xml:space="preserve"> cutters – in each set-up. QEP now uses both Renishaw NC4 </w:t>
      </w:r>
      <w:r>
        <w:rPr>
          <w:spacing w:val="-2"/>
        </w:rPr>
        <w:lastRenderedPageBreak/>
        <w:t>non-contact and TS27R contact tool setting probes, capable of ±0.10 µm 2</w:t>
      </w:r>
      <w:r>
        <w:rPr>
          <w:rFonts w:ascii="Arial Unicode MS" w:eastAsia="Arial Unicode MS" w:cs="Arial Unicode MS" w:hint="eastAsia"/>
          <w:spacing w:val="-2"/>
        </w:rPr>
        <w:t>σ</w:t>
      </w:r>
      <w:r>
        <w:rPr>
          <w:spacing w:val="-2"/>
        </w:rPr>
        <w:t xml:space="preserve"> and 1.00 µm 2</w:t>
      </w:r>
      <w:r>
        <w:rPr>
          <w:rFonts w:ascii="Arial Unicode MS" w:eastAsia="Arial Unicode MS" w:cs="Arial Unicode MS" w:hint="eastAsia"/>
          <w:spacing w:val="-2"/>
        </w:rPr>
        <w:t>σ</w:t>
      </w:r>
      <w:r>
        <w:rPr>
          <w:spacing w:val="-2"/>
        </w:rPr>
        <w:t xml:space="preserve"> repeatability respectively.</w:t>
      </w:r>
    </w:p>
    <w:p w:rsidR="005C4754" w:rsidRDefault="005C4754" w:rsidP="004C68BF">
      <w:pPr>
        <w:spacing w:line="336" w:lineRule="auto"/>
        <w:ind w:right="-554"/>
        <w:rPr>
          <w:rFonts w:ascii="Arial" w:hAnsi="Arial" w:cs="Arial"/>
          <w:b/>
          <w:sz w:val="24"/>
          <w:szCs w:val="24"/>
        </w:rPr>
      </w:pPr>
    </w:p>
    <w:p w:rsidR="005C4754" w:rsidRDefault="005C4754" w:rsidP="005C4754">
      <w:pPr>
        <w:pStyle w:val="BodyText"/>
      </w:pPr>
      <w:r>
        <w:rPr>
          <w:spacing w:val="-2"/>
        </w:rPr>
        <w:t xml:space="preserve">Now each tool probing cycle (including diameter measurement) takes less than 30 seconds, and every tool can be checked in quick succession, with data being transferred automatically to the CNC. Another major benefit of on-machine tool setting is the elimination of human error. “Using the old-fashioned methods of paper or feeler gauges, no two people would get the same result, so you would then have to take test cuts to confirm any offsets. With the Renishaw probes we can be confident we have correct and consistent data and we are saving in the region of 85 minutes per set-up, just on tool setting.”  </w:t>
      </w:r>
    </w:p>
    <w:p w:rsidR="005C4754" w:rsidRDefault="005C4754" w:rsidP="004C68BF">
      <w:pPr>
        <w:spacing w:line="336" w:lineRule="auto"/>
        <w:ind w:right="-554"/>
        <w:rPr>
          <w:rFonts w:ascii="Arial" w:hAnsi="Arial" w:cs="Arial"/>
          <w:b/>
          <w:sz w:val="24"/>
          <w:szCs w:val="24"/>
        </w:rPr>
      </w:pPr>
    </w:p>
    <w:p w:rsidR="005C4754" w:rsidRPr="005C4754" w:rsidRDefault="005C4754" w:rsidP="005C4754">
      <w:pPr>
        <w:pStyle w:val="BodyText"/>
        <w:rPr>
          <w:sz w:val="22"/>
          <w:szCs w:val="22"/>
        </w:rPr>
      </w:pPr>
      <w:r w:rsidRPr="005C4754">
        <w:rPr>
          <w:b/>
          <w:bCs/>
          <w:sz w:val="22"/>
          <w:szCs w:val="22"/>
        </w:rPr>
        <w:t xml:space="preserve">Increased productivity </w:t>
      </w:r>
    </w:p>
    <w:p w:rsidR="005C4754" w:rsidRDefault="005C4754" w:rsidP="004C68BF">
      <w:pPr>
        <w:spacing w:line="336" w:lineRule="auto"/>
        <w:ind w:right="-554"/>
        <w:rPr>
          <w:rFonts w:ascii="Arial" w:hAnsi="Arial" w:cs="Arial"/>
          <w:b/>
          <w:sz w:val="24"/>
          <w:szCs w:val="24"/>
        </w:rPr>
      </w:pPr>
    </w:p>
    <w:p w:rsidR="005C4754" w:rsidRDefault="005C4754" w:rsidP="005C4754">
      <w:pPr>
        <w:pStyle w:val="BodyText"/>
      </w:pPr>
      <w:r>
        <w:t xml:space="preserve">The next stage of developing the Renishaw probing sequence came through the contract with </w:t>
      </w:r>
      <w:proofErr w:type="spellStart"/>
      <w:r>
        <w:t>Cannop</w:t>
      </w:r>
      <w:proofErr w:type="spellEnd"/>
      <w:r>
        <w:t xml:space="preserve"> Foundry. The requirement was to machine a range of </w:t>
      </w:r>
      <w:proofErr w:type="spellStart"/>
      <w:r>
        <w:t>aluminium</w:t>
      </w:r>
      <w:proofErr w:type="spellEnd"/>
      <w:r>
        <w:t xml:space="preserve"> sand-cast components in five different designs, with typically 50-off per batch. </w:t>
      </w:r>
      <w:proofErr w:type="spellStart"/>
      <w:r>
        <w:t>Cannop</w:t>
      </w:r>
      <w:proofErr w:type="spellEnd"/>
      <w:r>
        <w:t xml:space="preserve"> Foundry supplied the </w:t>
      </w:r>
      <w:proofErr w:type="spellStart"/>
      <w:r>
        <w:t>fixturing</w:t>
      </w:r>
      <w:proofErr w:type="spellEnd"/>
      <w:r>
        <w:t xml:space="preserve"> along with its method of setting the castings, which can vary due to the sand casting process. This method involved a high degree of manual intervention using setting plates and a reliance on the operator to ‘get it right’, as well as being time consuming. </w:t>
      </w:r>
    </w:p>
    <w:p w:rsidR="005C4754" w:rsidRDefault="005C4754" w:rsidP="005C4754">
      <w:pPr>
        <w:pStyle w:val="BodyText"/>
      </w:pPr>
    </w:p>
    <w:p w:rsidR="005C4754" w:rsidRDefault="005C4754" w:rsidP="005C4754">
      <w:pPr>
        <w:pStyle w:val="BodyText"/>
      </w:pPr>
      <w:r>
        <w:t xml:space="preserve">Dave </w:t>
      </w:r>
      <w:proofErr w:type="spellStart"/>
      <w:r>
        <w:t>Marfell</w:t>
      </w:r>
      <w:proofErr w:type="spellEnd"/>
      <w:r>
        <w:t xml:space="preserve"> </w:t>
      </w:r>
      <w:proofErr w:type="spellStart"/>
      <w:r>
        <w:t>recognised</w:t>
      </w:r>
      <w:proofErr w:type="spellEnd"/>
      <w:r>
        <w:t xml:space="preserve"> that there was potential to </w:t>
      </w:r>
      <w:proofErr w:type="spellStart"/>
      <w:r>
        <w:t>maximise</w:t>
      </w:r>
      <w:proofErr w:type="spellEnd"/>
      <w:r>
        <w:t xml:space="preserve"> </w:t>
      </w:r>
      <w:proofErr w:type="spellStart"/>
      <w:r>
        <w:t>labour</w:t>
      </w:r>
      <w:proofErr w:type="spellEnd"/>
      <w:r>
        <w:t xml:space="preserve"> efficiency by introducing Renishaw probing to the process. “We looked at the existing process and </w:t>
      </w:r>
      <w:proofErr w:type="spellStart"/>
      <w:r>
        <w:t>realised</w:t>
      </w:r>
      <w:proofErr w:type="spellEnd"/>
      <w:r>
        <w:t xml:space="preserve"> that we could release a significant amount of time by probing the part once it was transferred into the machine. This freed up the operator to work on other things, such as deburring and visual inspection of parts. It’s here that some would baulk at the machine downtime as we now spend between 60 and 90 seconds probing before machining starts, but we have given the operator over five minutes back to do other things, and again we have eliminated any potential for human error from the process which, in part, is helping to reduce scrap by 25%. So, those few seconds we spend probing the part for alignment are fully justified.”</w:t>
      </w:r>
    </w:p>
    <w:p w:rsidR="005C4754" w:rsidRDefault="005C4754" w:rsidP="004C68BF">
      <w:pPr>
        <w:spacing w:line="336" w:lineRule="auto"/>
        <w:ind w:right="-554"/>
        <w:rPr>
          <w:rFonts w:ascii="Arial" w:hAnsi="Arial" w:cs="Arial"/>
          <w:b/>
          <w:sz w:val="24"/>
          <w:szCs w:val="24"/>
        </w:rPr>
      </w:pPr>
    </w:p>
    <w:p w:rsidR="005C4754" w:rsidRDefault="005C4754" w:rsidP="005C4754">
      <w:pPr>
        <w:pStyle w:val="BodyText"/>
      </w:pPr>
      <w:r>
        <w:t>With tools and part set, attention turned to inspection. QEP’s routine was to check 1 in 10 parts on a co-ordinate measuring machine (CMM), a process that would take at least 30 minutes. While this part was being checked they had two options; to stop the machine until the part had been verified, or to carry on machining and ‘quarantine’ parts until the sample had been checked. Both have their obvious drawbacks. “Our challenge was to streamline the process and ensure that we could verify every single component that we delivered. Over a 12-month production run we estimated that using the CMM would result in 270 hours of lost production time.” By switching to in-process gauging using Renishaw RMP600 and RMP60 probing systems, QEP can check the same 1 in 10 parts on the machine. The probing cycle is two minutes per part, which represents a significant productivity gain compared to the previous method, saving around 2 hours 20 minutes per batch. Subject to conditions, it is possible to achieve repeatability of 0.25 µm 2</w:t>
      </w:r>
      <w:r>
        <w:rPr>
          <w:rFonts w:ascii="Arial Unicode MS" w:eastAsia="Arial Unicode MS" w:cs="Arial Unicode MS" w:hint="eastAsia"/>
        </w:rPr>
        <w:t>σ</w:t>
      </w:r>
      <w:r>
        <w:t xml:space="preserve"> using the RMP600, and 1.00 µm 2</w:t>
      </w:r>
      <w:r>
        <w:rPr>
          <w:rFonts w:ascii="Arial Unicode MS" w:eastAsia="Arial Unicode MS" w:cs="Arial Unicode MS" w:hint="eastAsia"/>
        </w:rPr>
        <w:t>σ</w:t>
      </w:r>
      <w:r>
        <w:rPr>
          <w:rFonts w:ascii="Arial Unicode MS" w:eastAsia="Arial Unicode MS" w:cs="Arial Unicode MS"/>
        </w:rPr>
        <w:t xml:space="preserve"> </w:t>
      </w:r>
      <w:r>
        <w:t>using the RMP60.</w:t>
      </w:r>
    </w:p>
    <w:p w:rsidR="005C4754" w:rsidRDefault="005C4754" w:rsidP="004C68BF">
      <w:pPr>
        <w:spacing w:line="336" w:lineRule="auto"/>
        <w:ind w:right="-554"/>
        <w:rPr>
          <w:rFonts w:ascii="Arial" w:hAnsi="Arial" w:cs="Arial"/>
          <w:b/>
          <w:sz w:val="24"/>
          <w:szCs w:val="24"/>
        </w:rPr>
      </w:pPr>
    </w:p>
    <w:p w:rsidR="005C4754" w:rsidRDefault="005C4754" w:rsidP="005C4754">
      <w:pPr>
        <w:pStyle w:val="BodyText"/>
      </w:pPr>
      <w:r>
        <w:t xml:space="preserve">Being accredited to AS9100 and working with diverse industries including aerospace, marine, and automotive, validation of all of its processes comes as second nature to QEP. It has put in place procedures to ensure that what it does with its Renishaw probing systems is fully documented and appraised on a regular basis. Dave </w:t>
      </w:r>
      <w:proofErr w:type="spellStart"/>
      <w:r>
        <w:t>Marfell</w:t>
      </w:r>
      <w:proofErr w:type="spellEnd"/>
      <w:r>
        <w:t xml:space="preserve"> takes a pragmatic view to all of this: “</w:t>
      </w:r>
      <w:r w:rsidR="009915F8" w:rsidRPr="009915F8">
        <w:t>We can control the quality of our machining, irrespective of the machine types we buy or the age profile of the machines we have in service</w:t>
      </w:r>
      <w:r>
        <w:t xml:space="preserve">. We have put in place standard procedures that verify what our machines are doing, backed up by the Renishaw probes and measured against standards. These procedures confirm the confidence that we now have in probing across a range of disciplines and the time we </w:t>
      </w:r>
      <w:r>
        <w:lastRenderedPageBreak/>
        <w:t xml:space="preserve">have released as a result allows us to add value for our customers, which can only be viewed as a win-win situation.” </w:t>
      </w:r>
    </w:p>
    <w:p w:rsidR="009915F8" w:rsidRDefault="009915F8" w:rsidP="005C4754">
      <w:pPr>
        <w:pStyle w:val="BodyText"/>
      </w:pPr>
      <w:bookmarkStart w:id="0" w:name="_GoBack"/>
      <w:bookmarkEnd w:id="0"/>
    </w:p>
    <w:p w:rsidR="005C4754" w:rsidRPr="005C4754" w:rsidRDefault="005C4754" w:rsidP="005C4754">
      <w:pPr>
        <w:pStyle w:val="BodyText"/>
        <w:rPr>
          <w:sz w:val="22"/>
          <w:szCs w:val="22"/>
        </w:rPr>
      </w:pPr>
      <w:r w:rsidRPr="005C4754">
        <w:rPr>
          <w:b/>
          <w:bCs/>
          <w:sz w:val="22"/>
          <w:szCs w:val="22"/>
        </w:rPr>
        <w:t xml:space="preserve">Exploit technology to </w:t>
      </w:r>
      <w:proofErr w:type="spellStart"/>
      <w:r w:rsidRPr="005C4754">
        <w:rPr>
          <w:b/>
          <w:bCs/>
          <w:sz w:val="22"/>
          <w:szCs w:val="22"/>
        </w:rPr>
        <w:t>maximise</w:t>
      </w:r>
      <w:proofErr w:type="spellEnd"/>
      <w:r w:rsidRPr="005C4754">
        <w:rPr>
          <w:b/>
          <w:bCs/>
          <w:sz w:val="22"/>
          <w:szCs w:val="22"/>
        </w:rPr>
        <w:t xml:space="preserve"> productivity</w:t>
      </w:r>
    </w:p>
    <w:p w:rsidR="005C4754" w:rsidRDefault="005C4754" w:rsidP="004C68BF">
      <w:pPr>
        <w:spacing w:line="336" w:lineRule="auto"/>
        <w:ind w:right="-554"/>
        <w:rPr>
          <w:rFonts w:ascii="Arial" w:hAnsi="Arial" w:cs="Arial"/>
          <w:b/>
          <w:sz w:val="24"/>
          <w:szCs w:val="24"/>
        </w:rPr>
      </w:pPr>
    </w:p>
    <w:p w:rsidR="005C4754" w:rsidRDefault="005C4754" w:rsidP="005C4754">
      <w:pPr>
        <w:pStyle w:val="BodyText"/>
      </w:pPr>
      <w:r>
        <w:t xml:space="preserve">In fully embracing the potential offered by the use of Renishaw probing systems QEP has achieved its aims of </w:t>
      </w:r>
      <w:proofErr w:type="spellStart"/>
      <w:r>
        <w:t>maximising</w:t>
      </w:r>
      <w:proofErr w:type="spellEnd"/>
      <w:r>
        <w:t xml:space="preserve"> </w:t>
      </w:r>
      <w:proofErr w:type="spellStart"/>
      <w:r>
        <w:t>labour</w:t>
      </w:r>
      <w:proofErr w:type="spellEnd"/>
      <w:r>
        <w:t xml:space="preserve"> hours by eliminating unnecessary human intervention, removing bottlenecks around the CMM inspection process, and reducing scrap and potential rework of parts. QEP’s production levels are typical of many hundreds of sub-contract machine shops around the world; where it differs is in its willingness to exploit technology to </w:t>
      </w:r>
      <w:proofErr w:type="spellStart"/>
      <w:r>
        <w:t>maximise</w:t>
      </w:r>
      <w:proofErr w:type="spellEnd"/>
      <w:r>
        <w:t xml:space="preserve"> productivity.</w:t>
      </w:r>
    </w:p>
    <w:p w:rsidR="00CD6AD4" w:rsidRDefault="00CD6AD4" w:rsidP="004C68BF">
      <w:pPr>
        <w:spacing w:line="336" w:lineRule="auto"/>
        <w:ind w:right="-554"/>
        <w:rPr>
          <w:rFonts w:ascii="Arial" w:hAnsi="Arial" w:cs="Arial"/>
          <w:i/>
        </w:rPr>
      </w:pPr>
    </w:p>
    <w:p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on visit </w:t>
      </w:r>
      <w:r w:rsidR="005C4754">
        <w:rPr>
          <w:rFonts w:ascii="Arial" w:hAnsi="Arial" w:cs="Arial"/>
          <w:sz w:val="22"/>
          <w:szCs w:val="22"/>
        </w:rPr>
        <w:t>www.renishaw.com/machinetool</w:t>
      </w:r>
    </w:p>
    <w:p w:rsidR="00113C35" w:rsidRDefault="00113C35" w:rsidP="0050292E">
      <w:pPr>
        <w:spacing w:line="276" w:lineRule="auto"/>
        <w:rPr>
          <w:rFonts w:ascii="Arial" w:hAnsi="Arial" w:cs="Arial"/>
          <w:sz w:val="22"/>
          <w:szCs w:val="22"/>
        </w:rPr>
      </w:pPr>
    </w:p>
    <w:p w:rsidR="00113C35" w:rsidRDefault="00113C35"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60B" w:rsidRDefault="00AF360B" w:rsidP="002E2F8C">
      <w:r>
        <w:separator/>
      </w:r>
    </w:p>
  </w:endnote>
  <w:endnote w:type="continuationSeparator" w:id="0">
    <w:p w:rsidR="00AF360B" w:rsidRDefault="00AF360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60B" w:rsidRDefault="00AF360B" w:rsidP="002E2F8C">
      <w:r>
        <w:separator/>
      </w:r>
    </w:p>
  </w:footnote>
  <w:footnote w:type="continuationSeparator" w:id="0">
    <w:p w:rsidR="00AF360B" w:rsidRDefault="00AF360B"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F360B">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2378011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22DC9"/>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5C4754"/>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91D07"/>
    <w:rsid w:val="00893A94"/>
    <w:rsid w:val="008D1D65"/>
    <w:rsid w:val="008D3B4D"/>
    <w:rsid w:val="008E2064"/>
    <w:rsid w:val="00910A83"/>
    <w:rsid w:val="009415B6"/>
    <w:rsid w:val="009915F8"/>
    <w:rsid w:val="009B326C"/>
    <w:rsid w:val="009B63D3"/>
    <w:rsid w:val="009F23F0"/>
    <w:rsid w:val="00A32C35"/>
    <w:rsid w:val="00A60348"/>
    <w:rsid w:val="00AB10DA"/>
    <w:rsid w:val="00AF0949"/>
    <w:rsid w:val="00AF360B"/>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00EE1"/>
    <w:rsid w:val="00E63517"/>
    <w:rsid w:val="00E73435"/>
    <w:rsid w:val="00EA334A"/>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CD93E7"/>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oduletitletextcover">
    <w:name w:val="Module title text (cover)"/>
    <w:basedOn w:val="Normal"/>
    <w:next w:val="BodyText"/>
    <w:uiPriority w:val="99"/>
    <w:rsid w:val="005C4754"/>
    <w:pPr>
      <w:suppressAutoHyphens/>
      <w:autoSpaceDE w:val="0"/>
      <w:autoSpaceDN w:val="0"/>
      <w:adjustRightInd w:val="0"/>
      <w:spacing w:line="288" w:lineRule="auto"/>
      <w:textAlignment w:val="center"/>
    </w:pPr>
    <w:rPr>
      <w:rFonts w:ascii="Helvetica" w:eastAsiaTheme="minorHAnsi" w:hAnsi="Helvetica" w:cs="Helvetica"/>
      <w:color w:val="000000"/>
      <w:sz w:val="48"/>
      <w:szCs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488C8-8A56-4DA3-B5CA-E68CC1B5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Katie Hibbitt</cp:lastModifiedBy>
  <cp:revision>3</cp:revision>
  <cp:lastPrinted>2014-11-03T12:56:00Z</cp:lastPrinted>
  <dcterms:created xsi:type="dcterms:W3CDTF">2016-05-03T10:27:00Z</dcterms:created>
  <dcterms:modified xsi:type="dcterms:W3CDTF">2016-05-03T10:29:00Z</dcterms:modified>
</cp:coreProperties>
</file>