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7A507" w14:textId="77777777" w:rsidR="00657600" w:rsidRPr="00040563" w:rsidRDefault="00657600" w:rsidP="00657600">
      <w:pPr>
        <w:tabs>
          <w:tab w:val="left" w:pos="2835"/>
        </w:tabs>
        <w:rPr>
          <w:rFonts w:ascii="Arial" w:hAnsi="Arial" w:cs="Arial"/>
          <w:sz w:val="16"/>
          <w:szCs w:val="16"/>
        </w:rPr>
      </w:pPr>
      <w:r w:rsidRPr="001B1073">
        <w:rPr>
          <w:rFonts w:ascii="Arial" w:hAnsi="Arial" w:cs="Arial"/>
          <w:noProof/>
          <w:sz w:val="16"/>
          <w:szCs w:val="16"/>
        </w:rPr>
        <w:drawing>
          <wp:anchor distT="0" distB="0" distL="114300" distR="114300" simplePos="0" relativeHeight="251659264" behindDoc="0" locked="0" layoutInCell="1" allowOverlap="1" wp14:anchorId="4D5D0082" wp14:editId="03E95FB6">
            <wp:simplePos x="0" y="0"/>
            <wp:positionH relativeFrom="column">
              <wp:posOffset>4219575</wp:posOffset>
            </wp:positionH>
            <wp:positionV relativeFrom="paragraph">
              <wp:posOffset>2540</wp:posOffset>
            </wp:positionV>
            <wp:extent cx="1614805" cy="368479"/>
            <wp:effectExtent l="0" t="0" r="4445" b="0"/>
            <wp:wrapNone/>
            <wp:docPr id="1" name="Picture 1" descr="C:\Users\ar134756\Desktop\Logos fonts and templates\LOGOS_TEMP_Renishaw_PRIMARYandSL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134756\Desktop\Logos fonts and templates\LOGOS_TEMP_Renishaw_PRIMARYandSL_black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805" cy="368479"/>
                    </a:xfrm>
                    <a:prstGeom prst="rect">
                      <a:avLst/>
                    </a:prstGeom>
                    <a:noFill/>
                    <a:ln>
                      <a:noFill/>
                    </a:ln>
                  </pic:spPr>
                </pic:pic>
              </a:graphicData>
            </a:graphic>
          </wp:anchor>
        </w:drawing>
      </w:r>
      <w:r w:rsidRPr="00040563">
        <w:rPr>
          <w:rFonts w:ascii="Arial" w:hAnsi="Arial" w:cs="Arial"/>
          <w:b/>
          <w:sz w:val="16"/>
          <w:szCs w:val="16"/>
        </w:rPr>
        <w:t>Renishaw plc</w:t>
      </w:r>
      <w:r w:rsidRPr="00040563">
        <w:rPr>
          <w:rFonts w:ascii="Arial" w:hAnsi="Arial" w:cs="Arial"/>
          <w:sz w:val="16"/>
          <w:szCs w:val="16"/>
        </w:rPr>
        <w:tab/>
      </w:r>
      <w:r w:rsidRPr="00040563">
        <w:rPr>
          <w:rFonts w:ascii="Arial" w:hAnsi="Arial" w:cs="Arial"/>
          <w:b/>
          <w:sz w:val="16"/>
          <w:szCs w:val="16"/>
        </w:rPr>
        <w:t>Tel</w:t>
      </w:r>
      <w:r w:rsidRPr="00040563">
        <w:rPr>
          <w:rFonts w:ascii="Arial" w:hAnsi="Arial" w:cs="Arial"/>
          <w:sz w:val="16"/>
          <w:szCs w:val="16"/>
        </w:rPr>
        <w:tab/>
        <w:t>+44 (0) 1453 524524</w:t>
      </w:r>
    </w:p>
    <w:p w14:paraId="5D32BFDA"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ab/>
      </w:r>
      <w:r w:rsidRPr="00040563">
        <w:rPr>
          <w:rFonts w:ascii="Arial" w:hAnsi="Arial" w:cs="Arial"/>
          <w:b/>
          <w:sz w:val="16"/>
          <w:szCs w:val="16"/>
        </w:rPr>
        <w:t>Fax</w:t>
      </w:r>
      <w:r w:rsidRPr="00040563">
        <w:rPr>
          <w:rFonts w:ascii="Arial" w:hAnsi="Arial" w:cs="Arial"/>
          <w:sz w:val="16"/>
          <w:szCs w:val="16"/>
        </w:rPr>
        <w:tab/>
        <w:t>+44 (0) 1453 524901</w:t>
      </w:r>
    </w:p>
    <w:p w14:paraId="7EF704E1"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 xml:space="preserve">New Mills, Wotton-under-Edge, </w:t>
      </w:r>
      <w:r w:rsidRPr="00040563">
        <w:rPr>
          <w:rFonts w:ascii="Arial" w:hAnsi="Arial" w:cs="Arial"/>
          <w:sz w:val="16"/>
          <w:szCs w:val="16"/>
        </w:rPr>
        <w:tab/>
      </w:r>
      <w:r w:rsidRPr="00040563">
        <w:rPr>
          <w:rFonts w:ascii="Arial" w:hAnsi="Arial" w:cs="Arial"/>
          <w:b/>
          <w:sz w:val="16"/>
          <w:szCs w:val="16"/>
        </w:rPr>
        <w:t>Email</w:t>
      </w:r>
      <w:r w:rsidRPr="00040563">
        <w:rPr>
          <w:rFonts w:ascii="Arial" w:hAnsi="Arial" w:cs="Arial"/>
          <w:sz w:val="16"/>
          <w:szCs w:val="16"/>
        </w:rPr>
        <w:tab/>
        <w:t>uk@renishaw.com</w:t>
      </w:r>
      <w:r w:rsidRPr="001B1073">
        <w:rPr>
          <w:snapToGrid w:val="0"/>
          <w:color w:val="000000"/>
          <w:w w:val="0"/>
          <w:sz w:val="0"/>
          <w:szCs w:val="0"/>
          <w:u w:color="000000"/>
          <w:bdr w:val="none" w:sz="0" w:space="0" w:color="000000"/>
          <w:shd w:val="clear" w:color="000000" w:fill="000000"/>
        </w:rPr>
        <w:t xml:space="preserve"> </w:t>
      </w:r>
    </w:p>
    <w:p w14:paraId="65833827"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Gloucestershire, GL12 8JR</w:t>
      </w:r>
    </w:p>
    <w:p w14:paraId="760E194A"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United Kingdom</w:t>
      </w:r>
      <w:r w:rsidRPr="00040563">
        <w:rPr>
          <w:rFonts w:ascii="Arial" w:hAnsi="Arial" w:cs="Arial"/>
          <w:sz w:val="16"/>
          <w:szCs w:val="16"/>
        </w:rPr>
        <w:tab/>
      </w:r>
      <w:r w:rsidRPr="00040563">
        <w:rPr>
          <w:rFonts w:ascii="Arial" w:hAnsi="Arial" w:cs="Arial"/>
          <w:b/>
          <w:sz w:val="16"/>
          <w:szCs w:val="16"/>
        </w:rPr>
        <w:t>www.renishaw.com</w:t>
      </w:r>
    </w:p>
    <w:p w14:paraId="15ED2605" w14:textId="77777777" w:rsidR="00657600" w:rsidRPr="00040563" w:rsidRDefault="00657600" w:rsidP="00657600">
      <w:pPr>
        <w:tabs>
          <w:tab w:val="left" w:pos="2835"/>
        </w:tabs>
        <w:rPr>
          <w:rFonts w:ascii="Arial" w:hAnsi="Arial" w:cs="Arial"/>
          <w:sz w:val="21"/>
          <w:szCs w:val="21"/>
        </w:rPr>
      </w:pPr>
      <w:r w:rsidRPr="00040563">
        <w:rPr>
          <w:rFonts w:ascii="Arial" w:hAnsi="Arial" w:cs="Arial"/>
          <w:sz w:val="21"/>
          <w:szCs w:val="21"/>
        </w:rPr>
        <w:tab/>
      </w:r>
    </w:p>
    <w:p w14:paraId="45D8444A" w14:textId="77777777" w:rsidR="00657600" w:rsidRDefault="00657600" w:rsidP="00657600">
      <w:pPr>
        <w:rPr>
          <w:rFonts w:ascii="Arial" w:hAnsi="Arial" w:cs="Arial"/>
          <w:b/>
          <w:sz w:val="32"/>
          <w:szCs w:val="32"/>
        </w:rPr>
      </w:pPr>
    </w:p>
    <w:p w14:paraId="14C0A6BF" w14:textId="77777777" w:rsidR="00657600" w:rsidRDefault="00657600" w:rsidP="00657600">
      <w:pPr>
        <w:rPr>
          <w:rFonts w:ascii="Arial" w:hAnsi="Arial" w:cs="Arial"/>
          <w:b/>
          <w:sz w:val="32"/>
          <w:szCs w:val="32"/>
        </w:rPr>
      </w:pPr>
    </w:p>
    <w:p w14:paraId="3DC9BB63" w14:textId="77777777" w:rsidR="00657600" w:rsidRDefault="00657600" w:rsidP="00657600">
      <w:pPr>
        <w:rPr>
          <w:rFonts w:ascii="Arial" w:hAnsi="Arial" w:cs="Arial"/>
          <w:b/>
          <w:sz w:val="32"/>
          <w:szCs w:val="32"/>
        </w:rPr>
      </w:pPr>
      <w:r w:rsidRPr="00040563">
        <w:rPr>
          <w:rFonts w:ascii="Arial" w:hAnsi="Arial" w:cs="Arial"/>
          <w:b/>
          <w:sz w:val="32"/>
          <w:szCs w:val="32"/>
        </w:rPr>
        <w:t>News from Renishaw</w:t>
      </w:r>
    </w:p>
    <w:p w14:paraId="7F26A22C" w14:textId="77777777" w:rsidR="00657600" w:rsidRDefault="00657600" w:rsidP="00657600">
      <w:pPr>
        <w:spacing w:line="336" w:lineRule="auto"/>
        <w:ind w:right="-34"/>
        <w:rPr>
          <w:rFonts w:ascii="Arial" w:hAnsi="Arial" w:cs="Arial"/>
          <w:i/>
          <w:noProof/>
        </w:rPr>
      </w:pPr>
    </w:p>
    <w:p w14:paraId="082870B1" w14:textId="1CE26FBE" w:rsidR="00535A5C" w:rsidRDefault="00894D07" w:rsidP="00657600">
      <w:pPr>
        <w:spacing w:line="336" w:lineRule="auto"/>
        <w:ind w:right="-34"/>
        <w:rPr>
          <w:rFonts w:ascii="Arial" w:hAnsi="Arial" w:cs="Arial"/>
          <w:i/>
        </w:rPr>
      </w:pPr>
      <w:r>
        <w:rPr>
          <w:rFonts w:ascii="Arial" w:hAnsi="Arial" w:cs="Arial"/>
          <w:i/>
          <w:noProof/>
        </w:rPr>
        <w:t>May</w:t>
      </w:r>
      <w:r w:rsidR="00980BEE">
        <w:rPr>
          <w:rFonts w:ascii="Arial" w:hAnsi="Arial" w:cs="Arial"/>
          <w:i/>
          <w:noProof/>
        </w:rPr>
        <w:t>, 2017</w:t>
      </w:r>
      <w:r w:rsidR="00C0379C">
        <w:rPr>
          <w:rFonts w:ascii="Arial" w:hAnsi="Arial" w:cs="Arial"/>
          <w:i/>
        </w:rPr>
        <w:t xml:space="preserve"> – for release</w:t>
      </w:r>
      <w:r>
        <w:rPr>
          <w:rFonts w:ascii="Arial" w:hAnsi="Arial" w:cs="Arial"/>
          <w:i/>
        </w:rPr>
        <w:t xml:space="preserve"> 8</w:t>
      </w:r>
      <w:r w:rsidR="009B629C" w:rsidRPr="009B629C">
        <w:rPr>
          <w:rFonts w:ascii="Arial" w:hAnsi="Arial" w:cs="Arial"/>
          <w:i/>
          <w:vertAlign w:val="superscript"/>
        </w:rPr>
        <w:t>th</w:t>
      </w:r>
      <w:r>
        <w:rPr>
          <w:rFonts w:ascii="Arial" w:hAnsi="Arial" w:cs="Arial"/>
          <w:i/>
        </w:rPr>
        <w:t xml:space="preserve"> June</w:t>
      </w:r>
      <w:r w:rsidR="00B35AA9" w:rsidRPr="00387027">
        <w:rPr>
          <w:rFonts w:ascii="Arial" w:hAnsi="Arial" w:cs="Arial"/>
          <w:i/>
        </w:rPr>
        <w:t xml:space="preserve">    </w:t>
      </w:r>
      <w:r w:rsidR="0073088A" w:rsidRPr="00387027">
        <w:rPr>
          <w:rFonts w:ascii="Arial" w:hAnsi="Arial" w:cs="Arial"/>
          <w:i/>
        </w:rPr>
        <w:t>Further information: Chris Pockett, +44 1453 524133</w:t>
      </w:r>
    </w:p>
    <w:p w14:paraId="1277EFC6" w14:textId="77777777" w:rsidR="00535A5C" w:rsidRDefault="00535A5C" w:rsidP="00657600">
      <w:pPr>
        <w:spacing w:line="336" w:lineRule="auto"/>
        <w:ind w:right="-34"/>
        <w:rPr>
          <w:rFonts w:ascii="Arial" w:hAnsi="Arial" w:cs="Arial"/>
          <w:i/>
        </w:rPr>
      </w:pPr>
    </w:p>
    <w:p w14:paraId="1E363E9F" w14:textId="570AEB56" w:rsidR="00F00C4F" w:rsidRDefault="0039130B" w:rsidP="00657600">
      <w:pPr>
        <w:spacing w:line="336" w:lineRule="auto"/>
        <w:ind w:right="-34"/>
        <w:rPr>
          <w:rFonts w:ascii="Arial" w:hAnsi="Arial" w:cs="Arial"/>
          <w:b/>
          <w:sz w:val="24"/>
          <w:szCs w:val="24"/>
        </w:rPr>
      </w:pPr>
      <w:r>
        <w:rPr>
          <w:rFonts w:ascii="Arial" w:hAnsi="Arial" w:cs="Arial"/>
          <w:b/>
          <w:sz w:val="24"/>
          <w:szCs w:val="24"/>
        </w:rPr>
        <w:t>T</w:t>
      </w:r>
      <w:r w:rsidR="00C661E2">
        <w:rPr>
          <w:rFonts w:ascii="Arial" w:hAnsi="Arial" w:cs="Arial"/>
          <w:b/>
          <w:sz w:val="24"/>
          <w:szCs w:val="24"/>
        </w:rPr>
        <w:t xml:space="preserve">he first </w:t>
      </w:r>
      <w:r>
        <w:rPr>
          <w:rFonts w:ascii="Arial" w:hAnsi="Arial" w:cs="Arial"/>
          <w:b/>
          <w:sz w:val="24"/>
          <w:szCs w:val="24"/>
        </w:rPr>
        <w:t xml:space="preserve">Renishaw </w:t>
      </w:r>
      <w:r w:rsidRPr="00881EBA">
        <w:rPr>
          <w:rFonts w:ascii="Arial" w:hAnsi="Arial" w:cs="Arial"/>
          <w:b/>
          <w:i/>
          <w:sz w:val="24"/>
          <w:szCs w:val="24"/>
        </w:rPr>
        <w:t>n</w:t>
      </w:r>
      <w:r w:rsidRPr="00881EBA">
        <w:rPr>
          <w:rFonts w:ascii="Arial" w:hAnsi="Arial" w:cs="Arial"/>
          <w:b/>
          <w:i/>
          <w:iCs/>
          <w:sz w:val="24"/>
          <w:szCs w:val="24"/>
        </w:rPr>
        <w:t>euromate</w:t>
      </w:r>
      <w:r w:rsidRPr="00881EBA">
        <w:rPr>
          <w:rFonts w:ascii="Arial" w:hAnsi="Arial" w:cs="Arial"/>
          <w:b/>
          <w:sz w:val="24"/>
          <w:szCs w:val="24"/>
          <w:vertAlign w:val="superscript"/>
        </w:rPr>
        <w:t>®</w:t>
      </w:r>
      <w:r w:rsidRPr="0039130B">
        <w:rPr>
          <w:rFonts w:ascii="Helvetica" w:hAnsi="Helvetica" w:cs="Helvetica"/>
          <w:b/>
          <w:sz w:val="24"/>
          <w:szCs w:val="24"/>
        </w:rPr>
        <w:t xml:space="preserve"> stereotactic robot</w:t>
      </w:r>
      <w:r>
        <w:rPr>
          <w:rFonts w:ascii="Helvetica" w:hAnsi="Helvetica" w:cs="Helvetica"/>
        </w:rPr>
        <w:t xml:space="preserve"> </w:t>
      </w:r>
      <w:r w:rsidR="00C661E2">
        <w:rPr>
          <w:rFonts w:ascii="Arial" w:hAnsi="Arial" w:cs="Arial"/>
          <w:b/>
          <w:sz w:val="24"/>
          <w:szCs w:val="24"/>
        </w:rPr>
        <w:t xml:space="preserve">in </w:t>
      </w:r>
      <w:r w:rsidR="002C201D">
        <w:rPr>
          <w:rFonts w:ascii="Arial" w:hAnsi="Arial" w:cs="Arial"/>
          <w:b/>
          <w:sz w:val="24"/>
          <w:szCs w:val="24"/>
        </w:rPr>
        <w:t>Canada</w:t>
      </w:r>
      <w:r>
        <w:rPr>
          <w:rFonts w:ascii="Arial" w:hAnsi="Arial" w:cs="Arial"/>
          <w:b/>
          <w:sz w:val="24"/>
          <w:szCs w:val="24"/>
        </w:rPr>
        <w:t xml:space="preserve"> installed at the</w:t>
      </w:r>
      <w:r w:rsidRPr="0039130B">
        <w:rPr>
          <w:rFonts w:ascii="Arial" w:hAnsi="Arial" w:cs="Arial"/>
        </w:rPr>
        <w:t xml:space="preserve"> </w:t>
      </w:r>
      <w:r w:rsidRPr="0039130B">
        <w:rPr>
          <w:rFonts w:ascii="Arial" w:hAnsi="Arial" w:cs="Arial"/>
          <w:b/>
          <w:sz w:val="24"/>
          <w:szCs w:val="24"/>
        </w:rPr>
        <w:t>Londo</w:t>
      </w:r>
      <w:r>
        <w:rPr>
          <w:rFonts w:ascii="Arial" w:hAnsi="Arial" w:cs="Arial"/>
          <w:b/>
          <w:sz w:val="24"/>
          <w:szCs w:val="24"/>
        </w:rPr>
        <w:t>n Health Sciences Centre, Ontario</w:t>
      </w:r>
    </w:p>
    <w:p w14:paraId="0574BA8F" w14:textId="226D2993" w:rsidR="000B709B" w:rsidRDefault="000B709B" w:rsidP="00A70426">
      <w:pPr>
        <w:autoSpaceDE w:val="0"/>
        <w:autoSpaceDN w:val="0"/>
        <w:adjustRightInd w:val="0"/>
        <w:rPr>
          <w:rFonts w:ascii="Arial" w:hAnsi="Arial" w:cs="Arial"/>
        </w:rPr>
      </w:pPr>
    </w:p>
    <w:p w14:paraId="50E0B9CD" w14:textId="5C9DE787" w:rsidR="000E47D9" w:rsidRPr="00412B82" w:rsidRDefault="000E47D9" w:rsidP="00E76D8C">
      <w:pPr>
        <w:autoSpaceDE w:val="0"/>
        <w:autoSpaceDN w:val="0"/>
        <w:adjustRightInd w:val="0"/>
        <w:spacing w:before="180" w:after="180"/>
        <w:ind w:right="-34"/>
        <w:rPr>
          <w:rFonts w:ascii="Arial" w:hAnsi="Arial" w:cs="Arial"/>
        </w:rPr>
      </w:pPr>
      <w:r w:rsidRPr="00412B82">
        <w:rPr>
          <w:rFonts w:ascii="Arial" w:hAnsi="Arial" w:cs="Arial"/>
        </w:rPr>
        <w:t xml:space="preserve">Renishaw is pleased to announce the first </w:t>
      </w:r>
      <w:r w:rsidRPr="00412B82">
        <w:rPr>
          <w:rFonts w:ascii="Arial" w:hAnsi="Arial" w:cs="Arial"/>
          <w:i/>
          <w:iCs/>
        </w:rPr>
        <w:t>neuromate</w:t>
      </w:r>
      <w:r w:rsidRPr="00412B82">
        <w:rPr>
          <w:rFonts w:ascii="Arial" w:hAnsi="Arial" w:cs="Arial"/>
          <w:vertAlign w:val="superscript"/>
        </w:rPr>
        <w:t>®</w:t>
      </w:r>
      <w:r w:rsidRPr="00412B82">
        <w:rPr>
          <w:rFonts w:ascii="Arial" w:hAnsi="Arial" w:cs="Arial"/>
        </w:rPr>
        <w:t xml:space="preserve"> stereotactic robot in Canada has been installed in the London Health Sciences Centre (LHSC)</w:t>
      </w:r>
      <w:r w:rsidR="00F14520">
        <w:rPr>
          <w:rFonts w:ascii="Arial" w:hAnsi="Arial" w:cs="Arial"/>
        </w:rPr>
        <w:t xml:space="preserve"> in London,</w:t>
      </w:r>
      <w:r w:rsidRPr="00412B82">
        <w:rPr>
          <w:rFonts w:ascii="Arial" w:hAnsi="Arial" w:cs="Arial"/>
        </w:rPr>
        <w:t xml:space="preserve"> Ontario. </w:t>
      </w:r>
    </w:p>
    <w:p w14:paraId="26E2B166" w14:textId="6B41330A" w:rsidR="000E47D9" w:rsidRPr="00C7072E" w:rsidRDefault="00CD41CB" w:rsidP="00E76D8C">
      <w:pPr>
        <w:autoSpaceDE w:val="0"/>
        <w:autoSpaceDN w:val="0"/>
        <w:adjustRightInd w:val="0"/>
        <w:spacing w:before="180" w:after="180"/>
        <w:ind w:right="-34"/>
        <w:rPr>
          <w:rFonts w:ascii="Arial" w:hAnsi="Arial" w:cs="Arial"/>
          <w:strike/>
          <w:color w:val="211A15"/>
          <w:shd w:val="clear" w:color="auto" w:fill="FFFFFF"/>
        </w:rPr>
      </w:pPr>
      <w:r w:rsidRPr="00412B82">
        <w:rPr>
          <w:rFonts w:ascii="Arial" w:hAnsi="Arial" w:cs="Arial"/>
        </w:rPr>
        <w:t xml:space="preserve">The first </w:t>
      </w:r>
      <w:r w:rsidR="00BC3703" w:rsidRPr="00412B82">
        <w:rPr>
          <w:rFonts w:ascii="Arial" w:hAnsi="Arial" w:cs="Arial"/>
        </w:rPr>
        <w:t>neuromate</w:t>
      </w:r>
      <w:r w:rsidR="00412B82" w:rsidRPr="00412B82">
        <w:rPr>
          <w:rFonts w:ascii="Arial" w:hAnsi="Arial" w:cs="Arial"/>
          <w:vertAlign w:val="superscript"/>
        </w:rPr>
        <w:t>®</w:t>
      </w:r>
      <w:r w:rsidR="00BC3703" w:rsidRPr="00412B82">
        <w:rPr>
          <w:rFonts w:ascii="Arial" w:hAnsi="Arial" w:cs="Arial"/>
        </w:rPr>
        <w:t xml:space="preserve"> </w:t>
      </w:r>
      <w:r w:rsidRPr="00412B82">
        <w:rPr>
          <w:rFonts w:ascii="Arial" w:hAnsi="Arial" w:cs="Arial"/>
        </w:rPr>
        <w:t>assisted</w:t>
      </w:r>
      <w:r w:rsidR="0039130B" w:rsidRPr="00412B82">
        <w:rPr>
          <w:rFonts w:ascii="Arial" w:hAnsi="Arial" w:cs="Arial"/>
        </w:rPr>
        <w:t xml:space="preserve"> neurosurg</w:t>
      </w:r>
      <w:r w:rsidR="00A27CB3">
        <w:rPr>
          <w:rFonts w:ascii="Arial" w:hAnsi="Arial" w:cs="Arial"/>
        </w:rPr>
        <w:t>ical</w:t>
      </w:r>
      <w:r w:rsidRPr="00412B82">
        <w:rPr>
          <w:rFonts w:ascii="Arial" w:hAnsi="Arial" w:cs="Arial"/>
        </w:rPr>
        <w:t xml:space="preserve"> procedure performed in Canada was a Stereo</w:t>
      </w:r>
      <w:r w:rsidR="00412B82">
        <w:rPr>
          <w:rFonts w:ascii="Arial" w:hAnsi="Arial" w:cs="Arial"/>
        </w:rPr>
        <w:t>-</w:t>
      </w:r>
      <w:r w:rsidRPr="00412B82">
        <w:rPr>
          <w:rFonts w:ascii="Arial" w:hAnsi="Arial" w:cs="Arial"/>
        </w:rPr>
        <w:t xml:space="preserve">electroencephalography (SEEG) </w:t>
      </w:r>
      <w:r w:rsidR="000E47D9" w:rsidRPr="00412B82">
        <w:rPr>
          <w:rFonts w:ascii="Arial" w:hAnsi="Arial" w:cs="Arial"/>
        </w:rPr>
        <w:t xml:space="preserve">case, a </w:t>
      </w:r>
      <w:r w:rsidRPr="00412B82">
        <w:rPr>
          <w:rFonts w:ascii="Arial" w:hAnsi="Arial" w:cs="Arial"/>
          <w:color w:val="211A15"/>
          <w:shd w:val="clear" w:color="auto" w:fill="FFFFFF"/>
        </w:rPr>
        <w:t xml:space="preserve">procedure which uses intracerebral electrodes to measure electrical signals within the brain. </w:t>
      </w:r>
      <w:r w:rsidR="00BC3703" w:rsidRPr="00412B82">
        <w:rPr>
          <w:rFonts w:ascii="Arial" w:hAnsi="Arial" w:cs="Arial"/>
          <w:color w:val="211A15"/>
          <w:shd w:val="clear" w:color="auto" w:fill="FFFFFF"/>
        </w:rPr>
        <w:t>The aim of this type of surgery i</w:t>
      </w:r>
      <w:r w:rsidR="000E47D9" w:rsidRPr="00412B82">
        <w:rPr>
          <w:rFonts w:ascii="Arial" w:hAnsi="Arial" w:cs="Arial"/>
          <w:color w:val="211A15"/>
          <w:shd w:val="clear" w:color="auto" w:fill="FFFFFF"/>
        </w:rPr>
        <w:t>s to ide</w:t>
      </w:r>
      <w:r w:rsidR="00BC3703" w:rsidRPr="00412B82">
        <w:rPr>
          <w:rFonts w:ascii="Arial" w:hAnsi="Arial" w:cs="Arial"/>
          <w:color w:val="211A15"/>
          <w:shd w:val="clear" w:color="auto" w:fill="FFFFFF"/>
        </w:rPr>
        <w:t>ntify which area of the brain i</w:t>
      </w:r>
      <w:r w:rsidR="000E47D9" w:rsidRPr="00412B82">
        <w:rPr>
          <w:rFonts w:ascii="Arial" w:hAnsi="Arial" w:cs="Arial"/>
          <w:color w:val="211A15"/>
          <w:shd w:val="clear" w:color="auto" w:fill="FFFFFF"/>
        </w:rPr>
        <w:t>s generating the sudden bursts of electrical si</w:t>
      </w:r>
      <w:r w:rsidR="00E76D8C" w:rsidRPr="00412B82">
        <w:rPr>
          <w:rFonts w:ascii="Arial" w:hAnsi="Arial" w:cs="Arial"/>
          <w:color w:val="211A15"/>
          <w:shd w:val="clear" w:color="auto" w:fill="FFFFFF"/>
        </w:rPr>
        <w:t>gnals which cause epileptic seizures</w:t>
      </w:r>
      <w:r w:rsidR="00C7072E">
        <w:rPr>
          <w:rFonts w:ascii="Arial" w:hAnsi="Arial" w:cs="Arial"/>
          <w:color w:val="211A15"/>
          <w:shd w:val="clear" w:color="auto" w:fill="FFFFFF"/>
        </w:rPr>
        <w:t>.</w:t>
      </w:r>
    </w:p>
    <w:p w14:paraId="0A10FE23" w14:textId="5845EF62" w:rsidR="005F4A59" w:rsidRPr="00412B82" w:rsidRDefault="00E35A9A" w:rsidP="00E76D8C">
      <w:pPr>
        <w:autoSpaceDE w:val="0"/>
        <w:autoSpaceDN w:val="0"/>
        <w:adjustRightInd w:val="0"/>
        <w:spacing w:before="180" w:after="180"/>
        <w:ind w:right="-34"/>
        <w:rPr>
          <w:rFonts w:ascii="Arial" w:hAnsi="Arial" w:cs="Arial"/>
          <w:shd w:val="clear" w:color="auto" w:fill="FFFFFF"/>
        </w:rPr>
      </w:pPr>
      <w:r w:rsidRPr="00412B82">
        <w:rPr>
          <w:rFonts w:ascii="Arial" w:hAnsi="Arial" w:cs="Arial"/>
          <w:shd w:val="clear" w:color="auto" w:fill="FFFFFF"/>
        </w:rPr>
        <w:t>The team at LHSC is led by</w:t>
      </w:r>
      <w:r w:rsidR="00E76D8C" w:rsidRPr="00412B82">
        <w:rPr>
          <w:rFonts w:ascii="Arial" w:hAnsi="Arial" w:cs="Arial"/>
          <w:shd w:val="clear" w:color="auto" w:fill="FFFFFF"/>
        </w:rPr>
        <w:t xml:space="preserve"> </w:t>
      </w:r>
      <w:r w:rsidR="00A27CB3">
        <w:rPr>
          <w:rFonts w:ascii="Arial" w:hAnsi="Arial" w:cs="Arial"/>
          <w:shd w:val="clear" w:color="auto" w:fill="FFFFFF"/>
        </w:rPr>
        <w:t xml:space="preserve">Neurosurgeon and Co-Director of the </w:t>
      </w:r>
      <w:r w:rsidR="002C0FD0">
        <w:rPr>
          <w:rFonts w:ascii="Arial" w:hAnsi="Arial" w:cs="Arial"/>
          <w:shd w:val="clear" w:color="auto" w:fill="FFFFFF"/>
        </w:rPr>
        <w:t xml:space="preserve">Epilepsy Program, </w:t>
      </w:r>
      <w:r w:rsidRPr="002C0FD0">
        <w:rPr>
          <w:rFonts w:ascii="Arial" w:hAnsi="Arial" w:cs="Arial"/>
          <w:shd w:val="clear" w:color="auto" w:fill="FFFFFF"/>
          <w:lang w:val="en-CA"/>
        </w:rPr>
        <w:t>Dr.</w:t>
      </w:r>
      <w:r w:rsidRPr="00412B82">
        <w:rPr>
          <w:rFonts w:ascii="Arial" w:hAnsi="Arial" w:cs="Arial"/>
          <w:shd w:val="clear" w:color="auto" w:fill="FFFFFF"/>
        </w:rPr>
        <w:t xml:space="preserve"> </w:t>
      </w:r>
      <w:r w:rsidR="000E47D9" w:rsidRPr="00412B82">
        <w:rPr>
          <w:rFonts w:ascii="Arial" w:hAnsi="Arial" w:cs="Arial"/>
          <w:shd w:val="clear" w:color="auto" w:fill="FFFFFF"/>
        </w:rPr>
        <w:t>David Steven</w:t>
      </w:r>
      <w:r w:rsidRPr="00412B82">
        <w:rPr>
          <w:rFonts w:ascii="Arial" w:hAnsi="Arial" w:cs="Arial"/>
          <w:shd w:val="clear" w:color="auto" w:fill="FFFFFF"/>
        </w:rPr>
        <w:t>, who is also an Associate Professor of Neurosurgery, Epidemiology and Biostatistics at Western University.</w:t>
      </w:r>
      <w:r w:rsidR="005F4A59">
        <w:rPr>
          <w:rFonts w:ascii="Arial" w:hAnsi="Arial" w:cs="Arial"/>
          <w:shd w:val="clear" w:color="auto" w:fill="FFFFFF"/>
        </w:rPr>
        <w:t xml:space="preserve"> </w:t>
      </w:r>
    </w:p>
    <w:p w14:paraId="63E7265B" w14:textId="0E2065AB" w:rsidR="00BD14EF" w:rsidRPr="00412B82" w:rsidRDefault="005F4A59" w:rsidP="00E76D8C">
      <w:pPr>
        <w:autoSpaceDE w:val="0"/>
        <w:autoSpaceDN w:val="0"/>
        <w:adjustRightInd w:val="0"/>
        <w:spacing w:before="180" w:after="180"/>
        <w:ind w:right="-34"/>
        <w:rPr>
          <w:rFonts w:ascii="Arial" w:hAnsi="Arial" w:cs="Arial"/>
          <w:shd w:val="clear" w:color="auto" w:fill="FFFFFF"/>
        </w:rPr>
      </w:pPr>
      <w:r>
        <w:rPr>
          <w:rFonts w:ascii="Arial" w:hAnsi="Arial" w:cs="Arial"/>
          <w:shd w:val="clear" w:color="auto" w:fill="FFFFFF"/>
        </w:rPr>
        <w:t>"</w:t>
      </w:r>
      <w:r w:rsidR="002A7C02" w:rsidRPr="00412B82">
        <w:rPr>
          <w:rFonts w:ascii="Arial" w:hAnsi="Arial" w:cs="Arial"/>
          <w:shd w:val="clear" w:color="auto" w:fill="FFFFFF"/>
        </w:rPr>
        <w:t>The robot totally changes how we approach insertion of SEEG electrodes</w:t>
      </w:r>
      <w:r w:rsidR="003C14C1">
        <w:rPr>
          <w:rFonts w:ascii="Arial" w:hAnsi="Arial" w:cs="Arial"/>
          <w:shd w:val="clear" w:color="auto" w:fill="FFFFFF"/>
        </w:rPr>
        <w:t>,</w:t>
      </w:r>
      <w:r>
        <w:rPr>
          <w:rFonts w:ascii="Arial" w:hAnsi="Arial" w:cs="Arial"/>
          <w:shd w:val="clear" w:color="auto" w:fill="FFFFFF"/>
        </w:rPr>
        <w:t>" said Dr. Steven</w:t>
      </w:r>
      <w:r w:rsidR="002A7C02" w:rsidRPr="00412B82">
        <w:rPr>
          <w:rFonts w:ascii="Arial" w:hAnsi="Arial" w:cs="Arial"/>
          <w:shd w:val="clear" w:color="auto" w:fill="FFFFFF"/>
        </w:rPr>
        <w:t xml:space="preserve">. </w:t>
      </w:r>
      <w:r>
        <w:rPr>
          <w:rFonts w:ascii="Arial" w:hAnsi="Arial" w:cs="Arial"/>
          <w:shd w:val="clear" w:color="auto" w:fill="FFFFFF"/>
        </w:rPr>
        <w:t>"</w:t>
      </w:r>
      <w:r w:rsidR="002A7C02" w:rsidRPr="00412B82">
        <w:rPr>
          <w:rFonts w:ascii="Arial" w:hAnsi="Arial" w:cs="Arial"/>
          <w:shd w:val="clear" w:color="auto" w:fill="FFFFFF"/>
        </w:rPr>
        <w:t>It is already noticeably faster and more accurate than the previous system. In addition, it allows us to plan trajectories previously impossible with a standard frame, making surgery safer and more accurate.</w:t>
      </w:r>
      <w:r>
        <w:rPr>
          <w:rFonts w:ascii="Arial" w:hAnsi="Arial" w:cs="Arial"/>
          <w:shd w:val="clear" w:color="auto" w:fill="FFFFFF"/>
        </w:rPr>
        <w:t>"</w:t>
      </w:r>
      <w:r w:rsidR="000E47D9" w:rsidRPr="00412B82">
        <w:rPr>
          <w:rFonts w:ascii="Arial" w:hAnsi="Arial" w:cs="Arial"/>
          <w:shd w:val="clear" w:color="auto" w:fill="FFFFFF"/>
        </w:rPr>
        <w:t xml:space="preserve"> </w:t>
      </w:r>
    </w:p>
    <w:p w14:paraId="1A78772B" w14:textId="094F86F0" w:rsidR="00F121B1" w:rsidRPr="00412B82" w:rsidRDefault="00BD14EF" w:rsidP="00E76D8C">
      <w:pPr>
        <w:autoSpaceDE w:val="0"/>
        <w:autoSpaceDN w:val="0"/>
        <w:adjustRightInd w:val="0"/>
        <w:spacing w:before="180" w:after="180"/>
        <w:ind w:right="-34"/>
        <w:rPr>
          <w:rFonts w:ascii="Arial" w:hAnsi="Arial" w:cs="Arial"/>
        </w:rPr>
      </w:pPr>
      <w:r w:rsidRPr="00412B82">
        <w:rPr>
          <w:rFonts w:ascii="Arial" w:hAnsi="Arial" w:cs="Arial"/>
        </w:rPr>
        <w:t xml:space="preserve">The </w:t>
      </w:r>
      <w:r w:rsidRPr="00412B82">
        <w:rPr>
          <w:rFonts w:ascii="Arial" w:hAnsi="Arial" w:cs="Arial"/>
          <w:i/>
          <w:iCs/>
        </w:rPr>
        <w:t>neuromate</w:t>
      </w:r>
      <w:r w:rsidR="00881EBA" w:rsidRPr="00412B82">
        <w:rPr>
          <w:rFonts w:ascii="Arial" w:hAnsi="Arial" w:cs="Arial"/>
          <w:vertAlign w:val="superscript"/>
        </w:rPr>
        <w:t>®</w:t>
      </w:r>
      <w:r w:rsidRPr="00412B82">
        <w:rPr>
          <w:rFonts w:ascii="Arial" w:hAnsi="Arial" w:cs="Arial"/>
        </w:rPr>
        <w:t xml:space="preserve"> stereotactic robot is designed to provide a consistent, accurate and repeatable platform for therapy delivery and diagnostic procedures.</w:t>
      </w:r>
      <w:r w:rsidR="00CD41CB" w:rsidRPr="00412B82">
        <w:rPr>
          <w:rFonts w:ascii="Arial" w:hAnsi="Arial" w:cs="Arial"/>
        </w:rPr>
        <w:t xml:space="preserve"> SEEG depends on</w:t>
      </w:r>
      <w:r w:rsidR="00853F5D" w:rsidRPr="00412B82">
        <w:rPr>
          <w:rFonts w:ascii="Arial" w:hAnsi="Arial" w:cs="Arial"/>
        </w:rPr>
        <w:t xml:space="preserve"> meticulous planning to accurately target structures concealed deep with</w:t>
      </w:r>
      <w:r w:rsidR="00055ECB" w:rsidRPr="00412B82">
        <w:rPr>
          <w:rFonts w:ascii="Arial" w:hAnsi="Arial" w:cs="Arial"/>
        </w:rPr>
        <w:t>in the brain tissue.</w:t>
      </w:r>
      <w:r w:rsidR="00853F5D" w:rsidRPr="00412B82">
        <w:rPr>
          <w:rFonts w:ascii="Arial" w:hAnsi="Arial" w:cs="Arial"/>
        </w:rPr>
        <w:t xml:space="preserve"> </w:t>
      </w:r>
      <w:r w:rsidR="005F1DF0" w:rsidRPr="00412B82">
        <w:rPr>
          <w:rFonts w:ascii="Arial" w:hAnsi="Arial" w:cs="Arial"/>
        </w:rPr>
        <w:t xml:space="preserve">Whilst the </w:t>
      </w:r>
      <w:r w:rsidR="00F121B1" w:rsidRPr="00412B82">
        <w:rPr>
          <w:rFonts w:ascii="Arial" w:hAnsi="Arial" w:cs="Arial"/>
        </w:rPr>
        <w:t>neuro</w:t>
      </w:r>
      <w:r w:rsidR="005F1DF0" w:rsidRPr="00412B82">
        <w:rPr>
          <w:rFonts w:ascii="Arial" w:hAnsi="Arial" w:cs="Arial"/>
        </w:rPr>
        <w:t xml:space="preserve">surgeon is still responsible for all direct contact with the patient, the </w:t>
      </w:r>
      <w:r w:rsidR="005F1DF0" w:rsidRPr="00412B82">
        <w:rPr>
          <w:rFonts w:ascii="Arial" w:hAnsi="Arial" w:cs="Arial"/>
          <w:i/>
          <w:iCs/>
        </w:rPr>
        <w:t xml:space="preserve">neuromate </w:t>
      </w:r>
      <w:r w:rsidR="005F1DF0" w:rsidRPr="00412B82">
        <w:rPr>
          <w:rFonts w:ascii="Arial" w:hAnsi="Arial" w:cs="Arial"/>
        </w:rPr>
        <w:t>robot aims to enhance the safety and cost-effectiveness of procedure</w:t>
      </w:r>
      <w:r w:rsidR="00F121B1" w:rsidRPr="00412B82">
        <w:rPr>
          <w:rFonts w:ascii="Arial" w:hAnsi="Arial" w:cs="Arial"/>
        </w:rPr>
        <w:t>s</w:t>
      </w:r>
      <w:r w:rsidR="005F1DF0" w:rsidRPr="00412B82">
        <w:rPr>
          <w:rFonts w:ascii="Arial" w:hAnsi="Arial" w:cs="Arial"/>
        </w:rPr>
        <w:t xml:space="preserve"> by supporting</w:t>
      </w:r>
      <w:r w:rsidR="00F121B1" w:rsidRPr="00412B82">
        <w:rPr>
          <w:rFonts w:ascii="Arial" w:hAnsi="Arial" w:cs="Arial"/>
        </w:rPr>
        <w:t xml:space="preserve"> and guiding the surgical tools into position, according </w:t>
      </w:r>
      <w:r w:rsidR="00A27CB3">
        <w:rPr>
          <w:rFonts w:ascii="Arial" w:hAnsi="Arial" w:cs="Arial"/>
        </w:rPr>
        <w:t xml:space="preserve">to </w:t>
      </w:r>
      <w:r w:rsidR="00F121B1" w:rsidRPr="00412B82">
        <w:rPr>
          <w:rFonts w:ascii="Arial" w:hAnsi="Arial" w:cs="Arial"/>
        </w:rPr>
        <w:t xml:space="preserve">the neurosurgeon’s pre-planned trajectory. </w:t>
      </w:r>
      <w:r w:rsidR="00F121B1" w:rsidRPr="00412B82">
        <w:rPr>
          <w:rFonts w:ascii="Arial" w:hAnsi="Arial" w:cs="Arial"/>
          <w:i/>
          <w:iCs/>
        </w:rPr>
        <w:t>neuromate</w:t>
      </w:r>
      <w:r w:rsidR="00881EBA" w:rsidRPr="00412B82">
        <w:rPr>
          <w:rFonts w:ascii="Arial" w:hAnsi="Arial" w:cs="Arial"/>
          <w:vertAlign w:val="superscript"/>
        </w:rPr>
        <w:t>®</w:t>
      </w:r>
      <w:r w:rsidR="00F121B1" w:rsidRPr="00412B82">
        <w:rPr>
          <w:rFonts w:ascii="Arial" w:hAnsi="Arial" w:cs="Arial"/>
          <w:i/>
          <w:iCs/>
        </w:rPr>
        <w:t xml:space="preserve"> </w:t>
      </w:r>
      <w:r w:rsidR="00F121B1" w:rsidRPr="00412B82">
        <w:rPr>
          <w:rFonts w:ascii="Arial" w:hAnsi="Arial" w:cs="Arial"/>
          <w:iCs/>
        </w:rPr>
        <w:t xml:space="preserve">is already installed in </w:t>
      </w:r>
      <w:r w:rsidR="00412B82" w:rsidRPr="00412B82">
        <w:rPr>
          <w:rFonts w:ascii="Arial" w:hAnsi="Arial" w:cs="Arial"/>
          <w:iCs/>
        </w:rPr>
        <w:t>several</w:t>
      </w:r>
      <w:r w:rsidR="00F121B1" w:rsidRPr="00412B82">
        <w:rPr>
          <w:rFonts w:ascii="Arial" w:hAnsi="Arial" w:cs="Arial"/>
          <w:iCs/>
        </w:rPr>
        <w:t xml:space="preserve"> healthcare centres of excellence around the world, and has been used in over </w:t>
      </w:r>
      <w:r w:rsidR="00F121B1" w:rsidRPr="00412B82">
        <w:rPr>
          <w:rFonts w:ascii="Arial" w:hAnsi="Arial" w:cs="Arial"/>
          <w:color w:val="000000"/>
        </w:rPr>
        <w:t>10,000 procedures</w:t>
      </w:r>
      <w:r w:rsidR="00A27CB3">
        <w:rPr>
          <w:rFonts w:ascii="Arial" w:hAnsi="Arial" w:cs="Arial"/>
          <w:color w:val="000000"/>
        </w:rPr>
        <w:t xml:space="preserve"> for</w:t>
      </w:r>
      <w:r w:rsidR="00F121B1" w:rsidRPr="00412B82">
        <w:rPr>
          <w:rFonts w:ascii="Arial" w:hAnsi="Arial" w:cs="Arial"/>
          <w:color w:val="000000"/>
        </w:rPr>
        <w:t xml:space="preserve"> over 20 years.</w:t>
      </w:r>
    </w:p>
    <w:p w14:paraId="1B463D30" w14:textId="6D2509FF" w:rsidR="00E35A9A" w:rsidRPr="00412B82" w:rsidRDefault="00A27CB3" w:rsidP="00E35A9A">
      <w:pPr>
        <w:autoSpaceDE w:val="0"/>
        <w:autoSpaceDN w:val="0"/>
        <w:adjustRightInd w:val="0"/>
        <w:rPr>
          <w:rFonts w:ascii="Arial" w:hAnsi="Arial" w:cs="Arial"/>
          <w:color w:val="000000" w:themeColor="text1"/>
        </w:rPr>
      </w:pPr>
      <w:r w:rsidRPr="00412B82">
        <w:rPr>
          <w:rFonts w:ascii="Arial" w:hAnsi="Arial" w:cs="Arial"/>
          <w:color w:val="000000" w:themeColor="text1"/>
        </w:rPr>
        <w:t xml:space="preserve"> </w:t>
      </w:r>
      <w:r w:rsidR="00E35A9A" w:rsidRPr="00412B82">
        <w:rPr>
          <w:rFonts w:ascii="Arial" w:hAnsi="Arial" w:cs="Arial"/>
          <w:color w:val="000000" w:themeColor="text1"/>
        </w:rPr>
        <w:t xml:space="preserve">“We are very excited at the opportunity of working together with the distinguished team </w:t>
      </w:r>
      <w:r w:rsidR="002C0FD0">
        <w:rPr>
          <w:rFonts w:ascii="Arial" w:hAnsi="Arial" w:cs="Arial"/>
          <w:color w:val="000000" w:themeColor="text1"/>
        </w:rPr>
        <w:t>at</w:t>
      </w:r>
      <w:r w:rsidR="00E35A9A" w:rsidRPr="00412B82">
        <w:rPr>
          <w:rFonts w:ascii="Arial" w:hAnsi="Arial" w:cs="Arial"/>
          <w:color w:val="000000" w:themeColor="text1"/>
        </w:rPr>
        <w:t xml:space="preserve"> London Health Sciences </w:t>
      </w:r>
      <w:r w:rsidR="003C14C1">
        <w:rPr>
          <w:rFonts w:ascii="Arial" w:hAnsi="Arial" w:cs="Arial"/>
          <w:color w:val="000000" w:themeColor="text1"/>
        </w:rPr>
        <w:t>C</w:t>
      </w:r>
      <w:r w:rsidR="00E35A9A" w:rsidRPr="00412B82">
        <w:rPr>
          <w:rFonts w:ascii="Arial" w:hAnsi="Arial" w:cs="Arial"/>
          <w:color w:val="000000" w:themeColor="text1"/>
        </w:rPr>
        <w:t xml:space="preserve">entre. Their advanced research and clinical practice will help us to continue pushing the </w:t>
      </w:r>
      <w:r w:rsidR="00E35A9A" w:rsidRPr="00412B82">
        <w:rPr>
          <w:rFonts w:ascii="Arial" w:hAnsi="Arial" w:cs="Arial"/>
          <w:i/>
          <w:color w:val="000000" w:themeColor="text1"/>
        </w:rPr>
        <w:t>neuromate</w:t>
      </w:r>
      <w:r w:rsidR="00E35A9A" w:rsidRPr="00412B82">
        <w:rPr>
          <w:rFonts w:ascii="Arial" w:hAnsi="Arial" w:cs="Arial"/>
          <w:color w:val="000000" w:themeColor="text1"/>
        </w:rPr>
        <w:t xml:space="preserve"> to higher levels. Our team will support Dr Steven to continue providing best care for his patients.” said Dr</w:t>
      </w:r>
      <w:r w:rsidR="003C14C1">
        <w:rPr>
          <w:rFonts w:ascii="Arial" w:hAnsi="Arial" w:cs="Arial"/>
          <w:color w:val="000000" w:themeColor="text1"/>
        </w:rPr>
        <w:t>.</w:t>
      </w:r>
      <w:r w:rsidR="00E35A9A" w:rsidRPr="00412B82">
        <w:rPr>
          <w:rFonts w:ascii="Arial" w:hAnsi="Arial" w:cs="Arial"/>
          <w:color w:val="000000" w:themeColor="text1"/>
        </w:rPr>
        <w:t xml:space="preserve"> Abed Hammoud, CEO of Renishaw Mayfield, Switzerland.</w:t>
      </w:r>
    </w:p>
    <w:p w14:paraId="5F4FAE46" w14:textId="54A7B9C1" w:rsidR="002C201D" w:rsidRDefault="000E47D9" w:rsidP="00E76D8C">
      <w:pPr>
        <w:autoSpaceDE w:val="0"/>
        <w:autoSpaceDN w:val="0"/>
        <w:adjustRightInd w:val="0"/>
        <w:spacing w:before="180" w:after="180"/>
        <w:ind w:right="-34"/>
        <w:rPr>
          <w:rFonts w:ascii="Arial" w:hAnsi="Arial" w:cs="Arial"/>
        </w:rPr>
      </w:pPr>
      <w:r w:rsidRPr="00412B82">
        <w:rPr>
          <w:rFonts w:ascii="Arial" w:hAnsi="Arial" w:cs="Arial"/>
        </w:rPr>
        <w:t>LHSC</w:t>
      </w:r>
      <w:r w:rsidR="002C201D" w:rsidRPr="00412B82">
        <w:rPr>
          <w:rFonts w:ascii="Arial" w:hAnsi="Arial" w:cs="Arial"/>
        </w:rPr>
        <w:t xml:space="preserve"> is one of Canada’s largest acute</w:t>
      </w:r>
      <w:r w:rsidR="003C14C1">
        <w:rPr>
          <w:rFonts w:ascii="Arial" w:hAnsi="Arial" w:cs="Arial"/>
        </w:rPr>
        <w:t xml:space="preserve"> </w:t>
      </w:r>
      <w:r w:rsidR="002C201D" w:rsidRPr="00412B82">
        <w:rPr>
          <w:rFonts w:ascii="Arial" w:hAnsi="Arial" w:cs="Arial"/>
        </w:rPr>
        <w:t xml:space="preserve">care teaching hospitals, and has been a site of patient care, teaching and research excellence for more than </w:t>
      </w:r>
      <w:r w:rsidR="003C14C1" w:rsidRPr="00412B82">
        <w:rPr>
          <w:rFonts w:ascii="Arial" w:hAnsi="Arial" w:cs="Arial"/>
        </w:rPr>
        <w:t>1</w:t>
      </w:r>
      <w:r w:rsidR="003C14C1">
        <w:rPr>
          <w:rFonts w:ascii="Arial" w:hAnsi="Arial" w:cs="Arial"/>
        </w:rPr>
        <w:t>42</w:t>
      </w:r>
      <w:r w:rsidR="003C14C1" w:rsidRPr="00412B82">
        <w:rPr>
          <w:rFonts w:ascii="Arial" w:hAnsi="Arial" w:cs="Arial"/>
        </w:rPr>
        <w:t xml:space="preserve"> </w:t>
      </w:r>
      <w:r w:rsidR="002C201D" w:rsidRPr="00412B82">
        <w:rPr>
          <w:rFonts w:ascii="Arial" w:hAnsi="Arial" w:cs="Arial"/>
        </w:rPr>
        <w:t xml:space="preserve">years. </w:t>
      </w:r>
      <w:r w:rsidR="003C14C1" w:rsidRPr="003C14C1">
        <w:rPr>
          <w:rFonts w:ascii="Arial" w:hAnsi="Arial" w:cs="Arial"/>
        </w:rPr>
        <w:t xml:space="preserve">As a leader in medical discovery and health research, London Health Sciences Centre has a history of over </w:t>
      </w:r>
      <w:r w:rsidR="003C14C1">
        <w:rPr>
          <w:rFonts w:ascii="Arial" w:hAnsi="Arial" w:cs="Arial"/>
        </w:rPr>
        <w:t>70</w:t>
      </w:r>
      <w:r w:rsidR="003C14C1" w:rsidRPr="003C14C1">
        <w:rPr>
          <w:rFonts w:ascii="Arial" w:hAnsi="Arial" w:cs="Arial"/>
        </w:rPr>
        <w:t xml:space="preserve"> international and national firsts and attracts top clinicians and researchers from around the world.</w:t>
      </w:r>
    </w:p>
    <w:p w14:paraId="418E0990" w14:textId="631ECDD6" w:rsidR="00A27CB3" w:rsidRPr="00A27CB3" w:rsidRDefault="00A27CB3" w:rsidP="00A27CB3">
      <w:pPr>
        <w:spacing w:line="276" w:lineRule="auto"/>
        <w:ind w:right="-34"/>
        <w:rPr>
          <w:rFonts w:ascii="Arial" w:hAnsi="Arial" w:cs="Arial"/>
          <w:b/>
          <w:sz w:val="22"/>
          <w:szCs w:val="22"/>
        </w:rPr>
      </w:pPr>
      <w:r>
        <w:rPr>
          <w:rFonts w:ascii="Arial" w:hAnsi="Arial" w:cs="Arial"/>
          <w:b/>
          <w:sz w:val="22"/>
          <w:szCs w:val="22"/>
        </w:rPr>
        <w:t>Robotic surgery in Canada</w:t>
      </w:r>
    </w:p>
    <w:p w14:paraId="40FD68BC" w14:textId="7D5753CE" w:rsidR="00A27CB3" w:rsidRPr="00412B82" w:rsidRDefault="00A27CB3" w:rsidP="00A27CB3">
      <w:pPr>
        <w:autoSpaceDE w:val="0"/>
        <w:autoSpaceDN w:val="0"/>
        <w:adjustRightInd w:val="0"/>
        <w:spacing w:before="180" w:after="180"/>
        <w:ind w:right="-34"/>
        <w:rPr>
          <w:rFonts w:ascii="Arial" w:hAnsi="Arial" w:cs="Arial"/>
        </w:rPr>
      </w:pPr>
      <w:r w:rsidRPr="00412B82">
        <w:rPr>
          <w:rFonts w:ascii="Arial" w:hAnsi="Arial" w:cs="Arial"/>
        </w:rPr>
        <w:t xml:space="preserve">Canada has a proud history of robot assisted surgery, with the first surgical robot in the world being developed in Vancouver, BC. Used for the first time in March 1985, the Arthrobot was a voice activated orthopaedic surgical robot, which assisted by supporting and adjusting the patient’s knee during surgery. Prior to the introduction of the robot, the surgeon would either have to do two jobs at once, manipulating the knee whilst carrying out the procedure, or a human assistant would be required to do the physically tiring job of supporting the patient’s leg. </w:t>
      </w:r>
    </w:p>
    <w:p w14:paraId="72E345B5" w14:textId="77777777" w:rsidR="00E76D8C" w:rsidRDefault="00E76D8C" w:rsidP="00657600">
      <w:pPr>
        <w:spacing w:line="276" w:lineRule="auto"/>
        <w:ind w:right="-34"/>
        <w:rPr>
          <w:rFonts w:ascii="Arial" w:hAnsi="Arial" w:cs="Arial"/>
        </w:rPr>
      </w:pPr>
    </w:p>
    <w:p w14:paraId="78B2DAF2" w14:textId="64E2FBD0" w:rsidR="00CE4F3C" w:rsidRDefault="00CE4F3C" w:rsidP="00657600">
      <w:pPr>
        <w:spacing w:line="276" w:lineRule="auto"/>
        <w:ind w:right="-34"/>
        <w:rPr>
          <w:rFonts w:ascii="Arial" w:hAnsi="Arial" w:cs="Arial"/>
          <w:b/>
          <w:sz w:val="22"/>
          <w:szCs w:val="22"/>
        </w:rPr>
      </w:pPr>
      <w:r>
        <w:rPr>
          <w:rFonts w:ascii="Arial" w:hAnsi="Arial" w:cs="Arial"/>
          <w:b/>
          <w:sz w:val="22"/>
          <w:szCs w:val="22"/>
        </w:rPr>
        <w:lastRenderedPageBreak/>
        <w:t>About Renishaw</w:t>
      </w:r>
    </w:p>
    <w:p w14:paraId="532A664B" w14:textId="77777777" w:rsidR="009818D9" w:rsidRPr="009818D9" w:rsidRDefault="009818D9" w:rsidP="009818D9">
      <w:pPr>
        <w:autoSpaceDE w:val="0"/>
        <w:autoSpaceDN w:val="0"/>
        <w:adjustRightInd w:val="0"/>
        <w:spacing w:before="180" w:after="180"/>
        <w:ind w:right="-34"/>
        <w:rPr>
          <w:rFonts w:ascii="Arial" w:hAnsi="Arial" w:cs="Arial"/>
          <w:color w:val="211A15"/>
          <w:shd w:val="clear" w:color="auto" w:fill="FFFFFF"/>
        </w:rPr>
      </w:pPr>
      <w:r w:rsidRPr="009818D9">
        <w:rPr>
          <w:rFonts w:ascii="Arial" w:hAnsi="Arial" w:cs="Arial"/>
          <w:color w:val="211A15"/>
          <w:shd w:val="clear" w:color="auto" w:fill="FFFFFF"/>
        </w:rPr>
        <w:t>Renishaw is a global company headquartered in the United Kingdom, with core skills in measurement, motion control, healthcare, spectroscopy and manufacturing. It develops innovative products that significantly advance its customers' operational performance - from improving manufacturing efficiencies and raising product quality, to maximizing research capabilities and improving the efficacy of medical procedures.</w:t>
      </w:r>
    </w:p>
    <w:p w14:paraId="334F421F" w14:textId="77777777" w:rsidR="00113C35" w:rsidRDefault="00113C35" w:rsidP="00657600">
      <w:pPr>
        <w:spacing w:line="276" w:lineRule="auto"/>
        <w:ind w:right="-34"/>
        <w:rPr>
          <w:rFonts w:ascii="Arial" w:hAnsi="Arial" w:cs="Arial"/>
          <w:sz w:val="22"/>
          <w:szCs w:val="22"/>
        </w:rPr>
      </w:pPr>
    </w:p>
    <w:p w14:paraId="02A878F4" w14:textId="77777777" w:rsidR="00113C35" w:rsidRDefault="00113C35" w:rsidP="00657600">
      <w:pPr>
        <w:spacing w:line="276" w:lineRule="auto"/>
        <w:ind w:right="-34"/>
        <w:rPr>
          <w:rFonts w:ascii="Arial" w:hAnsi="Arial" w:cs="Arial"/>
          <w:sz w:val="22"/>
          <w:szCs w:val="22"/>
        </w:rPr>
      </w:pPr>
    </w:p>
    <w:p w14:paraId="1434EC61" w14:textId="77777777" w:rsidR="00714411" w:rsidRPr="00EA334A" w:rsidRDefault="009F23F0" w:rsidP="00657600">
      <w:pPr>
        <w:spacing w:line="276" w:lineRule="auto"/>
        <w:ind w:right="-34"/>
        <w:jc w:val="center"/>
        <w:rPr>
          <w:rFonts w:ascii="Arial" w:hAnsi="Arial" w:cs="Arial"/>
          <w:b/>
          <w:sz w:val="22"/>
          <w:szCs w:val="22"/>
        </w:rPr>
      </w:pPr>
      <w:r w:rsidRPr="009F23F0">
        <w:rPr>
          <w:rFonts w:ascii="Arial" w:hAnsi="Arial" w:cs="Arial"/>
          <w:b/>
          <w:sz w:val="22"/>
          <w:szCs w:val="22"/>
        </w:rPr>
        <w:t>-E</w:t>
      </w:r>
      <w:bookmarkStart w:id="0" w:name="_GoBack"/>
      <w:bookmarkEnd w:id="0"/>
      <w:r w:rsidRPr="009F23F0">
        <w:rPr>
          <w:rFonts w:ascii="Arial" w:hAnsi="Arial" w:cs="Arial"/>
          <w:b/>
          <w:sz w:val="22"/>
          <w:szCs w:val="22"/>
        </w:rPr>
        <w:t>NDS-</w:t>
      </w:r>
    </w:p>
    <w:sectPr w:rsidR="00714411" w:rsidRPr="00EA334A" w:rsidSect="00B42636">
      <w:type w:val="continuous"/>
      <w:pgSz w:w="11907" w:h="16840" w:code="9"/>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1CDF2" w14:textId="77777777" w:rsidR="008A0752" w:rsidRDefault="008A0752" w:rsidP="002E2F8C">
      <w:r>
        <w:separator/>
      </w:r>
    </w:p>
  </w:endnote>
  <w:endnote w:type="continuationSeparator" w:id="0">
    <w:p w14:paraId="63C416BE" w14:textId="77777777" w:rsidR="008A0752" w:rsidRDefault="008A075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5B276" w14:textId="77777777" w:rsidR="008A0752" w:rsidRDefault="008A0752" w:rsidP="002E2F8C">
      <w:r>
        <w:separator/>
      </w:r>
    </w:p>
  </w:footnote>
  <w:footnote w:type="continuationSeparator" w:id="0">
    <w:p w14:paraId="76E3C052" w14:textId="77777777" w:rsidR="008A0752" w:rsidRDefault="008A0752"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1875"/>
    <w:rsid w:val="000252CA"/>
    <w:rsid w:val="00055ECB"/>
    <w:rsid w:val="000566E5"/>
    <w:rsid w:val="00075B33"/>
    <w:rsid w:val="000B6575"/>
    <w:rsid w:val="000B709B"/>
    <w:rsid w:val="000C6F60"/>
    <w:rsid w:val="000E47D9"/>
    <w:rsid w:val="00113C35"/>
    <w:rsid w:val="0012029C"/>
    <w:rsid w:val="00135DB0"/>
    <w:rsid w:val="0017785A"/>
    <w:rsid w:val="00180B30"/>
    <w:rsid w:val="00181D9A"/>
    <w:rsid w:val="00194542"/>
    <w:rsid w:val="001A69CF"/>
    <w:rsid w:val="001B2154"/>
    <w:rsid w:val="001B5924"/>
    <w:rsid w:val="001D3A7F"/>
    <w:rsid w:val="001D3CEA"/>
    <w:rsid w:val="001E2A9E"/>
    <w:rsid w:val="0021225A"/>
    <w:rsid w:val="00227CE4"/>
    <w:rsid w:val="002469DB"/>
    <w:rsid w:val="00257833"/>
    <w:rsid w:val="002858D4"/>
    <w:rsid w:val="00291695"/>
    <w:rsid w:val="002A4C90"/>
    <w:rsid w:val="002A7C02"/>
    <w:rsid w:val="002C0FD0"/>
    <w:rsid w:val="002C201D"/>
    <w:rsid w:val="002E2F8C"/>
    <w:rsid w:val="003071E1"/>
    <w:rsid w:val="00310B2A"/>
    <w:rsid w:val="003377F3"/>
    <w:rsid w:val="00350F76"/>
    <w:rsid w:val="003647B3"/>
    <w:rsid w:val="003659A8"/>
    <w:rsid w:val="00370CF6"/>
    <w:rsid w:val="00373754"/>
    <w:rsid w:val="00381AE5"/>
    <w:rsid w:val="00387027"/>
    <w:rsid w:val="0039130B"/>
    <w:rsid w:val="00392EF6"/>
    <w:rsid w:val="0039382D"/>
    <w:rsid w:val="003C14C1"/>
    <w:rsid w:val="003D5487"/>
    <w:rsid w:val="003D5DDB"/>
    <w:rsid w:val="003E6E81"/>
    <w:rsid w:val="003F2730"/>
    <w:rsid w:val="00407D9A"/>
    <w:rsid w:val="00412B82"/>
    <w:rsid w:val="00434710"/>
    <w:rsid w:val="00443E0F"/>
    <w:rsid w:val="00444EFF"/>
    <w:rsid w:val="00453846"/>
    <w:rsid w:val="004566C4"/>
    <w:rsid w:val="00461855"/>
    <w:rsid w:val="00474A48"/>
    <w:rsid w:val="00474A5F"/>
    <w:rsid w:val="004863E7"/>
    <w:rsid w:val="00490E55"/>
    <w:rsid w:val="004930B0"/>
    <w:rsid w:val="0049414C"/>
    <w:rsid w:val="004A11F0"/>
    <w:rsid w:val="004A6984"/>
    <w:rsid w:val="004B6D32"/>
    <w:rsid w:val="004C5163"/>
    <w:rsid w:val="004C68BF"/>
    <w:rsid w:val="004F0ADA"/>
    <w:rsid w:val="004F5243"/>
    <w:rsid w:val="0050292E"/>
    <w:rsid w:val="00505214"/>
    <w:rsid w:val="0051473C"/>
    <w:rsid w:val="00524281"/>
    <w:rsid w:val="00535A5C"/>
    <w:rsid w:val="00544ECF"/>
    <w:rsid w:val="00546FE4"/>
    <w:rsid w:val="00576141"/>
    <w:rsid w:val="00580DB2"/>
    <w:rsid w:val="005812EB"/>
    <w:rsid w:val="00590FCF"/>
    <w:rsid w:val="005A18DF"/>
    <w:rsid w:val="005A7A54"/>
    <w:rsid w:val="005B2717"/>
    <w:rsid w:val="005F1DF0"/>
    <w:rsid w:val="005F4A59"/>
    <w:rsid w:val="00605D47"/>
    <w:rsid w:val="0061561F"/>
    <w:rsid w:val="00632BE7"/>
    <w:rsid w:val="00633356"/>
    <w:rsid w:val="00644635"/>
    <w:rsid w:val="00651BD9"/>
    <w:rsid w:val="0065468E"/>
    <w:rsid w:val="00657600"/>
    <w:rsid w:val="00661BCE"/>
    <w:rsid w:val="00666780"/>
    <w:rsid w:val="006668F9"/>
    <w:rsid w:val="0067014B"/>
    <w:rsid w:val="006873DF"/>
    <w:rsid w:val="00694EDE"/>
    <w:rsid w:val="006B413D"/>
    <w:rsid w:val="006C2C75"/>
    <w:rsid w:val="006E4D82"/>
    <w:rsid w:val="006F31DA"/>
    <w:rsid w:val="00701066"/>
    <w:rsid w:val="007119DD"/>
    <w:rsid w:val="00714411"/>
    <w:rsid w:val="00715D1E"/>
    <w:rsid w:val="0072403D"/>
    <w:rsid w:val="007271DD"/>
    <w:rsid w:val="0073088A"/>
    <w:rsid w:val="007419BB"/>
    <w:rsid w:val="00775194"/>
    <w:rsid w:val="00797E75"/>
    <w:rsid w:val="007B7B78"/>
    <w:rsid w:val="007C3DAF"/>
    <w:rsid w:val="007C4DCE"/>
    <w:rsid w:val="007C5A33"/>
    <w:rsid w:val="007C65C2"/>
    <w:rsid w:val="007D01AE"/>
    <w:rsid w:val="007E288F"/>
    <w:rsid w:val="007F3BB1"/>
    <w:rsid w:val="00814A3D"/>
    <w:rsid w:val="00847AA0"/>
    <w:rsid w:val="00853F5D"/>
    <w:rsid w:val="00855469"/>
    <w:rsid w:val="00864808"/>
    <w:rsid w:val="00874709"/>
    <w:rsid w:val="008757C5"/>
    <w:rsid w:val="0087599F"/>
    <w:rsid w:val="00881EBA"/>
    <w:rsid w:val="00893A94"/>
    <w:rsid w:val="00894D07"/>
    <w:rsid w:val="008A0752"/>
    <w:rsid w:val="008B3486"/>
    <w:rsid w:val="008D095B"/>
    <w:rsid w:val="008D141F"/>
    <w:rsid w:val="008D1D65"/>
    <w:rsid w:val="008D3B4D"/>
    <w:rsid w:val="008E2064"/>
    <w:rsid w:val="008E474F"/>
    <w:rsid w:val="00910A83"/>
    <w:rsid w:val="00922D33"/>
    <w:rsid w:val="00923BF7"/>
    <w:rsid w:val="00932CED"/>
    <w:rsid w:val="009415B6"/>
    <w:rsid w:val="00950FC3"/>
    <w:rsid w:val="00980BEE"/>
    <w:rsid w:val="009818D9"/>
    <w:rsid w:val="009B326C"/>
    <w:rsid w:val="009B629C"/>
    <w:rsid w:val="009B63D3"/>
    <w:rsid w:val="009E2DDD"/>
    <w:rsid w:val="009E7570"/>
    <w:rsid w:val="009F23F0"/>
    <w:rsid w:val="009F29EB"/>
    <w:rsid w:val="00A06085"/>
    <w:rsid w:val="00A125E8"/>
    <w:rsid w:val="00A27B7C"/>
    <w:rsid w:val="00A27CB3"/>
    <w:rsid w:val="00A32C35"/>
    <w:rsid w:val="00A4359D"/>
    <w:rsid w:val="00A47370"/>
    <w:rsid w:val="00A47809"/>
    <w:rsid w:val="00A60348"/>
    <w:rsid w:val="00A70426"/>
    <w:rsid w:val="00A87D9B"/>
    <w:rsid w:val="00AB10DA"/>
    <w:rsid w:val="00AD2E8F"/>
    <w:rsid w:val="00AF0949"/>
    <w:rsid w:val="00AF582A"/>
    <w:rsid w:val="00B001C3"/>
    <w:rsid w:val="00B03550"/>
    <w:rsid w:val="00B04F0C"/>
    <w:rsid w:val="00B35AA9"/>
    <w:rsid w:val="00B4011E"/>
    <w:rsid w:val="00B42636"/>
    <w:rsid w:val="00B53C11"/>
    <w:rsid w:val="00B61F67"/>
    <w:rsid w:val="00B63624"/>
    <w:rsid w:val="00B648CF"/>
    <w:rsid w:val="00B70DAB"/>
    <w:rsid w:val="00B803A3"/>
    <w:rsid w:val="00B869E7"/>
    <w:rsid w:val="00B87FD3"/>
    <w:rsid w:val="00BC3703"/>
    <w:rsid w:val="00BC3DDF"/>
    <w:rsid w:val="00BD14EF"/>
    <w:rsid w:val="00BD65FB"/>
    <w:rsid w:val="00BE0CD0"/>
    <w:rsid w:val="00BF3745"/>
    <w:rsid w:val="00C0379C"/>
    <w:rsid w:val="00C14DAF"/>
    <w:rsid w:val="00C34EC9"/>
    <w:rsid w:val="00C4092C"/>
    <w:rsid w:val="00C43C73"/>
    <w:rsid w:val="00C44CC2"/>
    <w:rsid w:val="00C47966"/>
    <w:rsid w:val="00C661E2"/>
    <w:rsid w:val="00C7072E"/>
    <w:rsid w:val="00CB0C2C"/>
    <w:rsid w:val="00CC2F07"/>
    <w:rsid w:val="00CC58DA"/>
    <w:rsid w:val="00CD41CB"/>
    <w:rsid w:val="00CD6AD4"/>
    <w:rsid w:val="00CE1380"/>
    <w:rsid w:val="00CE4F3C"/>
    <w:rsid w:val="00CE6493"/>
    <w:rsid w:val="00CF722A"/>
    <w:rsid w:val="00D03AD0"/>
    <w:rsid w:val="00D05E2C"/>
    <w:rsid w:val="00D06E8C"/>
    <w:rsid w:val="00D20C49"/>
    <w:rsid w:val="00D30FB8"/>
    <w:rsid w:val="00D366C8"/>
    <w:rsid w:val="00D851C0"/>
    <w:rsid w:val="00D87313"/>
    <w:rsid w:val="00D92177"/>
    <w:rsid w:val="00D94965"/>
    <w:rsid w:val="00D96ACE"/>
    <w:rsid w:val="00D97C50"/>
    <w:rsid w:val="00DA112C"/>
    <w:rsid w:val="00DF1FC1"/>
    <w:rsid w:val="00DF6E72"/>
    <w:rsid w:val="00E24488"/>
    <w:rsid w:val="00E357EA"/>
    <w:rsid w:val="00E35A9A"/>
    <w:rsid w:val="00E63517"/>
    <w:rsid w:val="00E73435"/>
    <w:rsid w:val="00E76D8C"/>
    <w:rsid w:val="00EA334A"/>
    <w:rsid w:val="00EA3AF0"/>
    <w:rsid w:val="00EB40A4"/>
    <w:rsid w:val="00EB5610"/>
    <w:rsid w:val="00EC2D1B"/>
    <w:rsid w:val="00F00C4F"/>
    <w:rsid w:val="00F02CE6"/>
    <w:rsid w:val="00F05286"/>
    <w:rsid w:val="00F121B1"/>
    <w:rsid w:val="00F14520"/>
    <w:rsid w:val="00F25D33"/>
    <w:rsid w:val="00F30D7C"/>
    <w:rsid w:val="00F4455D"/>
    <w:rsid w:val="00F560D5"/>
    <w:rsid w:val="00F5670C"/>
    <w:rsid w:val="00F60098"/>
    <w:rsid w:val="00F71F07"/>
    <w:rsid w:val="00F81452"/>
    <w:rsid w:val="00FA3F2E"/>
    <w:rsid w:val="00FB11DF"/>
    <w:rsid w:val="00FB1AA4"/>
    <w:rsid w:val="00FC7AE9"/>
    <w:rsid w:val="00FE08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29060AB"/>
  <w15:docId w15:val="{BF6F5283-3F1F-41F7-BFF1-5977B593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CommentReference">
    <w:name w:val="annotation reference"/>
    <w:basedOn w:val="DefaultParagraphFont"/>
    <w:uiPriority w:val="99"/>
    <w:semiHidden/>
    <w:unhideWhenUsed/>
    <w:rsid w:val="004A6984"/>
    <w:rPr>
      <w:sz w:val="16"/>
      <w:szCs w:val="16"/>
    </w:rPr>
  </w:style>
  <w:style w:type="paragraph" w:styleId="CommentText">
    <w:name w:val="annotation text"/>
    <w:basedOn w:val="Normal"/>
    <w:link w:val="CommentTextChar"/>
    <w:uiPriority w:val="99"/>
    <w:semiHidden/>
    <w:unhideWhenUsed/>
    <w:rsid w:val="004A6984"/>
  </w:style>
  <w:style w:type="character" w:customStyle="1" w:styleId="CommentTextChar">
    <w:name w:val="Comment Text Char"/>
    <w:basedOn w:val="DefaultParagraphFont"/>
    <w:link w:val="CommentText"/>
    <w:uiPriority w:val="99"/>
    <w:semiHidden/>
    <w:rsid w:val="004A6984"/>
  </w:style>
  <w:style w:type="paragraph" w:styleId="CommentSubject">
    <w:name w:val="annotation subject"/>
    <w:basedOn w:val="CommentText"/>
    <w:next w:val="CommentText"/>
    <w:link w:val="CommentSubjectChar"/>
    <w:uiPriority w:val="99"/>
    <w:semiHidden/>
    <w:unhideWhenUsed/>
    <w:rsid w:val="004A6984"/>
    <w:rPr>
      <w:b/>
      <w:bCs/>
    </w:rPr>
  </w:style>
  <w:style w:type="character" w:customStyle="1" w:styleId="CommentSubjectChar">
    <w:name w:val="Comment Subject Char"/>
    <w:basedOn w:val="CommentTextChar"/>
    <w:link w:val="CommentSubject"/>
    <w:uiPriority w:val="99"/>
    <w:semiHidden/>
    <w:rsid w:val="004A6984"/>
    <w:rPr>
      <w:b/>
      <w:bCs/>
    </w:rPr>
  </w:style>
  <w:style w:type="character" w:customStyle="1" w:styleId="st1">
    <w:name w:val="st1"/>
    <w:basedOn w:val="DefaultParagraphFont"/>
    <w:rsid w:val="00B648CF"/>
  </w:style>
  <w:style w:type="character" w:styleId="Strong">
    <w:name w:val="Strong"/>
    <w:basedOn w:val="DefaultParagraphFont"/>
    <w:uiPriority w:val="22"/>
    <w:qFormat/>
    <w:rsid w:val="00B648CF"/>
    <w:rPr>
      <w:b/>
      <w:bCs/>
    </w:rPr>
  </w:style>
  <w:style w:type="character" w:customStyle="1" w:styleId="apple-converted-space">
    <w:name w:val="apple-converted-space"/>
    <w:basedOn w:val="DefaultParagraphFont"/>
    <w:rsid w:val="005F1DF0"/>
  </w:style>
  <w:style w:type="character" w:styleId="Emphasis">
    <w:name w:val="Emphasis"/>
    <w:basedOn w:val="DefaultParagraphFont"/>
    <w:uiPriority w:val="20"/>
    <w:qFormat/>
    <w:rsid w:val="005F1D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71618639">
      <w:bodyDiv w:val="1"/>
      <w:marLeft w:val="0"/>
      <w:marRight w:val="0"/>
      <w:marTop w:val="0"/>
      <w:marBottom w:val="0"/>
      <w:divBdr>
        <w:top w:val="none" w:sz="0" w:space="0" w:color="auto"/>
        <w:left w:val="none" w:sz="0" w:space="0" w:color="auto"/>
        <w:bottom w:val="none" w:sz="0" w:space="0" w:color="auto"/>
        <w:right w:val="none" w:sz="0" w:space="0" w:color="auto"/>
      </w:divBdr>
    </w:div>
    <w:div w:id="39151223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0713337">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4af5f2fd-5408-4f1e-9766-c7b530b9d8ca"/>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DA100B-00FF-4A2A-B902-22A1D75A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583</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Anwen Bowers</cp:lastModifiedBy>
  <cp:revision>5</cp:revision>
  <cp:lastPrinted>2017-04-05T08:23:00Z</cp:lastPrinted>
  <dcterms:created xsi:type="dcterms:W3CDTF">2017-06-06T14:23:00Z</dcterms:created>
  <dcterms:modified xsi:type="dcterms:W3CDTF">2017-06-07T06:41:00Z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