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A3" w:rsidRDefault="00CC34A3" w:rsidP="00CC34A3">
      <w:pPr>
        <w:spacing w:line="336" w:lineRule="auto"/>
        <w:ind w:right="-554"/>
        <w:rPr>
          <w:rFonts w:ascii="Arial" w:hAnsi="Arial" w:cs="Arial"/>
          <w:i/>
        </w:rPr>
      </w:pPr>
      <w:r>
        <w:rPr>
          <w:rFonts w:ascii="Arial" w:hAnsi="Arial" w:cs="Arial"/>
          <w:i/>
          <w:noProof/>
        </w:rPr>
        <w:t>May</w:t>
      </w:r>
      <w:r>
        <w:rPr>
          <w:rFonts w:ascii="Arial" w:hAnsi="Arial" w:cs="Arial"/>
          <w:i/>
          <w:noProof/>
        </w:rPr>
        <w:t xml:space="preserve"> 2017</w:t>
      </w:r>
      <w:r w:rsidRPr="00387027">
        <w:rPr>
          <w:rFonts w:ascii="Arial" w:hAnsi="Arial" w:cs="Arial"/>
          <w:i/>
        </w:rPr>
        <w:t xml:space="preserve"> – for immediate release    Further information: Chris Pockett, +44 1453 524133</w:t>
      </w:r>
    </w:p>
    <w:p w:rsidR="00535A5C" w:rsidRPr="00A71289" w:rsidRDefault="00535A5C" w:rsidP="004C68BF">
      <w:pPr>
        <w:spacing w:line="336" w:lineRule="auto"/>
        <w:ind w:right="-554"/>
        <w:rPr>
          <w:rFonts w:ascii="Arial" w:hAnsi="Arial" w:cs="Arial"/>
          <w:i/>
          <w:sz w:val="22"/>
          <w:szCs w:val="22"/>
        </w:rPr>
      </w:pPr>
    </w:p>
    <w:p w:rsidR="00CC34A3" w:rsidRDefault="00CC34A3" w:rsidP="00893AA1">
      <w:pPr>
        <w:ind w:right="562"/>
        <w:contextualSpacing/>
        <w:jc w:val="both"/>
        <w:rPr>
          <w:rFonts w:ascii="Arial" w:eastAsia="PMingLiU" w:hAnsi="Arial" w:cs="Arial"/>
          <w:b/>
          <w:bCs/>
          <w:sz w:val="24"/>
          <w:szCs w:val="24"/>
          <w:lang w:eastAsia="ja-JP"/>
        </w:rPr>
      </w:pPr>
    </w:p>
    <w:p w:rsidR="000A72DB" w:rsidRPr="00CC34A3" w:rsidRDefault="0076326D" w:rsidP="00893AA1">
      <w:pPr>
        <w:ind w:right="562"/>
        <w:contextualSpacing/>
        <w:jc w:val="both"/>
        <w:rPr>
          <w:rFonts w:ascii="Arial" w:eastAsia="PMingLiU" w:hAnsi="Arial" w:cs="Arial"/>
          <w:b/>
          <w:bCs/>
          <w:sz w:val="24"/>
          <w:szCs w:val="24"/>
          <w:lang w:eastAsia="ja-JP"/>
        </w:rPr>
      </w:pPr>
      <w:r w:rsidRPr="00CC34A3">
        <w:rPr>
          <w:rFonts w:ascii="Arial" w:eastAsia="PMingLiU" w:hAnsi="Arial" w:cs="Arial"/>
          <w:b/>
          <w:bCs/>
          <w:sz w:val="24"/>
          <w:szCs w:val="24"/>
          <w:lang w:eastAsia="ja-JP"/>
        </w:rPr>
        <w:t>Additive manufacturing flies high at Paris Air Show</w:t>
      </w:r>
    </w:p>
    <w:p w:rsidR="00A71289" w:rsidRPr="00CC34A3" w:rsidRDefault="00A71289" w:rsidP="00893AA1">
      <w:pPr>
        <w:ind w:right="562"/>
        <w:contextualSpacing/>
        <w:jc w:val="both"/>
        <w:rPr>
          <w:rFonts w:ascii="Arial" w:eastAsia="PMingLiU" w:hAnsi="Arial" w:cs="Arial"/>
          <w:b/>
          <w:bCs/>
          <w:lang w:eastAsia="ja-JP"/>
        </w:rPr>
      </w:pPr>
    </w:p>
    <w:p w:rsidR="00CC34A3" w:rsidRDefault="00CC34A3" w:rsidP="00CC34A3">
      <w:pPr>
        <w:ind w:right="562"/>
        <w:contextualSpacing/>
        <w:rPr>
          <w:rFonts w:ascii="Arial" w:eastAsia="PMingLiU" w:hAnsi="Arial" w:cs="Arial"/>
          <w:bCs/>
          <w:lang w:eastAsia="ja-JP"/>
        </w:rPr>
      </w:pPr>
    </w:p>
    <w:p w:rsidR="00226FE7" w:rsidRPr="00CC34A3" w:rsidRDefault="00417C18" w:rsidP="00CC34A3">
      <w:pPr>
        <w:ind w:right="562"/>
        <w:contextualSpacing/>
        <w:rPr>
          <w:rFonts w:ascii="Arial" w:hAnsi="Arial" w:cs="Arial"/>
          <w:noProof/>
          <w:color w:val="000000"/>
        </w:rPr>
      </w:pPr>
      <w:r w:rsidRPr="00CC34A3">
        <w:rPr>
          <w:rFonts w:ascii="Arial" w:eastAsia="PMingLiU" w:hAnsi="Arial" w:cs="Arial"/>
          <w:bCs/>
          <w:lang w:eastAsia="ja-JP"/>
        </w:rPr>
        <w:t xml:space="preserve">Global engineering company, Renishaw, is exhibiting at the 52nd international </w:t>
      </w:r>
      <w:hyperlink r:id="rId11" w:history="1">
        <w:r w:rsidRPr="00CC34A3">
          <w:rPr>
            <w:rStyle w:val="Hyperlink"/>
            <w:rFonts w:ascii="Arial" w:eastAsia="PMingLiU" w:hAnsi="Arial" w:cs="Arial"/>
            <w:lang w:eastAsia="ja-JP"/>
          </w:rPr>
          <w:t>Paris Air Show</w:t>
        </w:r>
      </w:hyperlink>
      <w:r w:rsidRPr="00CC34A3">
        <w:rPr>
          <w:rFonts w:ascii="Arial" w:eastAsia="PMingLiU" w:hAnsi="Arial" w:cs="Arial"/>
          <w:bCs/>
          <w:lang w:eastAsia="ja-JP"/>
        </w:rPr>
        <w:t xml:space="preserve"> from June 19</w:t>
      </w:r>
      <w:r w:rsidRPr="00CC34A3">
        <w:rPr>
          <w:rFonts w:ascii="Arial" w:eastAsia="PMingLiU" w:hAnsi="Arial" w:cs="Arial"/>
          <w:bCs/>
          <w:vertAlign w:val="superscript"/>
          <w:lang w:eastAsia="ja-JP"/>
        </w:rPr>
        <w:t>th</w:t>
      </w:r>
      <w:r w:rsidRPr="00CC34A3">
        <w:rPr>
          <w:rFonts w:ascii="Arial" w:eastAsia="PMingLiU" w:hAnsi="Arial" w:cs="Arial"/>
          <w:bCs/>
          <w:lang w:eastAsia="ja-JP"/>
        </w:rPr>
        <w:t>-25</w:t>
      </w:r>
      <w:r w:rsidRPr="00CC34A3">
        <w:rPr>
          <w:rFonts w:ascii="Arial" w:eastAsia="PMingLiU" w:hAnsi="Arial" w:cs="Arial"/>
          <w:bCs/>
          <w:vertAlign w:val="superscript"/>
          <w:lang w:eastAsia="ja-JP"/>
        </w:rPr>
        <w:t>th</w:t>
      </w:r>
      <w:r w:rsidR="00903006" w:rsidRPr="00CC34A3">
        <w:rPr>
          <w:rFonts w:ascii="Arial" w:eastAsia="PMingLiU" w:hAnsi="Arial" w:cs="Arial"/>
          <w:bCs/>
          <w:lang w:eastAsia="ja-JP"/>
        </w:rPr>
        <w:t>, held at</w:t>
      </w:r>
      <w:r w:rsidRPr="00CC34A3">
        <w:rPr>
          <w:rFonts w:ascii="Arial" w:eastAsia="PMingLiU" w:hAnsi="Arial" w:cs="Arial"/>
          <w:bCs/>
          <w:lang w:eastAsia="ja-JP"/>
        </w:rPr>
        <w:t xml:space="preserve"> </w:t>
      </w:r>
      <w:r w:rsidRPr="00CC34A3">
        <w:rPr>
          <w:rFonts w:ascii="Arial" w:hAnsi="Arial" w:cs="Arial"/>
          <w:noProof/>
          <w:color w:val="000000"/>
        </w:rPr>
        <w:t>Le Bourget Parc des Expositions, Paris.</w:t>
      </w:r>
      <w:r w:rsidR="00F05007" w:rsidRPr="00CC34A3">
        <w:rPr>
          <w:rFonts w:ascii="Arial" w:hAnsi="Arial" w:cs="Arial"/>
          <w:noProof/>
          <w:color w:val="000000"/>
        </w:rPr>
        <w:t xml:space="preserve"> This marks the first time that Renishaw has exhibited its additive manufacturing</w:t>
      </w:r>
      <w:r w:rsidR="00EB56EC" w:rsidRPr="00CC34A3">
        <w:rPr>
          <w:rFonts w:ascii="Arial" w:hAnsi="Arial" w:cs="Arial"/>
          <w:noProof/>
          <w:color w:val="000000"/>
        </w:rPr>
        <w:t xml:space="preserve"> (AM)</w:t>
      </w:r>
      <w:r w:rsidR="00F05007" w:rsidRPr="00CC34A3">
        <w:rPr>
          <w:rFonts w:ascii="Arial" w:hAnsi="Arial" w:cs="Arial"/>
          <w:noProof/>
          <w:color w:val="000000"/>
        </w:rPr>
        <w:t xml:space="preserve"> technology at the show.</w:t>
      </w:r>
      <w:r w:rsidR="00226FE7" w:rsidRPr="00CC34A3">
        <w:rPr>
          <w:rFonts w:ascii="Arial" w:hAnsi="Arial" w:cs="Arial"/>
          <w:noProof/>
          <w:color w:val="000000"/>
        </w:rPr>
        <w:t xml:space="preserve"> </w:t>
      </w:r>
      <w:r w:rsidR="00903006" w:rsidRPr="00CC34A3">
        <w:rPr>
          <w:rFonts w:ascii="Arial" w:hAnsi="Arial" w:cs="Arial"/>
          <w:noProof/>
          <w:color w:val="000000"/>
        </w:rPr>
        <w:t xml:space="preserve">The company </w:t>
      </w:r>
      <w:r w:rsidR="00226FE7" w:rsidRPr="00CC34A3">
        <w:rPr>
          <w:rFonts w:ascii="Arial" w:hAnsi="Arial" w:cs="Arial"/>
          <w:noProof/>
          <w:color w:val="000000"/>
        </w:rPr>
        <w:t xml:space="preserve">is showcasing </w:t>
      </w:r>
      <w:r w:rsidR="00903006" w:rsidRPr="00CC34A3">
        <w:rPr>
          <w:rFonts w:ascii="Arial" w:hAnsi="Arial" w:cs="Arial"/>
          <w:noProof/>
          <w:color w:val="000000"/>
        </w:rPr>
        <w:t>its flagship RenAM 500M metal additive manufacturing system and providing demonstrations of its build preparation software, QuantAM</w:t>
      </w:r>
      <w:r w:rsidR="0093284F" w:rsidRPr="00CC34A3">
        <w:rPr>
          <w:rFonts w:ascii="Arial" w:hAnsi="Arial" w:cs="Arial"/>
          <w:noProof/>
          <w:color w:val="000000"/>
        </w:rPr>
        <w:t>.</w:t>
      </w:r>
      <w:r w:rsidR="0004521C" w:rsidRPr="00CC34A3">
        <w:rPr>
          <w:rFonts w:ascii="Arial" w:hAnsi="Arial" w:cs="Arial"/>
          <w:noProof/>
          <w:color w:val="000000"/>
        </w:rPr>
        <w:t xml:space="preserve"> </w:t>
      </w:r>
      <w:r w:rsidR="00226FE7" w:rsidRPr="00CC34A3">
        <w:rPr>
          <w:rFonts w:ascii="Arial" w:eastAsia="PMingLiU" w:hAnsi="Arial" w:cs="Arial"/>
          <w:bCs/>
          <w:lang w:eastAsia="ja-JP"/>
        </w:rPr>
        <w:t>Renishaw can be foun</w:t>
      </w:r>
      <w:r w:rsidR="00CC34A3">
        <w:rPr>
          <w:rFonts w:ascii="Arial" w:eastAsia="PMingLiU" w:hAnsi="Arial" w:cs="Arial"/>
          <w:bCs/>
          <w:lang w:eastAsia="ja-JP"/>
        </w:rPr>
        <w:t xml:space="preserve">d in the UK Pavilion, in Hall B, </w:t>
      </w:r>
      <w:r w:rsidR="00226FE7" w:rsidRPr="00CC34A3">
        <w:rPr>
          <w:rFonts w:ascii="Arial" w:eastAsia="PMingLiU" w:hAnsi="Arial" w:cs="Arial"/>
          <w:bCs/>
          <w:lang w:eastAsia="ja-JP"/>
        </w:rPr>
        <w:t>on stand G188.</w:t>
      </w:r>
    </w:p>
    <w:p w:rsidR="00226FE7" w:rsidRPr="00CC34A3" w:rsidRDefault="00226FE7" w:rsidP="00CC34A3">
      <w:pPr>
        <w:ind w:right="562"/>
        <w:contextualSpacing/>
        <w:rPr>
          <w:rFonts w:ascii="Arial" w:eastAsia="PMingLiU" w:hAnsi="Arial" w:cs="Arial"/>
          <w:bCs/>
          <w:lang w:eastAsia="ja-JP"/>
        </w:rPr>
      </w:pPr>
    </w:p>
    <w:p w:rsidR="00226FE7" w:rsidRPr="00CC34A3" w:rsidRDefault="00226FE7" w:rsidP="00CC34A3">
      <w:pPr>
        <w:ind w:right="562"/>
        <w:contextualSpacing/>
        <w:rPr>
          <w:rFonts w:ascii="Arial" w:eastAsia="PMingLiU" w:hAnsi="Arial" w:cs="Arial"/>
          <w:bCs/>
          <w:lang w:eastAsia="ja-JP"/>
        </w:rPr>
      </w:pPr>
      <w:r w:rsidRPr="00CC34A3">
        <w:rPr>
          <w:rFonts w:ascii="Arial" w:eastAsia="PMingLiU" w:hAnsi="Arial" w:cs="Arial"/>
          <w:bCs/>
          <w:lang w:eastAsia="ja-JP"/>
        </w:rPr>
        <w:t>Visitors to the stand will be introduced to the technolo</w:t>
      </w:r>
      <w:r w:rsidR="00CC34A3">
        <w:rPr>
          <w:rFonts w:ascii="Arial" w:eastAsia="PMingLiU" w:hAnsi="Arial" w:cs="Arial"/>
          <w:bCs/>
          <w:lang w:eastAsia="ja-JP"/>
        </w:rPr>
        <w:t xml:space="preserve">gy Renishaw is contributing to </w:t>
      </w:r>
      <w:r w:rsidRPr="00CC34A3">
        <w:rPr>
          <w:rFonts w:ascii="Arial" w:eastAsia="PMingLiU" w:hAnsi="Arial" w:cs="Arial"/>
          <w:bCs/>
          <w:lang w:eastAsia="ja-JP"/>
        </w:rPr>
        <w:t>Lan</w:t>
      </w:r>
      <w:r w:rsidR="003C61CD" w:rsidRPr="00CC34A3">
        <w:rPr>
          <w:rFonts w:ascii="Arial" w:eastAsia="PMingLiU" w:hAnsi="Arial" w:cs="Arial"/>
          <w:bCs/>
          <w:lang w:eastAsia="ja-JP"/>
        </w:rPr>
        <w:t>d Rover BAR</w:t>
      </w:r>
      <w:r w:rsidR="00574AB6" w:rsidRPr="00CC34A3">
        <w:rPr>
          <w:rFonts w:ascii="Arial" w:eastAsia="PMingLiU" w:hAnsi="Arial" w:cs="Arial"/>
          <w:bCs/>
          <w:lang w:eastAsia="ja-JP"/>
        </w:rPr>
        <w:t>, the British Challenger for the 35</w:t>
      </w:r>
      <w:r w:rsidR="00574AB6" w:rsidRPr="00CC34A3">
        <w:rPr>
          <w:rFonts w:ascii="Arial" w:eastAsia="PMingLiU" w:hAnsi="Arial" w:cs="Arial"/>
          <w:bCs/>
          <w:vertAlign w:val="superscript"/>
          <w:lang w:eastAsia="ja-JP"/>
        </w:rPr>
        <w:t>th</w:t>
      </w:r>
      <w:r w:rsidR="00574AB6" w:rsidRPr="00CC34A3">
        <w:rPr>
          <w:rFonts w:ascii="Arial" w:eastAsia="PMingLiU" w:hAnsi="Arial" w:cs="Arial"/>
          <w:bCs/>
          <w:lang w:eastAsia="ja-JP"/>
        </w:rPr>
        <w:t xml:space="preserve"> America’s Cup.</w:t>
      </w:r>
      <w:r w:rsidR="003C61CD" w:rsidRPr="00CC34A3">
        <w:rPr>
          <w:rFonts w:ascii="Arial" w:eastAsia="PMingLiU" w:hAnsi="Arial" w:cs="Arial"/>
          <w:bCs/>
          <w:lang w:eastAsia="ja-JP"/>
        </w:rPr>
        <w:t xml:space="preserve"> </w:t>
      </w:r>
      <w:r w:rsidR="00574AB6" w:rsidRPr="00CC34A3">
        <w:rPr>
          <w:rFonts w:ascii="Arial" w:eastAsia="PMingLiU" w:hAnsi="Arial" w:cs="Arial"/>
          <w:bCs/>
          <w:lang w:eastAsia="ja-JP"/>
        </w:rPr>
        <w:t xml:space="preserve">Renishaw is an official supplier to </w:t>
      </w:r>
      <w:r w:rsidR="003C61CD" w:rsidRPr="00CC34A3">
        <w:rPr>
          <w:rFonts w:ascii="Arial" w:eastAsia="PMingLiU" w:hAnsi="Arial" w:cs="Arial"/>
          <w:bCs/>
          <w:lang w:eastAsia="ja-JP"/>
        </w:rPr>
        <w:t xml:space="preserve">Land Rover BAR </w:t>
      </w:r>
      <w:r w:rsidR="00574AB6" w:rsidRPr="00CC34A3">
        <w:rPr>
          <w:rFonts w:ascii="Arial" w:eastAsia="PMingLiU" w:hAnsi="Arial" w:cs="Arial"/>
          <w:bCs/>
          <w:lang w:eastAsia="ja-JP"/>
        </w:rPr>
        <w:t>and member of the Technical Innovation Group whose goal is to find advanced technologies and develop them to provide the team with a comp</w:t>
      </w:r>
      <w:r w:rsidR="002538B4" w:rsidRPr="00CC34A3">
        <w:rPr>
          <w:rFonts w:ascii="Arial" w:eastAsia="PMingLiU" w:hAnsi="Arial" w:cs="Arial"/>
          <w:bCs/>
          <w:lang w:eastAsia="ja-JP"/>
        </w:rPr>
        <w:t>etitive edge</w:t>
      </w:r>
      <w:r w:rsidR="008C6B2E" w:rsidRPr="00CC34A3">
        <w:rPr>
          <w:rFonts w:ascii="Arial" w:eastAsia="PMingLiU" w:hAnsi="Arial" w:cs="Arial"/>
          <w:bCs/>
          <w:lang w:eastAsia="ja-JP"/>
        </w:rPr>
        <w:t>,</w:t>
      </w:r>
      <w:r w:rsidR="002538B4" w:rsidRPr="00CC34A3">
        <w:rPr>
          <w:rFonts w:ascii="Arial" w:eastAsia="PMingLiU" w:hAnsi="Arial" w:cs="Arial"/>
          <w:bCs/>
          <w:lang w:eastAsia="ja-JP"/>
        </w:rPr>
        <w:t xml:space="preserve"> by creating a cup</w:t>
      </w:r>
      <w:r w:rsidR="00574AB6" w:rsidRPr="00CC34A3">
        <w:rPr>
          <w:rFonts w:ascii="Arial" w:eastAsia="PMingLiU" w:hAnsi="Arial" w:cs="Arial"/>
          <w:bCs/>
          <w:lang w:eastAsia="ja-JP"/>
        </w:rPr>
        <w:t xml:space="preserve"> winning</w:t>
      </w:r>
      <w:r w:rsidR="005B54E9" w:rsidRPr="00CC34A3">
        <w:rPr>
          <w:rFonts w:ascii="Arial" w:eastAsia="PMingLiU" w:hAnsi="Arial" w:cs="Arial"/>
          <w:bCs/>
          <w:lang w:eastAsia="ja-JP"/>
        </w:rPr>
        <w:t xml:space="preserve"> race boat</w:t>
      </w:r>
      <w:r w:rsidR="002538B4" w:rsidRPr="00CC34A3">
        <w:rPr>
          <w:rFonts w:ascii="Arial" w:eastAsia="PMingLiU" w:hAnsi="Arial" w:cs="Arial"/>
          <w:bCs/>
          <w:lang w:eastAsia="ja-JP"/>
        </w:rPr>
        <w:t>.</w:t>
      </w:r>
      <w:r w:rsidRPr="00CC34A3">
        <w:rPr>
          <w:rFonts w:ascii="Arial" w:eastAsia="PMingLiU" w:hAnsi="Arial" w:cs="Arial"/>
          <w:bCs/>
          <w:lang w:eastAsia="ja-JP"/>
        </w:rPr>
        <w:t xml:space="preserve"> </w:t>
      </w:r>
      <w:r w:rsidR="002538B4" w:rsidRPr="00CC34A3">
        <w:rPr>
          <w:rFonts w:ascii="Arial" w:eastAsia="PMingLiU" w:hAnsi="Arial" w:cs="Arial"/>
          <w:bCs/>
          <w:lang w:eastAsia="ja-JP"/>
        </w:rPr>
        <w:t xml:space="preserve">Renishaw </w:t>
      </w:r>
      <w:r w:rsidRPr="00CC34A3">
        <w:rPr>
          <w:rFonts w:ascii="Arial" w:eastAsia="PMingLiU" w:hAnsi="Arial" w:cs="Arial"/>
          <w:bCs/>
          <w:lang w:eastAsia="ja-JP"/>
        </w:rPr>
        <w:t xml:space="preserve">has </w:t>
      </w:r>
      <w:r w:rsidR="002538B4" w:rsidRPr="00CC34A3">
        <w:rPr>
          <w:rFonts w:ascii="Arial" w:eastAsia="PMingLiU" w:hAnsi="Arial" w:cs="Arial"/>
          <w:bCs/>
          <w:lang w:eastAsia="ja-JP"/>
        </w:rPr>
        <w:t xml:space="preserve">provided its expertise in metal </w:t>
      </w:r>
      <w:r w:rsidRPr="00CC34A3">
        <w:rPr>
          <w:rFonts w:ascii="Arial" w:eastAsia="PMingLiU" w:hAnsi="Arial" w:cs="Arial"/>
          <w:bCs/>
          <w:lang w:eastAsia="ja-JP"/>
        </w:rPr>
        <w:t>additive manufacturing</w:t>
      </w:r>
      <w:r w:rsidR="002538B4" w:rsidRPr="00CC34A3">
        <w:rPr>
          <w:rFonts w:ascii="Arial" w:eastAsia="PMingLiU" w:hAnsi="Arial" w:cs="Arial"/>
          <w:bCs/>
          <w:lang w:eastAsia="ja-JP"/>
        </w:rPr>
        <w:t xml:space="preserve"> and</w:t>
      </w:r>
      <w:r w:rsidRPr="00CC34A3">
        <w:rPr>
          <w:rFonts w:ascii="Arial" w:eastAsia="PMingLiU" w:hAnsi="Arial" w:cs="Arial"/>
          <w:bCs/>
          <w:lang w:eastAsia="ja-JP"/>
        </w:rPr>
        <w:t xml:space="preserve"> encoder technology</w:t>
      </w:r>
      <w:r w:rsidR="00E247D2" w:rsidRPr="00CC34A3">
        <w:rPr>
          <w:rFonts w:ascii="Arial" w:eastAsia="PMingLiU" w:hAnsi="Arial" w:cs="Arial"/>
          <w:bCs/>
          <w:lang w:eastAsia="ja-JP"/>
        </w:rPr>
        <w:t xml:space="preserve"> and </w:t>
      </w:r>
      <w:r w:rsidR="002538B4" w:rsidRPr="00CC34A3">
        <w:rPr>
          <w:rFonts w:ascii="Arial" w:eastAsia="PMingLiU" w:hAnsi="Arial" w:cs="Arial"/>
          <w:bCs/>
          <w:lang w:eastAsia="ja-JP"/>
        </w:rPr>
        <w:t>produced parts for the Land Rover BAR racing catamaran. Renishaw will feature the bespoke parts</w:t>
      </w:r>
      <w:r w:rsidRPr="00CC34A3">
        <w:rPr>
          <w:rFonts w:ascii="Arial" w:eastAsia="PMingLiU" w:hAnsi="Arial" w:cs="Arial"/>
          <w:bCs/>
          <w:lang w:eastAsia="ja-JP"/>
        </w:rPr>
        <w:t xml:space="preserve"> in a dedicated </w:t>
      </w:r>
      <w:r w:rsidR="002538B4" w:rsidRPr="00CC34A3">
        <w:rPr>
          <w:rFonts w:ascii="Arial" w:eastAsia="PMingLiU" w:hAnsi="Arial" w:cs="Arial"/>
          <w:bCs/>
          <w:lang w:eastAsia="ja-JP"/>
        </w:rPr>
        <w:t>display area</w:t>
      </w:r>
      <w:r w:rsidRPr="00CC34A3">
        <w:rPr>
          <w:rFonts w:ascii="Arial" w:eastAsia="PMingLiU" w:hAnsi="Arial" w:cs="Arial"/>
          <w:bCs/>
          <w:lang w:eastAsia="ja-JP"/>
        </w:rPr>
        <w:t>.</w:t>
      </w:r>
    </w:p>
    <w:p w:rsidR="00052685" w:rsidRPr="00CC34A3" w:rsidRDefault="00052685" w:rsidP="00CC34A3">
      <w:pPr>
        <w:ind w:right="562"/>
        <w:contextualSpacing/>
        <w:rPr>
          <w:rFonts w:ascii="Arial" w:eastAsia="PMingLiU" w:hAnsi="Arial" w:cs="Arial"/>
          <w:bCs/>
          <w:lang w:eastAsia="ja-JP"/>
        </w:rPr>
      </w:pPr>
    </w:p>
    <w:p w:rsidR="009C3CAE" w:rsidRPr="00CC34A3" w:rsidRDefault="00052685" w:rsidP="00CC34A3">
      <w:pPr>
        <w:ind w:right="562"/>
        <w:contextualSpacing/>
        <w:rPr>
          <w:rFonts w:ascii="Arial" w:eastAsia="PMingLiU" w:hAnsi="Arial" w:cs="Arial"/>
          <w:bCs/>
          <w:lang w:eastAsia="ja-JP"/>
        </w:rPr>
      </w:pPr>
      <w:r w:rsidRPr="00CC34A3">
        <w:rPr>
          <w:rFonts w:ascii="Arial" w:eastAsia="PMingLiU" w:hAnsi="Arial" w:cs="Arial"/>
          <w:bCs/>
          <w:lang w:eastAsia="ja-JP"/>
        </w:rPr>
        <w:t>Renishaw</w:t>
      </w:r>
      <w:r w:rsidR="00E247D2" w:rsidRPr="00CC34A3">
        <w:rPr>
          <w:rFonts w:ascii="Arial" w:eastAsia="PMingLiU" w:hAnsi="Arial" w:cs="Arial"/>
          <w:bCs/>
          <w:lang w:eastAsia="ja-JP"/>
        </w:rPr>
        <w:t xml:space="preserve"> will </w:t>
      </w:r>
      <w:r w:rsidRPr="00CC34A3">
        <w:rPr>
          <w:rFonts w:ascii="Arial" w:eastAsia="PMingLiU" w:hAnsi="Arial" w:cs="Arial"/>
          <w:bCs/>
          <w:lang w:eastAsia="ja-JP"/>
        </w:rPr>
        <w:t>highlight</w:t>
      </w:r>
      <w:r w:rsidR="00E247D2" w:rsidRPr="00CC34A3">
        <w:rPr>
          <w:rFonts w:ascii="Arial" w:eastAsia="PMingLiU" w:hAnsi="Arial" w:cs="Arial"/>
          <w:bCs/>
          <w:lang w:eastAsia="ja-JP"/>
        </w:rPr>
        <w:t xml:space="preserve"> its </w:t>
      </w:r>
      <w:r w:rsidR="0004521C" w:rsidRPr="00CC34A3">
        <w:rPr>
          <w:rFonts w:ascii="Arial" w:eastAsia="PMingLiU" w:hAnsi="Arial" w:cs="Arial"/>
          <w:bCs/>
          <w:lang w:eastAsia="ja-JP"/>
        </w:rPr>
        <w:t xml:space="preserve">latest </w:t>
      </w:r>
      <w:r w:rsidRPr="00CC34A3">
        <w:rPr>
          <w:rFonts w:ascii="Arial" w:eastAsia="PMingLiU" w:hAnsi="Arial" w:cs="Arial"/>
          <w:bCs/>
          <w:lang w:eastAsia="ja-JP"/>
        </w:rPr>
        <w:t xml:space="preserve">metal </w:t>
      </w:r>
      <w:r w:rsidR="0004521C" w:rsidRPr="00CC34A3">
        <w:rPr>
          <w:rFonts w:ascii="Arial" w:eastAsia="PMingLiU" w:hAnsi="Arial" w:cs="Arial"/>
          <w:bCs/>
          <w:lang w:eastAsia="ja-JP"/>
        </w:rPr>
        <w:t xml:space="preserve">additive manufacturing system </w:t>
      </w:r>
      <w:r w:rsidR="0093284F" w:rsidRPr="00CC34A3">
        <w:rPr>
          <w:rFonts w:ascii="Arial" w:eastAsia="PMingLiU" w:hAnsi="Arial" w:cs="Arial"/>
          <w:bCs/>
          <w:lang w:eastAsia="ja-JP"/>
        </w:rPr>
        <w:t>which utilises</w:t>
      </w:r>
      <w:r w:rsidRPr="00CC34A3">
        <w:rPr>
          <w:rFonts w:ascii="Arial" w:eastAsia="PMingLiU" w:hAnsi="Arial" w:cs="Arial"/>
          <w:bCs/>
          <w:lang w:eastAsia="ja-JP"/>
        </w:rPr>
        <w:t xml:space="preserve"> laser powder bed fusion technology, the RenAM 500M</w:t>
      </w:r>
      <w:r w:rsidR="0004521C" w:rsidRPr="00CC34A3">
        <w:rPr>
          <w:rFonts w:ascii="Arial" w:eastAsia="PMingLiU" w:hAnsi="Arial" w:cs="Arial"/>
          <w:bCs/>
          <w:lang w:eastAsia="ja-JP"/>
        </w:rPr>
        <w:t xml:space="preserve">. </w:t>
      </w:r>
      <w:r w:rsidR="00A21FA5" w:rsidRPr="00CC34A3">
        <w:rPr>
          <w:rFonts w:ascii="Arial" w:eastAsia="PMingLiU" w:hAnsi="Arial" w:cs="Arial"/>
          <w:bCs/>
          <w:lang w:eastAsia="ja-JP"/>
        </w:rPr>
        <w:t>This system is f</w:t>
      </w:r>
      <w:r w:rsidRPr="00CC34A3">
        <w:rPr>
          <w:rFonts w:ascii="Arial" w:eastAsia="PMingLiU" w:hAnsi="Arial" w:cs="Arial"/>
          <w:bCs/>
          <w:lang w:eastAsia="ja-JP"/>
        </w:rPr>
        <w:t xml:space="preserve">ully </w:t>
      </w:r>
      <w:r w:rsidR="00A21FA5" w:rsidRPr="00CC34A3">
        <w:rPr>
          <w:rFonts w:ascii="Arial" w:eastAsia="PMingLiU" w:hAnsi="Arial" w:cs="Arial"/>
          <w:bCs/>
          <w:lang w:eastAsia="ja-JP"/>
        </w:rPr>
        <w:t>designed and engineered by Renishaw</w:t>
      </w:r>
      <w:r w:rsidRPr="00CC34A3">
        <w:rPr>
          <w:rFonts w:ascii="Arial" w:eastAsia="PMingLiU" w:hAnsi="Arial" w:cs="Arial"/>
          <w:bCs/>
          <w:lang w:eastAsia="ja-JP"/>
        </w:rPr>
        <w:t xml:space="preserve"> </w:t>
      </w:r>
      <w:r w:rsidR="00A21FA5" w:rsidRPr="00CC34A3">
        <w:rPr>
          <w:rFonts w:ascii="Arial" w:eastAsia="PMingLiU" w:hAnsi="Arial" w:cs="Arial"/>
          <w:bCs/>
          <w:lang w:eastAsia="ja-JP"/>
        </w:rPr>
        <w:t>to be used for</w:t>
      </w:r>
      <w:r w:rsidR="00CA5B81" w:rsidRPr="00CC34A3">
        <w:rPr>
          <w:rFonts w:ascii="Arial" w:eastAsia="PMingLiU" w:hAnsi="Arial" w:cs="Arial"/>
          <w:bCs/>
          <w:lang w:eastAsia="ja-JP"/>
        </w:rPr>
        <w:t xml:space="preserve"> </w:t>
      </w:r>
      <w:r w:rsidR="00E247D2" w:rsidRPr="00CC34A3">
        <w:rPr>
          <w:rFonts w:ascii="Arial" w:eastAsia="PMingLiU" w:hAnsi="Arial" w:cs="Arial"/>
          <w:bCs/>
          <w:lang w:eastAsia="ja-JP"/>
        </w:rPr>
        <w:t xml:space="preserve">serialised </w:t>
      </w:r>
      <w:r w:rsidR="00CA5B81" w:rsidRPr="00CC34A3">
        <w:rPr>
          <w:rFonts w:ascii="Arial" w:eastAsia="PMingLiU" w:hAnsi="Arial" w:cs="Arial"/>
          <w:bCs/>
          <w:lang w:eastAsia="ja-JP"/>
        </w:rPr>
        <w:t xml:space="preserve">production of </w:t>
      </w:r>
      <w:r w:rsidRPr="00CC34A3">
        <w:rPr>
          <w:rFonts w:ascii="Arial" w:eastAsia="PMingLiU" w:hAnsi="Arial" w:cs="Arial"/>
          <w:bCs/>
          <w:lang w:eastAsia="ja-JP"/>
        </w:rPr>
        <w:t xml:space="preserve">complex </w:t>
      </w:r>
      <w:r w:rsidR="00CA5B81" w:rsidRPr="00CC34A3">
        <w:rPr>
          <w:rFonts w:ascii="Arial" w:eastAsia="PMingLiU" w:hAnsi="Arial" w:cs="Arial"/>
          <w:bCs/>
          <w:lang w:eastAsia="ja-JP"/>
        </w:rPr>
        <w:t>metal components</w:t>
      </w:r>
      <w:r w:rsidR="00DE5293" w:rsidRPr="00CC34A3">
        <w:rPr>
          <w:rFonts w:ascii="Arial" w:eastAsia="PMingLiU" w:hAnsi="Arial" w:cs="Arial"/>
          <w:bCs/>
          <w:lang w:eastAsia="ja-JP"/>
        </w:rPr>
        <w:t>,</w:t>
      </w:r>
      <w:r w:rsidR="009F42DD" w:rsidRPr="00CC34A3">
        <w:rPr>
          <w:rFonts w:ascii="Arial" w:eastAsia="PMingLiU" w:hAnsi="Arial" w:cs="Arial"/>
          <w:bCs/>
          <w:lang w:eastAsia="ja-JP"/>
        </w:rPr>
        <w:t xml:space="preserve"> </w:t>
      </w:r>
      <w:r w:rsidR="00DE5293" w:rsidRPr="00CC34A3">
        <w:rPr>
          <w:rFonts w:ascii="Arial" w:eastAsia="PMingLiU" w:hAnsi="Arial" w:cs="Arial"/>
          <w:bCs/>
          <w:lang w:eastAsia="ja-JP"/>
        </w:rPr>
        <w:t>and</w:t>
      </w:r>
      <w:r w:rsidR="00375874" w:rsidRPr="00CC34A3">
        <w:rPr>
          <w:rFonts w:ascii="Arial" w:eastAsia="PMingLiU" w:hAnsi="Arial" w:cs="Arial"/>
          <w:bCs/>
          <w:lang w:eastAsia="ja-JP"/>
        </w:rPr>
        <w:t xml:space="preserve"> offers increased automation</w:t>
      </w:r>
      <w:r w:rsidR="009F42DD" w:rsidRPr="00CC34A3">
        <w:rPr>
          <w:rFonts w:ascii="Arial" w:eastAsia="PMingLiU" w:hAnsi="Arial" w:cs="Arial"/>
          <w:bCs/>
          <w:lang w:eastAsia="ja-JP"/>
        </w:rPr>
        <w:t xml:space="preserve"> and </w:t>
      </w:r>
      <w:r w:rsidR="00A21FA5" w:rsidRPr="00CC34A3">
        <w:rPr>
          <w:rFonts w:ascii="Arial" w:eastAsia="PMingLiU" w:hAnsi="Arial" w:cs="Arial"/>
          <w:bCs/>
          <w:lang w:eastAsia="ja-JP"/>
        </w:rPr>
        <w:t>reduced operator touch time.</w:t>
      </w:r>
    </w:p>
    <w:p w:rsidR="00EE247C" w:rsidRPr="00CC34A3" w:rsidRDefault="00EE247C" w:rsidP="00CC34A3">
      <w:pPr>
        <w:ind w:right="562"/>
        <w:contextualSpacing/>
        <w:rPr>
          <w:rFonts w:ascii="Arial" w:eastAsia="PMingLiU" w:hAnsi="Arial" w:cs="Arial"/>
          <w:bCs/>
          <w:lang w:eastAsia="ja-JP"/>
        </w:rPr>
      </w:pPr>
    </w:p>
    <w:p w:rsidR="00EE247C" w:rsidRPr="00CC34A3" w:rsidRDefault="00EE247C" w:rsidP="00CC34A3">
      <w:pPr>
        <w:ind w:right="562"/>
        <w:contextualSpacing/>
        <w:rPr>
          <w:rFonts w:ascii="Arial" w:eastAsia="PMingLiU" w:hAnsi="Arial" w:cs="Arial"/>
          <w:bCs/>
          <w:lang w:eastAsia="ja-JP"/>
        </w:rPr>
      </w:pPr>
      <w:r w:rsidRPr="00CC34A3">
        <w:rPr>
          <w:rFonts w:ascii="Arial" w:eastAsia="PMingLiU" w:hAnsi="Arial" w:cs="Arial"/>
          <w:bCs/>
          <w:lang w:eastAsia="ja-JP"/>
        </w:rPr>
        <w:t xml:space="preserve">During the show, Renishaw will demonstrate </w:t>
      </w:r>
      <w:proofErr w:type="spellStart"/>
      <w:r w:rsidRPr="00CC34A3">
        <w:rPr>
          <w:rFonts w:ascii="Arial" w:eastAsia="PMingLiU" w:hAnsi="Arial" w:cs="Arial"/>
          <w:bCs/>
          <w:lang w:eastAsia="ja-JP"/>
        </w:rPr>
        <w:t>QuantAM</w:t>
      </w:r>
      <w:proofErr w:type="spellEnd"/>
      <w:r w:rsidRPr="00CC34A3">
        <w:rPr>
          <w:rFonts w:ascii="Arial" w:eastAsia="PMingLiU" w:hAnsi="Arial" w:cs="Arial"/>
          <w:bCs/>
          <w:lang w:eastAsia="ja-JP"/>
        </w:rPr>
        <w:t xml:space="preserve"> 2017, </w:t>
      </w:r>
      <w:r w:rsidR="00DE5293" w:rsidRPr="00CC34A3">
        <w:rPr>
          <w:rFonts w:ascii="Arial" w:eastAsia="PMingLiU" w:hAnsi="Arial" w:cs="Arial"/>
          <w:bCs/>
          <w:lang w:eastAsia="ja-JP"/>
        </w:rPr>
        <w:t>the latest</w:t>
      </w:r>
      <w:r w:rsidRPr="00CC34A3">
        <w:rPr>
          <w:rFonts w:ascii="Arial" w:eastAsia="PMingLiU" w:hAnsi="Arial" w:cs="Arial"/>
          <w:bCs/>
          <w:lang w:eastAsia="ja-JP"/>
        </w:rPr>
        <w:t xml:space="preserve"> version of its </w:t>
      </w:r>
      <w:r w:rsidR="00EB56EC" w:rsidRPr="00CC34A3">
        <w:rPr>
          <w:rFonts w:ascii="Arial" w:eastAsia="PMingLiU" w:hAnsi="Arial" w:cs="Arial"/>
          <w:bCs/>
          <w:lang w:eastAsia="ja-JP"/>
        </w:rPr>
        <w:t xml:space="preserve">build file preparation software for Renishaw AM systems. The software allows the user to edit the build file so that the designer can optimise the machine settings and </w:t>
      </w:r>
      <w:r w:rsidR="00AB455F" w:rsidRPr="00CC34A3">
        <w:rPr>
          <w:rFonts w:ascii="Arial" w:eastAsia="PMingLiU" w:hAnsi="Arial" w:cs="Arial"/>
          <w:bCs/>
          <w:lang w:eastAsia="ja-JP"/>
        </w:rPr>
        <w:t xml:space="preserve">process </w:t>
      </w:r>
      <w:r w:rsidR="00EB56EC" w:rsidRPr="00CC34A3">
        <w:rPr>
          <w:rFonts w:ascii="Arial" w:eastAsia="PMingLiU" w:hAnsi="Arial" w:cs="Arial"/>
          <w:bCs/>
          <w:lang w:eastAsia="ja-JP"/>
        </w:rPr>
        <w:t>parameters to suit the material and geomet</w:t>
      </w:r>
      <w:r w:rsidR="003C61CD" w:rsidRPr="00CC34A3">
        <w:rPr>
          <w:rFonts w:ascii="Arial" w:eastAsia="PMingLiU" w:hAnsi="Arial" w:cs="Arial"/>
          <w:bCs/>
          <w:lang w:eastAsia="ja-JP"/>
        </w:rPr>
        <w:t>ry of the part being processed.</w:t>
      </w:r>
    </w:p>
    <w:p w:rsidR="00A71289" w:rsidRPr="00CC34A3" w:rsidRDefault="00A71289" w:rsidP="00CC34A3">
      <w:pPr>
        <w:ind w:right="562"/>
        <w:contextualSpacing/>
        <w:rPr>
          <w:rFonts w:ascii="Arial" w:eastAsia="PMingLiU" w:hAnsi="Arial" w:cs="Arial"/>
          <w:b/>
          <w:bCs/>
          <w:lang w:eastAsia="ja-JP"/>
        </w:rPr>
      </w:pPr>
    </w:p>
    <w:p w:rsidR="009F42DD" w:rsidRPr="00CC34A3" w:rsidRDefault="00226FE7" w:rsidP="00CC34A3">
      <w:pPr>
        <w:ind w:right="562"/>
        <w:contextualSpacing/>
        <w:rPr>
          <w:rFonts w:ascii="Arial" w:eastAsia="PMingLiU" w:hAnsi="Arial" w:cs="Arial"/>
          <w:bCs/>
          <w:lang w:eastAsia="ja-JP"/>
        </w:rPr>
      </w:pPr>
      <w:r w:rsidRPr="00CC34A3">
        <w:rPr>
          <w:rFonts w:ascii="Arial" w:eastAsia="PMingLiU" w:hAnsi="Arial" w:cs="Arial"/>
          <w:bCs/>
          <w:lang w:eastAsia="ja-JP"/>
        </w:rPr>
        <w:t>“</w:t>
      </w:r>
      <w:r w:rsidR="001549EB" w:rsidRPr="00CC34A3">
        <w:rPr>
          <w:rFonts w:ascii="Arial" w:eastAsia="PMingLiU" w:hAnsi="Arial" w:cs="Arial"/>
          <w:bCs/>
          <w:lang w:eastAsia="ja-JP"/>
        </w:rPr>
        <w:t>The aerospace industry</w:t>
      </w:r>
      <w:r w:rsidR="00893485" w:rsidRPr="00CC34A3">
        <w:rPr>
          <w:rFonts w:ascii="Arial" w:eastAsia="PMingLiU" w:hAnsi="Arial" w:cs="Arial"/>
          <w:bCs/>
          <w:lang w:eastAsia="ja-JP"/>
        </w:rPr>
        <w:t xml:space="preserve"> was an early adopter of additive manufacturing and</w:t>
      </w:r>
      <w:r w:rsidR="001549EB" w:rsidRPr="00CC34A3">
        <w:rPr>
          <w:rFonts w:ascii="Arial" w:eastAsia="PMingLiU" w:hAnsi="Arial" w:cs="Arial"/>
          <w:bCs/>
          <w:lang w:eastAsia="ja-JP"/>
        </w:rPr>
        <w:t xml:space="preserve"> is rapidly taking advantage of </w:t>
      </w:r>
      <w:r w:rsidR="00893485" w:rsidRPr="00CC34A3">
        <w:rPr>
          <w:rFonts w:ascii="Arial" w:eastAsia="PMingLiU" w:hAnsi="Arial" w:cs="Arial"/>
          <w:bCs/>
          <w:lang w:eastAsia="ja-JP"/>
        </w:rPr>
        <w:t xml:space="preserve">its </w:t>
      </w:r>
      <w:r w:rsidR="001549EB" w:rsidRPr="00CC34A3">
        <w:rPr>
          <w:rFonts w:ascii="Arial" w:eastAsia="PMingLiU" w:hAnsi="Arial" w:cs="Arial"/>
          <w:bCs/>
          <w:lang w:eastAsia="ja-JP"/>
        </w:rPr>
        <w:t>benefits,”</w:t>
      </w:r>
      <w:r w:rsidRPr="00CC34A3">
        <w:rPr>
          <w:rFonts w:ascii="Arial" w:eastAsia="PMingLiU" w:hAnsi="Arial" w:cs="Arial"/>
          <w:bCs/>
          <w:lang w:eastAsia="ja-JP"/>
        </w:rPr>
        <w:t xml:space="preserve"> </w:t>
      </w:r>
      <w:r w:rsidR="009C3CAE" w:rsidRPr="00CC34A3">
        <w:rPr>
          <w:rFonts w:ascii="Arial" w:eastAsia="PMingLiU" w:hAnsi="Arial" w:cs="Arial"/>
          <w:bCs/>
          <w:lang w:eastAsia="ja-JP"/>
        </w:rPr>
        <w:t>explained Clive Martell, Head of Global Additive Manufacturing at Renishaw.</w:t>
      </w:r>
      <w:r w:rsidR="001549EB" w:rsidRPr="00CC34A3">
        <w:rPr>
          <w:rFonts w:ascii="Arial" w:eastAsia="PMingLiU" w:hAnsi="Arial" w:cs="Arial"/>
          <w:bCs/>
          <w:lang w:eastAsia="ja-JP"/>
        </w:rPr>
        <w:t xml:space="preserve"> “</w:t>
      </w:r>
      <w:r w:rsidR="00960C4F" w:rsidRPr="00CC34A3">
        <w:rPr>
          <w:rFonts w:ascii="Arial" w:eastAsia="PMingLiU" w:hAnsi="Arial" w:cs="Arial"/>
          <w:bCs/>
          <w:lang w:eastAsia="ja-JP"/>
        </w:rPr>
        <w:t xml:space="preserve">As part of the </w:t>
      </w:r>
      <w:r w:rsidR="009F42DD" w:rsidRPr="00CC34A3">
        <w:rPr>
          <w:rFonts w:ascii="Arial" w:eastAsia="PMingLiU" w:hAnsi="Arial" w:cs="Arial"/>
          <w:bCs/>
          <w:lang w:eastAsia="ja-JP"/>
        </w:rPr>
        <w:t xml:space="preserve">Renishaw </w:t>
      </w:r>
      <w:r w:rsidR="00960C4F" w:rsidRPr="00CC34A3">
        <w:rPr>
          <w:rFonts w:ascii="Arial" w:eastAsia="PMingLiU" w:hAnsi="Arial" w:cs="Arial"/>
          <w:bCs/>
          <w:lang w:eastAsia="ja-JP"/>
        </w:rPr>
        <w:t>commitment</w:t>
      </w:r>
      <w:r w:rsidR="009F42DD" w:rsidRPr="00CC34A3">
        <w:rPr>
          <w:rFonts w:ascii="Arial" w:eastAsia="PMingLiU" w:hAnsi="Arial" w:cs="Arial"/>
          <w:bCs/>
          <w:lang w:eastAsia="ja-JP"/>
        </w:rPr>
        <w:t xml:space="preserve"> to </w:t>
      </w:r>
      <w:r w:rsidR="000A283E" w:rsidRPr="00CC34A3">
        <w:rPr>
          <w:rFonts w:ascii="Arial" w:eastAsia="PMingLiU" w:hAnsi="Arial" w:cs="Arial"/>
          <w:bCs/>
          <w:lang w:eastAsia="ja-JP"/>
        </w:rPr>
        <w:t>indu</w:t>
      </w:r>
      <w:r w:rsidR="009F42DD" w:rsidRPr="00CC34A3">
        <w:rPr>
          <w:rFonts w:ascii="Arial" w:eastAsia="PMingLiU" w:hAnsi="Arial" w:cs="Arial"/>
          <w:bCs/>
          <w:lang w:eastAsia="ja-JP"/>
        </w:rPr>
        <w:t>strialising AM</w:t>
      </w:r>
      <w:r w:rsidR="00960C4F" w:rsidRPr="00CC34A3">
        <w:rPr>
          <w:rFonts w:ascii="Arial" w:eastAsia="PMingLiU" w:hAnsi="Arial" w:cs="Arial"/>
          <w:bCs/>
          <w:lang w:eastAsia="ja-JP"/>
        </w:rPr>
        <w:t xml:space="preserve"> we have developed intuitive </w:t>
      </w:r>
      <w:r w:rsidR="00CD1879" w:rsidRPr="00CC34A3">
        <w:rPr>
          <w:rFonts w:ascii="Arial" w:eastAsia="PMingLiU" w:hAnsi="Arial" w:cs="Arial"/>
          <w:bCs/>
          <w:lang w:eastAsia="ja-JP"/>
        </w:rPr>
        <w:t>software and systems and</w:t>
      </w:r>
      <w:r w:rsidR="00960C4F" w:rsidRPr="00CC34A3">
        <w:rPr>
          <w:rFonts w:ascii="Arial" w:eastAsia="PMingLiU" w:hAnsi="Arial" w:cs="Arial"/>
          <w:bCs/>
          <w:lang w:eastAsia="ja-JP"/>
        </w:rPr>
        <w:t xml:space="preserve"> we are supporting the adoption of AM via our global network of Solutions Centres, where customers can evaluate Renishaw technology and the benefits of </w:t>
      </w:r>
      <w:bookmarkStart w:id="0" w:name="_GoBack"/>
      <w:bookmarkEnd w:id="0"/>
      <w:r w:rsidR="00960C4F" w:rsidRPr="00CC34A3">
        <w:rPr>
          <w:rFonts w:ascii="Arial" w:eastAsia="PMingLiU" w:hAnsi="Arial" w:cs="Arial"/>
          <w:bCs/>
          <w:lang w:eastAsia="ja-JP"/>
        </w:rPr>
        <w:t>AM in a safe environment</w:t>
      </w:r>
      <w:r w:rsidR="00952EF8" w:rsidRPr="00CC34A3">
        <w:rPr>
          <w:rFonts w:ascii="Arial" w:eastAsia="PMingLiU" w:hAnsi="Arial" w:cs="Arial"/>
          <w:bCs/>
          <w:lang w:eastAsia="ja-JP"/>
        </w:rPr>
        <w:t>,</w:t>
      </w:r>
      <w:r w:rsidR="00960C4F" w:rsidRPr="00CC34A3">
        <w:rPr>
          <w:rFonts w:ascii="Arial" w:eastAsia="PMingLiU" w:hAnsi="Arial" w:cs="Arial"/>
          <w:bCs/>
          <w:lang w:eastAsia="ja-JP"/>
        </w:rPr>
        <w:t xml:space="preserve"> at predictable costs</w:t>
      </w:r>
      <w:r w:rsidR="00952EF8" w:rsidRPr="00CC34A3">
        <w:rPr>
          <w:rFonts w:ascii="Arial" w:eastAsia="PMingLiU" w:hAnsi="Arial" w:cs="Arial"/>
          <w:bCs/>
          <w:lang w:eastAsia="ja-JP"/>
        </w:rPr>
        <w:t>,</w:t>
      </w:r>
      <w:r w:rsidR="00960C4F" w:rsidRPr="00CC34A3">
        <w:rPr>
          <w:rFonts w:ascii="Arial" w:eastAsia="PMingLiU" w:hAnsi="Arial" w:cs="Arial"/>
          <w:bCs/>
          <w:lang w:eastAsia="ja-JP"/>
        </w:rPr>
        <w:t xml:space="preserve"> before investing in equipment</w:t>
      </w:r>
      <w:r w:rsidR="009F42DD" w:rsidRPr="00CC34A3">
        <w:rPr>
          <w:rFonts w:ascii="Arial" w:eastAsia="PMingLiU" w:hAnsi="Arial" w:cs="Arial"/>
          <w:bCs/>
          <w:lang w:eastAsia="ja-JP"/>
        </w:rPr>
        <w:t>.”</w:t>
      </w:r>
    </w:p>
    <w:p w:rsidR="009F42DD" w:rsidRPr="00CC34A3" w:rsidRDefault="009F42DD" w:rsidP="00CC34A3">
      <w:pPr>
        <w:ind w:right="562"/>
        <w:contextualSpacing/>
        <w:rPr>
          <w:rFonts w:ascii="Arial" w:eastAsia="PMingLiU" w:hAnsi="Arial" w:cs="Arial"/>
          <w:bCs/>
          <w:lang w:eastAsia="ja-JP"/>
        </w:rPr>
      </w:pPr>
    </w:p>
    <w:p w:rsidR="009F42DD" w:rsidRPr="00CC34A3" w:rsidRDefault="009F42DD" w:rsidP="00CC34A3">
      <w:pPr>
        <w:ind w:right="562"/>
        <w:contextualSpacing/>
        <w:rPr>
          <w:rFonts w:ascii="Arial" w:eastAsia="PMingLiU" w:hAnsi="Arial" w:cs="Arial"/>
          <w:bCs/>
          <w:lang w:eastAsia="ja-JP"/>
        </w:rPr>
      </w:pPr>
      <w:r w:rsidRPr="00CC34A3">
        <w:rPr>
          <w:rFonts w:ascii="Arial" w:eastAsia="PMingLiU" w:hAnsi="Arial" w:cs="Arial"/>
          <w:bCs/>
          <w:lang w:eastAsia="ja-JP"/>
        </w:rPr>
        <w:t>The Paris Air Show is the world’s largest aerospace event, having grown every</w:t>
      </w:r>
      <w:r w:rsidR="003C61CD" w:rsidRPr="00CC34A3">
        <w:rPr>
          <w:rFonts w:ascii="Arial" w:eastAsia="PMingLiU" w:hAnsi="Arial" w:cs="Arial"/>
          <w:bCs/>
          <w:lang w:eastAsia="ja-JP"/>
        </w:rPr>
        <w:t xml:space="preserve"> year since its launch in 1909</w:t>
      </w:r>
      <w:r w:rsidR="00AB455F" w:rsidRPr="00CC34A3">
        <w:rPr>
          <w:rFonts w:ascii="Arial" w:eastAsia="PMingLiU" w:hAnsi="Arial" w:cs="Arial"/>
          <w:bCs/>
          <w:lang w:eastAsia="ja-JP"/>
        </w:rPr>
        <w:t xml:space="preserve"> and </w:t>
      </w:r>
      <w:r w:rsidR="003C61CD" w:rsidRPr="00CC34A3">
        <w:rPr>
          <w:rFonts w:ascii="Arial" w:eastAsia="PMingLiU" w:hAnsi="Arial" w:cs="Arial"/>
          <w:bCs/>
          <w:lang w:eastAsia="ja-JP"/>
        </w:rPr>
        <w:t xml:space="preserve">Renishaw </w:t>
      </w:r>
      <w:r w:rsidR="00AB455F" w:rsidRPr="00CC34A3">
        <w:rPr>
          <w:rFonts w:ascii="Arial" w:eastAsia="PMingLiU" w:hAnsi="Arial" w:cs="Arial"/>
          <w:bCs/>
          <w:lang w:eastAsia="ja-JP"/>
        </w:rPr>
        <w:t>is proud</w:t>
      </w:r>
      <w:r w:rsidR="00893485" w:rsidRPr="00CC34A3">
        <w:rPr>
          <w:rFonts w:ascii="Arial" w:eastAsia="PMingLiU" w:hAnsi="Arial" w:cs="Arial"/>
          <w:bCs/>
          <w:lang w:eastAsia="ja-JP"/>
        </w:rPr>
        <w:t>,</w:t>
      </w:r>
      <w:r w:rsidR="00AB455F" w:rsidRPr="00CC34A3">
        <w:rPr>
          <w:rFonts w:ascii="Arial" w:eastAsia="PMingLiU" w:hAnsi="Arial" w:cs="Arial"/>
          <w:bCs/>
          <w:lang w:eastAsia="ja-JP"/>
        </w:rPr>
        <w:t xml:space="preserve"> as the only UK manufacturer of metal additive manufact</w:t>
      </w:r>
      <w:r w:rsidR="00893485" w:rsidRPr="00CC34A3">
        <w:rPr>
          <w:rFonts w:ascii="Arial" w:eastAsia="PMingLiU" w:hAnsi="Arial" w:cs="Arial"/>
          <w:bCs/>
          <w:lang w:eastAsia="ja-JP"/>
        </w:rPr>
        <w:t xml:space="preserve">uring systems, </w:t>
      </w:r>
      <w:r w:rsidR="00AB455F" w:rsidRPr="00CC34A3">
        <w:rPr>
          <w:rFonts w:ascii="Arial" w:eastAsia="PMingLiU" w:hAnsi="Arial" w:cs="Arial"/>
          <w:bCs/>
          <w:lang w:eastAsia="ja-JP"/>
        </w:rPr>
        <w:t xml:space="preserve">to </w:t>
      </w:r>
      <w:r w:rsidR="00893485" w:rsidRPr="00CC34A3">
        <w:rPr>
          <w:rFonts w:ascii="Arial" w:eastAsia="PMingLiU" w:hAnsi="Arial" w:cs="Arial"/>
          <w:bCs/>
          <w:lang w:eastAsia="ja-JP"/>
        </w:rPr>
        <w:t>present</w:t>
      </w:r>
      <w:r w:rsidR="00AB455F" w:rsidRPr="00CC34A3">
        <w:rPr>
          <w:rFonts w:ascii="Arial" w:eastAsia="PMingLiU" w:hAnsi="Arial" w:cs="Arial"/>
          <w:bCs/>
          <w:lang w:eastAsia="ja-JP"/>
        </w:rPr>
        <w:t xml:space="preserve"> it</w:t>
      </w:r>
      <w:r w:rsidR="00893485" w:rsidRPr="00CC34A3">
        <w:rPr>
          <w:rFonts w:ascii="Arial" w:eastAsia="PMingLiU" w:hAnsi="Arial" w:cs="Arial"/>
          <w:bCs/>
          <w:lang w:eastAsia="ja-JP"/>
        </w:rPr>
        <w:t>s</w:t>
      </w:r>
      <w:r w:rsidR="00AB455F" w:rsidRPr="00CC34A3">
        <w:rPr>
          <w:rFonts w:ascii="Arial" w:eastAsia="PMingLiU" w:hAnsi="Arial" w:cs="Arial"/>
          <w:bCs/>
          <w:lang w:eastAsia="ja-JP"/>
        </w:rPr>
        <w:t xml:space="preserve"> additive manufacturing expertise within the UK </w:t>
      </w:r>
      <w:r w:rsidR="00CC34A3" w:rsidRPr="00CC34A3">
        <w:rPr>
          <w:rFonts w:ascii="Arial" w:eastAsia="PMingLiU" w:hAnsi="Arial" w:cs="Arial"/>
          <w:bCs/>
          <w:lang w:eastAsia="ja-JP"/>
        </w:rPr>
        <w:t>Pavilion</w:t>
      </w:r>
      <w:r w:rsidR="003C61CD" w:rsidRPr="00CC34A3">
        <w:rPr>
          <w:rFonts w:ascii="Arial" w:eastAsia="PMingLiU" w:hAnsi="Arial" w:cs="Arial"/>
          <w:bCs/>
          <w:lang w:eastAsia="ja-JP"/>
        </w:rPr>
        <w:t>.</w:t>
      </w:r>
    </w:p>
    <w:p w:rsidR="001549EB" w:rsidRPr="00CC34A3" w:rsidRDefault="001549EB" w:rsidP="001549EB">
      <w:pPr>
        <w:ind w:right="562"/>
        <w:contextualSpacing/>
        <w:jc w:val="both"/>
        <w:rPr>
          <w:rFonts w:ascii="Arial" w:eastAsia="PMingLiU" w:hAnsi="Arial" w:cs="Arial"/>
          <w:bCs/>
          <w:lang w:eastAsia="ja-JP"/>
        </w:rPr>
      </w:pPr>
    </w:p>
    <w:p w:rsidR="00A71289" w:rsidRPr="00CC34A3" w:rsidRDefault="00A71289" w:rsidP="00A71289">
      <w:pPr>
        <w:ind w:right="562"/>
        <w:contextualSpacing/>
        <w:jc w:val="both"/>
        <w:rPr>
          <w:rFonts w:ascii="Arial" w:hAnsi="Arial" w:cs="Arial"/>
          <w:color w:val="211A15"/>
        </w:rPr>
      </w:pPr>
    </w:p>
    <w:p w:rsidR="00893AA1" w:rsidRPr="00CC34A3" w:rsidRDefault="00893AA1" w:rsidP="0050292E">
      <w:pPr>
        <w:spacing w:line="276" w:lineRule="auto"/>
        <w:rPr>
          <w:rFonts w:ascii="Arial" w:hAnsi="Arial" w:cs="Arial"/>
        </w:rPr>
      </w:pPr>
      <w:r w:rsidRPr="00CC34A3">
        <w:rPr>
          <w:rFonts w:ascii="Arial" w:hAnsi="Arial" w:cs="Arial"/>
        </w:rPr>
        <w:t xml:space="preserve">For more </w:t>
      </w:r>
      <w:r w:rsidR="00113C35" w:rsidRPr="00CC34A3">
        <w:rPr>
          <w:rFonts w:ascii="Arial" w:hAnsi="Arial" w:cs="Arial"/>
        </w:rPr>
        <w:t>information</w:t>
      </w:r>
      <w:r w:rsidRPr="00CC34A3">
        <w:rPr>
          <w:rFonts w:ascii="Arial" w:hAnsi="Arial" w:cs="Arial"/>
        </w:rPr>
        <w:t>, ple</w:t>
      </w:r>
      <w:r w:rsidR="00AB455F" w:rsidRPr="00CC34A3">
        <w:rPr>
          <w:rFonts w:ascii="Arial" w:hAnsi="Arial" w:cs="Arial"/>
        </w:rPr>
        <w:t>as</w:t>
      </w:r>
      <w:r w:rsidRPr="00CC34A3">
        <w:rPr>
          <w:rFonts w:ascii="Arial" w:hAnsi="Arial" w:cs="Arial"/>
        </w:rPr>
        <w:t>e visit</w:t>
      </w:r>
      <w:r w:rsidR="00113C35" w:rsidRPr="00CC34A3">
        <w:rPr>
          <w:rFonts w:ascii="Arial" w:hAnsi="Arial" w:cs="Arial"/>
        </w:rPr>
        <w:t xml:space="preserve"> </w:t>
      </w:r>
      <w:hyperlink r:id="rId12" w:history="1">
        <w:r w:rsidR="00A71289" w:rsidRPr="00CC34A3">
          <w:rPr>
            <w:rStyle w:val="Hyperlink"/>
            <w:rFonts w:ascii="Arial" w:hAnsi="Arial" w:cs="Arial"/>
          </w:rPr>
          <w:t>www.renishaw.com/additive</w:t>
        </w:r>
      </w:hyperlink>
      <w:r w:rsidR="00A71289" w:rsidRPr="00CC34A3">
        <w:rPr>
          <w:rFonts w:ascii="Arial" w:hAnsi="Arial" w:cs="Arial"/>
        </w:rPr>
        <w:t xml:space="preserve"> </w:t>
      </w:r>
    </w:p>
    <w:p w:rsidR="009A15D5" w:rsidRPr="00CC34A3" w:rsidRDefault="009A15D5" w:rsidP="0050292E">
      <w:pPr>
        <w:spacing w:line="276" w:lineRule="auto"/>
        <w:rPr>
          <w:rFonts w:ascii="Arial" w:hAnsi="Arial" w:cs="Arial"/>
        </w:rPr>
      </w:pPr>
    </w:p>
    <w:p w:rsidR="00CC34A3" w:rsidRDefault="00CC34A3" w:rsidP="00EE247C">
      <w:pPr>
        <w:spacing w:line="276" w:lineRule="auto"/>
        <w:jc w:val="center"/>
        <w:rPr>
          <w:rFonts w:ascii="Arial" w:hAnsi="Arial" w:cs="Arial"/>
          <w:b/>
        </w:rPr>
      </w:pPr>
    </w:p>
    <w:p w:rsidR="009A15D5" w:rsidRPr="00CC34A3" w:rsidRDefault="009F23F0" w:rsidP="00EE247C">
      <w:pPr>
        <w:spacing w:line="276" w:lineRule="auto"/>
        <w:jc w:val="center"/>
        <w:rPr>
          <w:rFonts w:ascii="Arial" w:hAnsi="Arial" w:cs="Arial"/>
          <w:b/>
        </w:rPr>
      </w:pPr>
      <w:r w:rsidRPr="00CC34A3">
        <w:rPr>
          <w:rFonts w:ascii="Arial" w:hAnsi="Arial" w:cs="Arial"/>
          <w:b/>
        </w:rPr>
        <w:t>-</w:t>
      </w:r>
      <w:r w:rsidRPr="00CC34A3">
        <w:rPr>
          <w:rFonts w:ascii="Arial" w:hAnsi="Arial" w:cs="Arial"/>
          <w:b/>
          <w:sz w:val="22"/>
          <w:szCs w:val="22"/>
        </w:rPr>
        <w:t>ENDS</w:t>
      </w:r>
      <w:r w:rsidRPr="00CC34A3">
        <w:rPr>
          <w:rFonts w:ascii="Arial" w:hAnsi="Arial" w:cs="Arial"/>
          <w:b/>
        </w:rPr>
        <w:t>-</w:t>
      </w:r>
    </w:p>
    <w:p w:rsidR="009A15D5" w:rsidRPr="00CC34A3" w:rsidRDefault="009A15D5" w:rsidP="00633B3C">
      <w:pPr>
        <w:spacing w:after="120"/>
        <w:ind w:right="13"/>
        <w:jc w:val="both"/>
        <w:rPr>
          <w:rFonts w:ascii="Arial" w:eastAsia="PMingLiU" w:hAnsi="Arial" w:cs="Arial"/>
          <w:u w:val="single"/>
          <w:lang w:eastAsia="ja-JP"/>
        </w:rPr>
      </w:pPr>
    </w:p>
    <w:p w:rsidR="00CC34A3" w:rsidRDefault="00CC34A3" w:rsidP="00633B3C">
      <w:pPr>
        <w:spacing w:after="120"/>
        <w:ind w:right="13"/>
        <w:jc w:val="both"/>
        <w:rPr>
          <w:rFonts w:ascii="Arial" w:eastAsia="PMingLiU" w:hAnsi="Arial" w:cs="Arial"/>
          <w:u w:val="single"/>
          <w:lang w:eastAsia="ja-JP"/>
        </w:rPr>
      </w:pPr>
    </w:p>
    <w:p w:rsidR="00CC34A3" w:rsidRDefault="00CC34A3" w:rsidP="00633B3C">
      <w:pPr>
        <w:spacing w:after="120"/>
        <w:ind w:right="13"/>
        <w:jc w:val="both"/>
        <w:rPr>
          <w:rFonts w:ascii="Arial" w:eastAsia="PMingLiU" w:hAnsi="Arial" w:cs="Arial"/>
          <w:u w:val="single"/>
          <w:lang w:eastAsia="ja-JP"/>
        </w:rPr>
      </w:pPr>
    </w:p>
    <w:p w:rsidR="00CC34A3" w:rsidRDefault="00CC34A3" w:rsidP="00633B3C">
      <w:pPr>
        <w:spacing w:after="120"/>
        <w:ind w:right="13"/>
        <w:jc w:val="both"/>
        <w:rPr>
          <w:rFonts w:ascii="Arial" w:eastAsia="PMingLiU" w:hAnsi="Arial" w:cs="Arial"/>
          <w:u w:val="single"/>
          <w:lang w:eastAsia="ja-JP"/>
        </w:rPr>
      </w:pPr>
    </w:p>
    <w:p w:rsidR="00CC34A3" w:rsidRDefault="00CC34A3" w:rsidP="00CC34A3">
      <w:pPr>
        <w:jc w:val="both"/>
        <w:rPr>
          <w:rFonts w:ascii="Arial" w:hAnsi="Arial" w:cs="Arial"/>
          <w:b/>
          <w:sz w:val="22"/>
          <w:szCs w:val="22"/>
          <w:lang w:eastAsia="en-US"/>
        </w:rPr>
      </w:pPr>
      <w:r>
        <w:rPr>
          <w:rFonts w:ascii="Arial" w:hAnsi="Arial" w:cs="Arial"/>
          <w:b/>
          <w:sz w:val="22"/>
          <w:szCs w:val="22"/>
          <w:lang w:eastAsia="en-US"/>
        </w:rPr>
        <w:t>About Renishaw plc</w:t>
      </w:r>
    </w:p>
    <w:p w:rsidR="00CC34A3" w:rsidRDefault="00CC34A3" w:rsidP="00633B3C">
      <w:pPr>
        <w:ind w:right="13"/>
        <w:rPr>
          <w:rFonts w:ascii="Arial" w:eastAsia="PMingLiU" w:hAnsi="Arial" w:cs="Arial"/>
          <w:u w:val="single"/>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9A15D5" w:rsidRPr="00CC34A3" w:rsidRDefault="009A15D5" w:rsidP="00633B3C">
      <w:pPr>
        <w:ind w:right="13"/>
        <w:rPr>
          <w:rFonts w:ascii="Arial" w:eastAsia="PMingLiU" w:hAnsi="Arial" w:cs="Arial"/>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For the year ended June 2016 Renishaw recorded sales of £436.6 million of which 95% was due to exports. The company’s largest markets are China, the USA, Japan and Germany.</w:t>
      </w:r>
    </w:p>
    <w:p w:rsidR="009A15D5" w:rsidRPr="00CC34A3" w:rsidRDefault="009A15D5" w:rsidP="00633B3C">
      <w:pPr>
        <w:ind w:right="13"/>
        <w:rPr>
          <w:rFonts w:ascii="Arial" w:eastAsia="PMingLiU" w:hAnsi="Arial" w:cs="Arial"/>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 xml:space="preserve">Throughout its history Renishaw has made a significant commitment to research and development, with historically between 14 and 18% of annual sales invested in R&amp;D and engineering. </w:t>
      </w:r>
      <w:proofErr w:type="gramStart"/>
      <w:r w:rsidRPr="00CC34A3">
        <w:rPr>
          <w:rFonts w:ascii="Arial" w:eastAsia="PMingLiU" w:hAnsi="Arial" w:cs="Arial"/>
          <w:lang w:eastAsia="ja-JP"/>
        </w:rPr>
        <w:t>The majority of</w:t>
      </w:r>
      <w:proofErr w:type="gramEnd"/>
      <w:r w:rsidRPr="00CC34A3">
        <w:rPr>
          <w:rFonts w:ascii="Arial" w:eastAsia="PMingLiU" w:hAnsi="Arial" w:cs="Arial"/>
          <w:lang w:eastAsia="ja-JP"/>
        </w:rPr>
        <w:t xml:space="preserve"> this R&amp;D and manufacturing of the company’s products is carried out in the UK.</w:t>
      </w:r>
    </w:p>
    <w:p w:rsidR="009A15D5" w:rsidRPr="00CC34A3" w:rsidRDefault="009A15D5" w:rsidP="00633B3C">
      <w:pPr>
        <w:ind w:right="13"/>
        <w:rPr>
          <w:rFonts w:ascii="Arial" w:eastAsia="PMingLiU" w:hAnsi="Arial" w:cs="Arial"/>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9A15D5" w:rsidRPr="00CC34A3" w:rsidRDefault="009A15D5" w:rsidP="00633B3C">
      <w:pPr>
        <w:ind w:right="13"/>
        <w:rPr>
          <w:rFonts w:ascii="Arial" w:eastAsia="PMingLiU" w:hAnsi="Arial" w:cs="Arial"/>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Renishaw is listed on the London Stock Exchange (</w:t>
      </w:r>
      <w:proofErr w:type="gramStart"/>
      <w:r w:rsidRPr="00CC34A3">
        <w:rPr>
          <w:rFonts w:ascii="Arial" w:eastAsia="PMingLiU" w:hAnsi="Arial" w:cs="Arial"/>
          <w:lang w:eastAsia="ja-JP"/>
        </w:rPr>
        <w:t>LSE:RSW</w:t>
      </w:r>
      <w:proofErr w:type="gramEnd"/>
      <w:r w:rsidRPr="00CC34A3">
        <w:rPr>
          <w:rFonts w:ascii="Arial" w:eastAsia="PMingLiU" w:hAnsi="Arial" w:cs="Arial"/>
          <w:lang w:eastAsia="ja-JP"/>
        </w:rPr>
        <w:t xml:space="preserve">) where it is a constituent of the FTSE 250, with a current valuation of around £1.8 billion. </w:t>
      </w:r>
    </w:p>
    <w:p w:rsidR="009A15D5" w:rsidRPr="00CC34A3" w:rsidRDefault="009A15D5" w:rsidP="00633B3C">
      <w:pPr>
        <w:ind w:right="13"/>
        <w:rPr>
          <w:rFonts w:ascii="Arial" w:eastAsia="PMingLiU" w:hAnsi="Arial" w:cs="Arial"/>
          <w:lang w:eastAsia="ja-JP"/>
        </w:rPr>
      </w:pPr>
    </w:p>
    <w:p w:rsidR="009A15D5" w:rsidRPr="00CC34A3" w:rsidRDefault="009A15D5" w:rsidP="00633B3C">
      <w:pPr>
        <w:ind w:right="13"/>
        <w:rPr>
          <w:rFonts w:ascii="Arial" w:eastAsia="PMingLiU" w:hAnsi="Arial" w:cs="Arial"/>
          <w:lang w:eastAsia="ja-JP"/>
        </w:rPr>
      </w:pPr>
      <w:r w:rsidRPr="00CC34A3">
        <w:rPr>
          <w:rFonts w:ascii="Arial" w:eastAsia="PMingLiU" w:hAnsi="Arial" w:cs="Arial"/>
          <w:lang w:eastAsia="ja-JP"/>
        </w:rPr>
        <w:t xml:space="preserve">Further information at </w:t>
      </w:r>
      <w:hyperlink r:id="rId13" w:history="1">
        <w:r w:rsidRPr="00CC34A3">
          <w:rPr>
            <w:rFonts w:ascii="Arial" w:eastAsia="PMingLiU" w:hAnsi="Arial" w:cs="Arial"/>
            <w:color w:val="0000FF"/>
            <w:u w:val="single"/>
            <w:lang w:eastAsia="ja-JP"/>
          </w:rPr>
          <w:t>www.renishaw.com</w:t>
        </w:r>
      </w:hyperlink>
      <w:r w:rsidRPr="00CC34A3">
        <w:rPr>
          <w:rFonts w:ascii="Arial" w:eastAsia="PMingLiU" w:hAnsi="Arial" w:cs="Arial"/>
          <w:lang w:eastAsia="ja-JP"/>
        </w:rPr>
        <w:t xml:space="preserve"> </w:t>
      </w:r>
    </w:p>
    <w:p w:rsidR="009A15D5" w:rsidRPr="00CC34A3" w:rsidRDefault="009A15D5" w:rsidP="00291695">
      <w:pPr>
        <w:spacing w:line="276" w:lineRule="auto"/>
        <w:jc w:val="center"/>
        <w:rPr>
          <w:rFonts w:ascii="Arial" w:hAnsi="Arial" w:cs="Arial"/>
          <w:b/>
        </w:rPr>
      </w:pPr>
    </w:p>
    <w:sectPr w:rsidR="009A15D5" w:rsidRPr="00CC34A3"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45" w:rsidRDefault="00B36045" w:rsidP="002E2F8C">
      <w:r>
        <w:separator/>
      </w:r>
    </w:p>
  </w:endnote>
  <w:endnote w:type="continuationSeparator" w:id="0">
    <w:p w:rsidR="00B36045" w:rsidRDefault="00B3604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45" w:rsidRDefault="00B36045" w:rsidP="002E2F8C">
      <w:r>
        <w:separator/>
      </w:r>
    </w:p>
  </w:footnote>
  <w:footnote w:type="continuationSeparator" w:id="0">
    <w:p w:rsidR="00B36045" w:rsidRDefault="00B3604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760BAD2C" wp14:editId="38FF78E8">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97CD1">
      <w:rPr>
        <w:noProof/>
      </w:rPr>
      <w:object w:dxaOrig="1440" w:dyaOrig="1440" w14:anchorId="3BCE2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584238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4521C"/>
    <w:rsid w:val="00052685"/>
    <w:rsid w:val="000566E5"/>
    <w:rsid w:val="00075B33"/>
    <w:rsid w:val="000A283E"/>
    <w:rsid w:val="000A72DB"/>
    <w:rsid w:val="000B6575"/>
    <w:rsid w:val="000C6F60"/>
    <w:rsid w:val="00113C35"/>
    <w:rsid w:val="0012029C"/>
    <w:rsid w:val="00135DB0"/>
    <w:rsid w:val="001549EB"/>
    <w:rsid w:val="00180B30"/>
    <w:rsid w:val="001B3177"/>
    <w:rsid w:val="001B5924"/>
    <w:rsid w:val="0021225A"/>
    <w:rsid w:val="00226FE7"/>
    <w:rsid w:val="00227CE4"/>
    <w:rsid w:val="002469DB"/>
    <w:rsid w:val="002538B4"/>
    <w:rsid w:val="00257833"/>
    <w:rsid w:val="002858D4"/>
    <w:rsid w:val="00291695"/>
    <w:rsid w:val="002A4C90"/>
    <w:rsid w:val="002A676F"/>
    <w:rsid w:val="002E2F8C"/>
    <w:rsid w:val="00310B2A"/>
    <w:rsid w:val="003377F3"/>
    <w:rsid w:val="003647B3"/>
    <w:rsid w:val="003659A8"/>
    <w:rsid w:val="00373754"/>
    <w:rsid w:val="00375874"/>
    <w:rsid w:val="00381AE5"/>
    <w:rsid w:val="00387027"/>
    <w:rsid w:val="00392EF6"/>
    <w:rsid w:val="0039382D"/>
    <w:rsid w:val="003C61CD"/>
    <w:rsid w:val="003D5DDB"/>
    <w:rsid w:val="003E6E81"/>
    <w:rsid w:val="003F2730"/>
    <w:rsid w:val="00407D9A"/>
    <w:rsid w:val="00417C18"/>
    <w:rsid w:val="00420EE8"/>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2BAB"/>
    <w:rsid w:val="00574AB6"/>
    <w:rsid w:val="00576141"/>
    <w:rsid w:val="00590FCF"/>
    <w:rsid w:val="005A1C59"/>
    <w:rsid w:val="005A7A54"/>
    <w:rsid w:val="005B2717"/>
    <w:rsid w:val="005B54E9"/>
    <w:rsid w:val="0062781F"/>
    <w:rsid w:val="00633356"/>
    <w:rsid w:val="00633B3C"/>
    <w:rsid w:val="00644635"/>
    <w:rsid w:val="0065468E"/>
    <w:rsid w:val="00666780"/>
    <w:rsid w:val="006873DF"/>
    <w:rsid w:val="00694EDE"/>
    <w:rsid w:val="006B413D"/>
    <w:rsid w:val="006C2C75"/>
    <w:rsid w:val="006D12D0"/>
    <w:rsid w:val="006D200F"/>
    <w:rsid w:val="006E4D82"/>
    <w:rsid w:val="00701066"/>
    <w:rsid w:val="00714411"/>
    <w:rsid w:val="0072403D"/>
    <w:rsid w:val="0073088A"/>
    <w:rsid w:val="0076326D"/>
    <w:rsid w:val="00775194"/>
    <w:rsid w:val="00797E75"/>
    <w:rsid w:val="007B7B78"/>
    <w:rsid w:val="007C3DAF"/>
    <w:rsid w:val="007C4DCE"/>
    <w:rsid w:val="007C65C2"/>
    <w:rsid w:val="007F3BB1"/>
    <w:rsid w:val="00813DB9"/>
    <w:rsid w:val="00864808"/>
    <w:rsid w:val="00874709"/>
    <w:rsid w:val="008757C5"/>
    <w:rsid w:val="00893485"/>
    <w:rsid w:val="00893A94"/>
    <w:rsid w:val="00893AA1"/>
    <w:rsid w:val="008C6B2E"/>
    <w:rsid w:val="008D1D65"/>
    <w:rsid w:val="008D3B4D"/>
    <w:rsid w:val="008E2064"/>
    <w:rsid w:val="008F10EF"/>
    <w:rsid w:val="00903006"/>
    <w:rsid w:val="00910A83"/>
    <w:rsid w:val="0093284F"/>
    <w:rsid w:val="009415B6"/>
    <w:rsid w:val="00952EF8"/>
    <w:rsid w:val="00960C4F"/>
    <w:rsid w:val="009A15D5"/>
    <w:rsid w:val="009B326C"/>
    <w:rsid w:val="009B63D3"/>
    <w:rsid w:val="009C3CAE"/>
    <w:rsid w:val="009E7E74"/>
    <w:rsid w:val="009F23F0"/>
    <w:rsid w:val="009F42DD"/>
    <w:rsid w:val="00A21FA5"/>
    <w:rsid w:val="00A32C35"/>
    <w:rsid w:val="00A60348"/>
    <w:rsid w:val="00A71289"/>
    <w:rsid w:val="00AB10DA"/>
    <w:rsid w:val="00AB1B05"/>
    <w:rsid w:val="00AB455F"/>
    <w:rsid w:val="00AF0949"/>
    <w:rsid w:val="00B03550"/>
    <w:rsid w:val="00B04F0C"/>
    <w:rsid w:val="00B35AA9"/>
    <w:rsid w:val="00B36045"/>
    <w:rsid w:val="00B4011E"/>
    <w:rsid w:val="00B53C11"/>
    <w:rsid w:val="00B61F67"/>
    <w:rsid w:val="00B70DAB"/>
    <w:rsid w:val="00B72949"/>
    <w:rsid w:val="00B803A3"/>
    <w:rsid w:val="00B869E7"/>
    <w:rsid w:val="00B87FD3"/>
    <w:rsid w:val="00BD65FB"/>
    <w:rsid w:val="00BF3745"/>
    <w:rsid w:val="00C34EC9"/>
    <w:rsid w:val="00C43C73"/>
    <w:rsid w:val="00C44CC2"/>
    <w:rsid w:val="00C47966"/>
    <w:rsid w:val="00C55A02"/>
    <w:rsid w:val="00C733E8"/>
    <w:rsid w:val="00CA5B81"/>
    <w:rsid w:val="00CB0C2C"/>
    <w:rsid w:val="00CC2F07"/>
    <w:rsid w:val="00CC34A3"/>
    <w:rsid w:val="00CD1879"/>
    <w:rsid w:val="00CD6AD4"/>
    <w:rsid w:val="00CF722A"/>
    <w:rsid w:val="00D006CD"/>
    <w:rsid w:val="00D03AD0"/>
    <w:rsid w:val="00D366C8"/>
    <w:rsid w:val="00D51E50"/>
    <w:rsid w:val="00D7062A"/>
    <w:rsid w:val="00D851C0"/>
    <w:rsid w:val="00D87313"/>
    <w:rsid w:val="00D92177"/>
    <w:rsid w:val="00D94965"/>
    <w:rsid w:val="00D96ACE"/>
    <w:rsid w:val="00D97C50"/>
    <w:rsid w:val="00DE5293"/>
    <w:rsid w:val="00DF6E72"/>
    <w:rsid w:val="00E247D2"/>
    <w:rsid w:val="00E63517"/>
    <w:rsid w:val="00E73435"/>
    <w:rsid w:val="00EA334A"/>
    <w:rsid w:val="00EA3AF0"/>
    <w:rsid w:val="00EB40A4"/>
    <w:rsid w:val="00EB56EC"/>
    <w:rsid w:val="00EE247C"/>
    <w:rsid w:val="00F05007"/>
    <w:rsid w:val="00F05286"/>
    <w:rsid w:val="00F30D7C"/>
    <w:rsid w:val="00F560D5"/>
    <w:rsid w:val="00F60098"/>
    <w:rsid w:val="00F71F07"/>
    <w:rsid w:val="00F81452"/>
    <w:rsid w:val="00FA3F2E"/>
    <w:rsid w:val="00FC7AE9"/>
    <w:rsid w:val="00FD6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B47412"/>
  <w15:docId w15:val="{9A8C7DC8-0F82-4E27-AE8A-F810F9E7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6278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FollowedHyperlink">
    <w:name w:val="FollowedHyperlink"/>
    <w:basedOn w:val="DefaultParagraphFont"/>
    <w:uiPriority w:val="99"/>
    <w:semiHidden/>
    <w:unhideWhenUsed/>
    <w:rsid w:val="00893AA1"/>
    <w:rPr>
      <w:color w:val="800080" w:themeColor="followedHyperlink"/>
      <w:u w:val="single"/>
    </w:rPr>
  </w:style>
  <w:style w:type="character" w:styleId="Mention">
    <w:name w:val="Mention"/>
    <w:basedOn w:val="DefaultParagraphFont"/>
    <w:uiPriority w:val="99"/>
    <w:semiHidden/>
    <w:unhideWhenUsed/>
    <w:rsid w:val="00A71289"/>
    <w:rPr>
      <w:color w:val="2B579A"/>
      <w:shd w:val="clear" w:color="auto" w:fill="E6E6E6"/>
    </w:rPr>
  </w:style>
  <w:style w:type="character" w:customStyle="1" w:styleId="Heading3Char">
    <w:name w:val="Heading 3 Char"/>
    <w:basedOn w:val="DefaultParagraphFont"/>
    <w:link w:val="Heading3"/>
    <w:uiPriority w:val="9"/>
    <w:semiHidden/>
    <w:rsid w:val="0062781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75874"/>
    <w:rPr>
      <w:sz w:val="16"/>
      <w:szCs w:val="16"/>
    </w:rPr>
  </w:style>
  <w:style w:type="paragraph" w:styleId="CommentText">
    <w:name w:val="annotation text"/>
    <w:basedOn w:val="Normal"/>
    <w:link w:val="CommentTextChar"/>
    <w:uiPriority w:val="99"/>
    <w:semiHidden/>
    <w:unhideWhenUsed/>
    <w:rsid w:val="00375874"/>
  </w:style>
  <w:style w:type="character" w:customStyle="1" w:styleId="CommentTextChar">
    <w:name w:val="Comment Text Char"/>
    <w:basedOn w:val="DefaultParagraphFont"/>
    <w:link w:val="CommentText"/>
    <w:uiPriority w:val="99"/>
    <w:semiHidden/>
    <w:rsid w:val="00375874"/>
  </w:style>
  <w:style w:type="paragraph" w:styleId="CommentSubject">
    <w:name w:val="annotation subject"/>
    <w:basedOn w:val="CommentText"/>
    <w:next w:val="CommentText"/>
    <w:link w:val="CommentSubjectChar"/>
    <w:uiPriority w:val="99"/>
    <w:semiHidden/>
    <w:unhideWhenUsed/>
    <w:rsid w:val="00375874"/>
    <w:rPr>
      <w:b/>
      <w:bCs/>
    </w:rPr>
  </w:style>
  <w:style w:type="character" w:customStyle="1" w:styleId="CommentSubjectChar">
    <w:name w:val="Comment Subject Char"/>
    <w:basedOn w:val="CommentTextChar"/>
    <w:link w:val="CommentSubject"/>
    <w:uiPriority w:val="99"/>
    <w:semiHidden/>
    <w:rsid w:val="00375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07144874">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47878688">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2268734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19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additi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ae.fr/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4af5f2fd-5408-4f1e-9766-c7b530b9d8ca"/>
  </ds:schemaRefs>
</ds:datastoreItem>
</file>

<file path=customXml/itemProps4.xml><?xml version="1.0" encoding="utf-8"?>
<ds:datastoreItem xmlns:ds="http://schemas.openxmlformats.org/officeDocument/2006/customXml" ds:itemID="{D4685708-C0B7-4378-B2BF-00BB36BB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2</cp:revision>
  <cp:lastPrinted>2017-05-05T07:11:00Z</cp:lastPrinted>
  <dcterms:created xsi:type="dcterms:W3CDTF">2017-05-09T12:40:00Z</dcterms:created>
  <dcterms:modified xsi:type="dcterms:W3CDTF">2017-05-09T12:40:00Z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