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6" w14:textId="77A7B640" w:rsidR="00535A5C" w:rsidRDefault="00934A0F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May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201</w:t>
      </w:r>
      <w:r>
        <w:rPr>
          <w:rFonts w:ascii="Arial" w:hAnsi="Arial" w:cs="Arial"/>
          <w:i/>
          <w:noProof/>
        </w:rPr>
        <w:t>9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7A062716" w14:textId="54DBF3DA" w:rsidR="00934A0F" w:rsidRPr="00934A0F" w:rsidRDefault="00934A0F" w:rsidP="00934A0F">
      <w:pPr>
        <w:rPr>
          <w:rFonts w:ascii="Arial" w:hAnsi="Arial" w:cs="Arial"/>
          <w:b/>
          <w:sz w:val="24"/>
        </w:rPr>
      </w:pPr>
      <w:r w:rsidRPr="00934A0F">
        <w:rPr>
          <w:rFonts w:ascii="Arial" w:hAnsi="Arial" w:cs="Arial"/>
          <w:b/>
          <w:sz w:val="24"/>
        </w:rPr>
        <w:t>Renishaw announces new manufacturing facility in Norton Shores, Michigan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34F7F782" w14:textId="0D18F4DC" w:rsidR="004F5A8B" w:rsidRDefault="00CD0157" w:rsidP="004F5A8B">
      <w:pPr>
        <w:rPr>
          <w:rFonts w:ascii="Arial" w:hAnsi="Arial" w:cs="Arial"/>
        </w:rPr>
      </w:pPr>
      <w:r>
        <w:rPr>
          <w:rFonts w:ascii="Arial" w:hAnsi="Arial" w:cs="Arial"/>
        </w:rPr>
        <w:t>US-</w:t>
      </w:r>
      <w:r w:rsidR="00934A0F" w:rsidRPr="00934A0F">
        <w:rPr>
          <w:rFonts w:ascii="Arial" w:hAnsi="Arial" w:cs="Arial"/>
        </w:rPr>
        <w:t xml:space="preserve">based R&amp;R Fixtures has been a part of the Renishaw Group since its acquisition in 2012. R&amp;R Fixtures will be changing </w:t>
      </w:r>
      <w:r>
        <w:rPr>
          <w:rFonts w:ascii="Arial" w:hAnsi="Arial" w:cs="Arial"/>
        </w:rPr>
        <w:t>its</w:t>
      </w:r>
      <w:r w:rsidR="00934A0F" w:rsidRPr="00934A0F">
        <w:rPr>
          <w:rFonts w:ascii="Arial" w:hAnsi="Arial" w:cs="Arial"/>
        </w:rPr>
        <w:t xml:space="preserve"> name to Renishaw Fixturing Solutions, LLC later this year and will be moving to a new facility located in Norton Shores</w:t>
      </w:r>
      <w:r w:rsidR="00097EC3">
        <w:rPr>
          <w:rFonts w:ascii="Arial" w:hAnsi="Arial" w:cs="Arial"/>
        </w:rPr>
        <w:t>, Michigan,</w:t>
      </w:r>
      <w:r w:rsidR="00934A0F" w:rsidRPr="00934A0F">
        <w:rPr>
          <w:rFonts w:ascii="Arial" w:hAnsi="Arial" w:cs="Arial"/>
        </w:rPr>
        <w:t xml:space="preserve"> in early 2020. </w:t>
      </w:r>
      <w:r w:rsidR="004F5A8B">
        <w:rPr>
          <w:rFonts w:ascii="Arial" w:hAnsi="Arial" w:cs="Arial"/>
        </w:rPr>
        <w:t xml:space="preserve">The increase in market demand and growth in metrology fixturing cemented </w:t>
      </w:r>
      <w:r w:rsidR="00033BDE">
        <w:rPr>
          <w:rFonts w:ascii="Arial" w:hAnsi="Arial" w:cs="Arial"/>
        </w:rPr>
        <w:t>the</w:t>
      </w:r>
      <w:r w:rsidR="004F5A8B">
        <w:rPr>
          <w:rFonts w:ascii="Arial" w:hAnsi="Arial" w:cs="Arial"/>
        </w:rPr>
        <w:t xml:space="preserve"> need for increased capacity and capabilities</w:t>
      </w:r>
      <w:r w:rsidR="00664820">
        <w:rPr>
          <w:rFonts w:ascii="Arial" w:hAnsi="Arial" w:cs="Arial"/>
        </w:rPr>
        <w:t>.</w:t>
      </w:r>
    </w:p>
    <w:p w14:paraId="329AD7CF" w14:textId="77777777" w:rsidR="004F5A8B" w:rsidRDefault="004F5A8B" w:rsidP="00934A0F">
      <w:pPr>
        <w:rPr>
          <w:rFonts w:ascii="Arial" w:hAnsi="Arial" w:cs="Arial"/>
        </w:rPr>
      </w:pPr>
    </w:p>
    <w:p w14:paraId="2BFE74D9" w14:textId="70C29579" w:rsidR="00934A0F" w:rsidRDefault="00934A0F" w:rsidP="00934A0F">
      <w:pPr>
        <w:rPr>
          <w:rFonts w:ascii="Arial" w:hAnsi="Arial" w:cs="Arial"/>
        </w:rPr>
      </w:pPr>
      <w:r w:rsidRPr="00934A0F">
        <w:rPr>
          <w:rFonts w:ascii="Arial" w:hAnsi="Arial" w:cs="Arial"/>
        </w:rPr>
        <w:t xml:space="preserve">A ground-breaking ceremony will take place on </w:t>
      </w:r>
      <w:r w:rsidR="00CD0157">
        <w:rPr>
          <w:rFonts w:ascii="Arial" w:hAnsi="Arial" w:cs="Arial"/>
        </w:rPr>
        <w:t>May 21</w:t>
      </w:r>
      <w:r w:rsidR="00CD0157" w:rsidRPr="00CD0157">
        <w:rPr>
          <w:rFonts w:ascii="Arial" w:hAnsi="Arial" w:cs="Arial"/>
          <w:vertAlign w:val="superscript"/>
        </w:rPr>
        <w:t>st</w:t>
      </w:r>
      <w:r w:rsidR="00CD0157">
        <w:rPr>
          <w:rFonts w:ascii="Arial" w:hAnsi="Arial" w:cs="Arial"/>
        </w:rPr>
        <w:t xml:space="preserve"> </w:t>
      </w:r>
      <w:r w:rsidRPr="00934A0F">
        <w:rPr>
          <w:rFonts w:ascii="Arial" w:hAnsi="Arial" w:cs="Arial"/>
        </w:rPr>
        <w:t>which will officially signify the start of construction</w:t>
      </w:r>
      <w:r w:rsidR="00CD0157">
        <w:rPr>
          <w:rFonts w:ascii="Arial" w:hAnsi="Arial" w:cs="Arial"/>
        </w:rPr>
        <w:t xml:space="preserve"> of</w:t>
      </w:r>
      <w:r w:rsidRPr="00934A0F">
        <w:rPr>
          <w:rFonts w:ascii="Arial" w:hAnsi="Arial" w:cs="Arial"/>
        </w:rPr>
        <w:t xml:space="preserve"> the new 52,000 square foot facility. The new facility will be approximately three times larger than the current facility in Grand Haven</w:t>
      </w:r>
      <w:r w:rsidR="004F5A8B">
        <w:rPr>
          <w:rFonts w:ascii="Arial" w:hAnsi="Arial" w:cs="Arial"/>
        </w:rPr>
        <w:t xml:space="preserve"> with the potential to expand further in the future</w:t>
      </w:r>
      <w:r w:rsidRPr="00934A0F">
        <w:rPr>
          <w:rFonts w:ascii="Arial" w:hAnsi="Arial" w:cs="Arial"/>
        </w:rPr>
        <w:t xml:space="preserve">. This expansion will allow for increased </w:t>
      </w:r>
      <w:r w:rsidR="00CD0157">
        <w:rPr>
          <w:rFonts w:ascii="Arial" w:hAnsi="Arial" w:cs="Arial"/>
        </w:rPr>
        <w:t xml:space="preserve">manufacturing </w:t>
      </w:r>
      <w:r w:rsidRPr="00934A0F">
        <w:rPr>
          <w:rFonts w:ascii="Arial" w:hAnsi="Arial" w:cs="Arial"/>
        </w:rPr>
        <w:t xml:space="preserve">capabilities and for continued expansion into the global market </w:t>
      </w:r>
      <w:r w:rsidR="00CD0157">
        <w:rPr>
          <w:rFonts w:ascii="Arial" w:hAnsi="Arial" w:cs="Arial"/>
        </w:rPr>
        <w:t>for</w:t>
      </w:r>
      <w:r w:rsidRPr="00934A0F">
        <w:rPr>
          <w:rFonts w:ascii="Arial" w:hAnsi="Arial" w:cs="Arial"/>
        </w:rPr>
        <w:t xml:space="preserve"> metrology fixturing, as well as R&amp;D into new metrology fixturing products.</w:t>
      </w:r>
    </w:p>
    <w:p w14:paraId="2D3AC077" w14:textId="77777777" w:rsidR="00934A0F" w:rsidRPr="00934A0F" w:rsidRDefault="00934A0F" w:rsidP="00934A0F">
      <w:pPr>
        <w:rPr>
          <w:rFonts w:ascii="Arial" w:hAnsi="Arial" w:cs="Arial"/>
        </w:rPr>
      </w:pPr>
    </w:p>
    <w:p w14:paraId="3FC241BD" w14:textId="5AAA12F7" w:rsidR="00934A0F" w:rsidRDefault="00934A0F" w:rsidP="00934A0F">
      <w:pPr>
        <w:rPr>
          <w:rFonts w:ascii="Arial" w:hAnsi="Arial" w:cs="Arial"/>
        </w:rPr>
      </w:pPr>
      <w:proofErr w:type="gramStart"/>
      <w:r w:rsidRPr="00934A0F">
        <w:rPr>
          <w:rFonts w:ascii="Arial" w:hAnsi="Arial" w:cs="Arial"/>
        </w:rPr>
        <w:t>The highly energy-efficient workplace,</w:t>
      </w:r>
      <w:proofErr w:type="gramEnd"/>
      <w:r w:rsidRPr="00934A0F">
        <w:rPr>
          <w:rFonts w:ascii="Arial" w:hAnsi="Arial" w:cs="Arial"/>
        </w:rPr>
        <w:t xml:space="preserve"> will include the latest technology in indoor air management </w:t>
      </w:r>
      <w:r w:rsidR="00664820">
        <w:rPr>
          <w:rFonts w:ascii="Arial" w:hAnsi="Arial" w:cs="Arial"/>
        </w:rPr>
        <w:t>and</w:t>
      </w:r>
      <w:r w:rsidRPr="00934A0F">
        <w:rPr>
          <w:rFonts w:ascii="Arial" w:hAnsi="Arial" w:cs="Arial"/>
        </w:rPr>
        <w:t xml:space="preserve"> power distribution, as well as a 150</w:t>
      </w:r>
      <w:r w:rsidR="00CD0157">
        <w:rPr>
          <w:rFonts w:ascii="Arial" w:hAnsi="Arial" w:cs="Arial"/>
        </w:rPr>
        <w:t xml:space="preserve"> k</w:t>
      </w:r>
      <w:r w:rsidRPr="00934A0F">
        <w:rPr>
          <w:rFonts w:ascii="Arial" w:hAnsi="Arial" w:cs="Arial"/>
        </w:rPr>
        <w:t>W solar array as part of Renishaw’s global commitment to environmental responsibility. The new facility will also include a fully equipped demo room, allowing for workshops, open houses and on-site product training</w:t>
      </w:r>
      <w:r>
        <w:rPr>
          <w:rFonts w:ascii="Arial" w:hAnsi="Arial" w:cs="Arial"/>
        </w:rPr>
        <w:t>.</w:t>
      </w:r>
    </w:p>
    <w:p w14:paraId="1CCC491E" w14:textId="77777777" w:rsidR="00934A0F" w:rsidRPr="00934A0F" w:rsidRDefault="00934A0F" w:rsidP="00934A0F">
      <w:pPr>
        <w:rPr>
          <w:rFonts w:ascii="Arial" w:hAnsi="Arial" w:cs="Arial"/>
        </w:rPr>
      </w:pPr>
    </w:p>
    <w:p w14:paraId="1A60BF03" w14:textId="117655B2" w:rsidR="00934A0F" w:rsidRDefault="00934A0F" w:rsidP="00934A0F">
      <w:pPr>
        <w:rPr>
          <w:rFonts w:ascii="Arial" w:hAnsi="Arial" w:cs="Arial"/>
        </w:rPr>
      </w:pPr>
      <w:r w:rsidRPr="00934A0F">
        <w:rPr>
          <w:rFonts w:ascii="Arial" w:hAnsi="Arial" w:cs="Arial"/>
        </w:rPr>
        <w:t xml:space="preserve"> “We are very excited to break ground on an exceptional new facility </w:t>
      </w:r>
      <w:r w:rsidR="00CD0157">
        <w:rPr>
          <w:rFonts w:ascii="Arial" w:hAnsi="Arial" w:cs="Arial"/>
        </w:rPr>
        <w:t>for</w:t>
      </w:r>
      <w:r w:rsidRPr="00934A0F">
        <w:rPr>
          <w:rFonts w:ascii="Arial" w:hAnsi="Arial" w:cs="Arial"/>
        </w:rPr>
        <w:t xml:space="preserve"> Renisha</w:t>
      </w:r>
      <w:r w:rsidR="00CD0157">
        <w:rPr>
          <w:rFonts w:ascii="Arial" w:hAnsi="Arial" w:cs="Arial"/>
        </w:rPr>
        <w:t>w’s fixturing business</w:t>
      </w:r>
      <w:r w:rsidRPr="00934A0F">
        <w:rPr>
          <w:rFonts w:ascii="Arial" w:hAnsi="Arial" w:cs="Arial"/>
        </w:rPr>
        <w:t>. This is a major investment in Western Michigan and expands Renishaw’s R&amp;D and manufacturing capabilities in the US. Supporting both our current technology roadmap and future advanced engineering plans, this new facility provides a platform that will enable continued growth with high standards of manufacturing</w:t>
      </w:r>
      <w:r w:rsidR="00CD0157">
        <w:rPr>
          <w:rFonts w:ascii="Arial" w:hAnsi="Arial" w:cs="Arial"/>
        </w:rPr>
        <w:t>,</w:t>
      </w:r>
      <w:r w:rsidRPr="00934A0F">
        <w:rPr>
          <w:rFonts w:ascii="Arial" w:hAnsi="Arial" w:cs="Arial"/>
        </w:rPr>
        <w:t xml:space="preserve">” said Drew Baker, General Manager for Renishaw </w:t>
      </w:r>
      <w:bookmarkStart w:id="0" w:name="_GoBack"/>
      <w:bookmarkEnd w:id="0"/>
      <w:r w:rsidRPr="00934A0F">
        <w:rPr>
          <w:rFonts w:ascii="Arial" w:hAnsi="Arial" w:cs="Arial"/>
        </w:rPr>
        <w:t>Fixturing Solutions</w:t>
      </w:r>
      <w:r>
        <w:rPr>
          <w:rFonts w:ascii="Arial" w:hAnsi="Arial" w:cs="Arial"/>
        </w:rPr>
        <w:t>.</w:t>
      </w:r>
    </w:p>
    <w:p w14:paraId="0C53E214" w14:textId="77777777" w:rsidR="00934A0F" w:rsidRPr="00934A0F" w:rsidRDefault="00934A0F" w:rsidP="00934A0F">
      <w:pPr>
        <w:rPr>
          <w:rFonts w:ascii="Arial" w:hAnsi="Arial" w:cs="Arial"/>
        </w:rPr>
      </w:pPr>
    </w:p>
    <w:p w14:paraId="089459AF" w14:textId="344C6D59" w:rsidR="00934A0F" w:rsidRPr="00934A0F" w:rsidRDefault="00934A0F" w:rsidP="00934A0F">
      <w:pPr>
        <w:rPr>
          <w:rFonts w:ascii="Arial" w:hAnsi="Arial" w:cs="Arial"/>
        </w:rPr>
      </w:pPr>
      <w:r>
        <w:rPr>
          <w:rFonts w:ascii="Arial" w:hAnsi="Arial" w:cs="Arial"/>
        </w:rPr>
        <w:t>For further information on</w:t>
      </w:r>
      <w:r w:rsidRPr="00934A0F">
        <w:rPr>
          <w:rFonts w:ascii="Arial" w:hAnsi="Arial" w:cs="Arial"/>
        </w:rPr>
        <w:t xml:space="preserve"> metrology fixturing</w:t>
      </w:r>
      <w:r>
        <w:rPr>
          <w:rFonts w:ascii="Arial" w:hAnsi="Arial" w:cs="Arial"/>
        </w:rPr>
        <w:t>, visit</w:t>
      </w:r>
      <w:r w:rsidRPr="00934A0F">
        <w:rPr>
          <w:rFonts w:ascii="Arial" w:hAnsi="Arial" w:cs="Arial"/>
        </w:rPr>
        <w:t xml:space="preserve"> </w:t>
      </w:r>
      <w:hyperlink r:id="rId11" w:history="1">
        <w:r w:rsidRPr="00934A0F">
          <w:rPr>
            <w:rStyle w:val="Hyperlink"/>
            <w:rFonts w:ascii="Arial" w:hAnsi="Arial" w:cs="Arial"/>
          </w:rPr>
          <w:t>www.renishaw.com</w:t>
        </w:r>
      </w:hyperlink>
      <w:r w:rsidRPr="00934A0F">
        <w:rPr>
          <w:rStyle w:val="Hyperlink"/>
          <w:rFonts w:ascii="Arial" w:hAnsi="Arial" w:cs="Arial"/>
        </w:rPr>
        <w:t>/fixtures</w:t>
      </w:r>
    </w:p>
    <w:p w14:paraId="4FE880CC" w14:textId="77777777" w:rsidR="00524281" w:rsidRDefault="00524281" w:rsidP="004C68BF">
      <w:pPr>
        <w:spacing w:line="336" w:lineRule="auto"/>
        <w:ind w:right="-554"/>
        <w:rPr>
          <w:rFonts w:ascii="Arial" w:hAnsi="Arial" w:cs="Arial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897A3" w14:textId="77777777" w:rsidR="00146BAF" w:rsidRDefault="00146BAF" w:rsidP="002E2F8C">
      <w:r>
        <w:separator/>
      </w:r>
    </w:p>
  </w:endnote>
  <w:endnote w:type="continuationSeparator" w:id="0">
    <w:p w14:paraId="16D7D1A3" w14:textId="77777777" w:rsidR="00146BAF" w:rsidRDefault="00146BAF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9E850" w14:textId="77777777" w:rsidR="00146BAF" w:rsidRDefault="00146BAF" w:rsidP="002E2F8C">
      <w:r>
        <w:separator/>
      </w:r>
    </w:p>
  </w:footnote>
  <w:footnote w:type="continuationSeparator" w:id="0">
    <w:p w14:paraId="6408C17D" w14:textId="77777777" w:rsidR="00146BAF" w:rsidRDefault="00146BAF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6BAF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21748045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33BDE"/>
    <w:rsid w:val="000566E5"/>
    <w:rsid w:val="00075B33"/>
    <w:rsid w:val="00097EC3"/>
    <w:rsid w:val="000B6575"/>
    <w:rsid w:val="000C6F60"/>
    <w:rsid w:val="00113C35"/>
    <w:rsid w:val="0012029C"/>
    <w:rsid w:val="00135DB0"/>
    <w:rsid w:val="00146BAF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627"/>
    <w:rsid w:val="003E6E81"/>
    <w:rsid w:val="003F2730"/>
    <w:rsid w:val="00401C4C"/>
    <w:rsid w:val="00407D9A"/>
    <w:rsid w:val="00413048"/>
    <w:rsid w:val="004256DC"/>
    <w:rsid w:val="00443E0F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4F5A8B"/>
    <w:rsid w:val="0050292E"/>
    <w:rsid w:val="00505214"/>
    <w:rsid w:val="0051473C"/>
    <w:rsid w:val="00524281"/>
    <w:rsid w:val="00535A5C"/>
    <w:rsid w:val="00544ECF"/>
    <w:rsid w:val="00546FE4"/>
    <w:rsid w:val="00575FD6"/>
    <w:rsid w:val="00576141"/>
    <w:rsid w:val="00590FCF"/>
    <w:rsid w:val="005A6D00"/>
    <w:rsid w:val="005A7A54"/>
    <w:rsid w:val="005B2717"/>
    <w:rsid w:val="00633356"/>
    <w:rsid w:val="00644635"/>
    <w:rsid w:val="0065468E"/>
    <w:rsid w:val="00664820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2F9C"/>
    <w:rsid w:val="00893A94"/>
    <w:rsid w:val="008D1D65"/>
    <w:rsid w:val="008D3B4D"/>
    <w:rsid w:val="008E2064"/>
    <w:rsid w:val="008E3678"/>
    <w:rsid w:val="00910A83"/>
    <w:rsid w:val="00934A0F"/>
    <w:rsid w:val="009415B6"/>
    <w:rsid w:val="009B326C"/>
    <w:rsid w:val="009B63D3"/>
    <w:rsid w:val="009F23F0"/>
    <w:rsid w:val="00A32C35"/>
    <w:rsid w:val="00A60348"/>
    <w:rsid w:val="00AB10DA"/>
    <w:rsid w:val="00AF0949"/>
    <w:rsid w:val="00B03550"/>
    <w:rsid w:val="00B04F0C"/>
    <w:rsid w:val="00B35AA9"/>
    <w:rsid w:val="00B4011E"/>
    <w:rsid w:val="00B53C11"/>
    <w:rsid w:val="00B61F67"/>
    <w:rsid w:val="00B6271C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B0C2C"/>
    <w:rsid w:val="00CB5B8D"/>
    <w:rsid w:val="00CC2F07"/>
    <w:rsid w:val="00CD015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7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E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E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E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133848-AD6C-4454-8E68-59CFF0AB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Zoe Haddock</cp:lastModifiedBy>
  <cp:revision>2</cp:revision>
  <cp:lastPrinted>2014-11-03T12:56:00Z</cp:lastPrinted>
  <dcterms:created xsi:type="dcterms:W3CDTF">2019-06-11T07:48:00Z</dcterms:created>
  <dcterms:modified xsi:type="dcterms:W3CDTF">2019-06-11T07:48:00Z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