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A47DF5" w:rsidRPr="004A4503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03">
        <w:rPr>
          <w:rFonts w:ascii="Arial" w:hAnsi="Arial" w:cs="Arial"/>
          <w:b/>
          <w:sz w:val="22"/>
          <w:szCs w:val="22"/>
        </w:rPr>
        <w:t xml:space="preserve">Renishaw </w:t>
      </w:r>
      <w:r w:rsidR="00335C6D">
        <w:rPr>
          <w:rFonts w:ascii="Arial" w:hAnsi="Arial" w:cs="Arial"/>
          <w:b/>
          <w:sz w:val="22"/>
          <w:szCs w:val="22"/>
          <w:lang w:val="ru-RU"/>
        </w:rPr>
        <w:t>на выставке «Металлообработка</w:t>
      </w:r>
      <w:r w:rsidR="004A4503">
        <w:rPr>
          <w:rFonts w:ascii="Arial" w:hAnsi="Arial" w:cs="Arial"/>
          <w:b/>
          <w:sz w:val="22"/>
          <w:szCs w:val="22"/>
          <w:lang w:val="ru-RU"/>
        </w:rPr>
        <w:t xml:space="preserve"> 2018»</w:t>
      </w:r>
    </w:p>
    <w:p w:rsidR="00B2477C" w:rsidRPr="00A47DF5" w:rsidRDefault="00B2477C" w:rsidP="00B2477C">
      <w:pPr>
        <w:pStyle w:val="Default"/>
        <w:rPr>
          <w:b/>
        </w:rPr>
      </w:pPr>
    </w:p>
    <w:p w:rsidR="00077344" w:rsidRDefault="00335C6D" w:rsidP="00077344">
      <w:pPr>
        <w:pStyle w:val="a7"/>
        <w:spacing w:line="360" w:lineRule="auto"/>
        <w:jc w:val="both"/>
        <w:textAlignment w:val="top"/>
        <w:rPr>
          <w:color w:val="211A15"/>
        </w:rPr>
      </w:pPr>
      <w:r w:rsidRPr="00335C6D">
        <w:rPr>
          <w:rFonts w:ascii="Arial" w:hAnsi="Arial" w:cs="Arial"/>
          <w:color w:val="211A15"/>
          <w:sz w:val="22"/>
          <w:szCs w:val="22"/>
        </w:rPr>
        <w:t>Приглашаем посетить стенд</w:t>
      </w:r>
      <w:r w:rsidRPr="00335C6D">
        <w:rPr>
          <w:rFonts w:ascii="Arial" w:hAnsi="Arial" w:cs="Arial"/>
          <w:color w:val="211A15"/>
          <w:sz w:val="22"/>
          <w:szCs w:val="22"/>
          <w:lang w:val="ru-RU"/>
        </w:rPr>
        <w:t>ы</w:t>
      </w:r>
      <w:r w:rsidR="00D22C58">
        <w:rPr>
          <w:rFonts w:ascii="Arial" w:hAnsi="Arial" w:cs="Arial"/>
          <w:color w:val="211A15"/>
          <w:sz w:val="22"/>
          <w:szCs w:val="22"/>
        </w:rPr>
        <w:t xml:space="preserve"> Renishaw (№ </w:t>
      </w:r>
      <w:r w:rsidR="007442B7">
        <w:rPr>
          <w:color w:val="211A15"/>
        </w:rPr>
        <w:t>21С15</w:t>
      </w:r>
      <w:r w:rsidRPr="00335C6D">
        <w:rPr>
          <w:rFonts w:ascii="Arial" w:hAnsi="Arial" w:cs="Arial"/>
          <w:color w:val="211A15"/>
          <w:sz w:val="22"/>
          <w:szCs w:val="22"/>
          <w:lang w:val="ru-RU"/>
        </w:rPr>
        <w:t xml:space="preserve"> и</w:t>
      </w:r>
      <w:r w:rsidR="00D22C58">
        <w:rPr>
          <w:rFonts w:ascii="Arial" w:hAnsi="Arial" w:cs="Arial"/>
          <w:color w:val="211A15"/>
          <w:sz w:val="22"/>
          <w:szCs w:val="22"/>
          <w:lang w:val="ru-RU"/>
        </w:rPr>
        <w:t xml:space="preserve"> № </w:t>
      </w:r>
      <w:r w:rsidR="00D22C58">
        <w:rPr>
          <w:color w:val="211A15"/>
        </w:rPr>
        <w:t>81В30</w:t>
      </w:r>
      <w:r w:rsidRPr="00335C6D">
        <w:rPr>
          <w:rFonts w:ascii="Arial" w:hAnsi="Arial" w:cs="Arial"/>
          <w:color w:val="211A15"/>
          <w:sz w:val="22"/>
          <w:szCs w:val="22"/>
        </w:rPr>
        <w:t xml:space="preserve">) на 19-й международной специализированной выставке оборудования, приборов и инструментов для металлообрабатывающей промышленности </w:t>
      </w:r>
      <w:hyperlink r:id="rId12" w:history="1">
        <w:r w:rsidRPr="00335C6D">
          <w:rPr>
            <w:rStyle w:val="a6"/>
            <w:rFonts w:ascii="Arial" w:hAnsi="Arial" w:cs="Arial"/>
            <w:sz w:val="22"/>
            <w:szCs w:val="22"/>
          </w:rPr>
          <w:t>«Металлообработка 2018»</w:t>
        </w:r>
      </w:hyperlink>
      <w:r w:rsidRPr="00335C6D">
        <w:rPr>
          <w:rFonts w:ascii="Arial" w:hAnsi="Arial" w:cs="Arial"/>
          <w:color w:val="211A15"/>
          <w:sz w:val="22"/>
          <w:szCs w:val="22"/>
        </w:rPr>
        <w:t>, которая пройдет в Москве с 14 по 18 мая.</w:t>
      </w:r>
      <w:r>
        <w:rPr>
          <w:color w:val="211A15"/>
        </w:rPr>
        <w:t xml:space="preserve"> </w:t>
      </w:r>
    </w:p>
    <w:p w:rsidR="00335C6D" w:rsidRPr="003A1A01" w:rsidRDefault="00885D71" w:rsidP="003A1A01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3A1A01">
        <w:rPr>
          <w:rFonts w:ascii="Arial" w:hAnsi="Arial" w:cs="Arial"/>
          <w:color w:val="211A15"/>
          <w:sz w:val="22"/>
          <w:szCs w:val="22"/>
        </w:rPr>
        <w:t>Впервые</w:t>
      </w:r>
      <w:r w:rsidR="003A1A01" w:rsidRPr="003A1A01">
        <w:rPr>
          <w:rFonts w:ascii="Arial" w:hAnsi="Arial" w:cs="Arial"/>
          <w:color w:val="211A15"/>
          <w:sz w:val="22"/>
          <w:szCs w:val="22"/>
        </w:rPr>
        <w:t xml:space="preserve"> </w:t>
      </w:r>
      <w:r w:rsidR="003A1A01" w:rsidRPr="003A1A01">
        <w:rPr>
          <w:rFonts w:ascii="Arial" w:hAnsi="Arial" w:cs="Arial"/>
          <w:color w:val="211A15"/>
          <w:sz w:val="22"/>
          <w:szCs w:val="22"/>
          <w:lang w:val="ru-RU"/>
        </w:rPr>
        <w:t xml:space="preserve">на стенде </w:t>
      </w:r>
      <w:r w:rsidR="008B43CA">
        <w:rPr>
          <w:rFonts w:ascii="Arial" w:hAnsi="Arial" w:cs="Arial"/>
          <w:color w:val="211A15"/>
          <w:sz w:val="22"/>
          <w:szCs w:val="22"/>
          <w:lang w:val="en-US"/>
        </w:rPr>
        <w:t>Renishaw</w:t>
      </w:r>
      <w:r w:rsidR="008B43CA" w:rsidRPr="008B43CA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E17B2B">
        <w:rPr>
          <w:rFonts w:ascii="Arial" w:hAnsi="Arial" w:cs="Arial"/>
          <w:color w:val="211A15"/>
          <w:sz w:val="22"/>
          <w:szCs w:val="22"/>
          <w:lang w:val="ru-RU"/>
        </w:rPr>
        <w:t xml:space="preserve">№ </w:t>
      </w:r>
      <w:r w:rsidR="003A1A01" w:rsidRPr="003A1A01">
        <w:rPr>
          <w:rFonts w:ascii="Arial" w:hAnsi="Arial" w:cs="Arial"/>
          <w:color w:val="211A15"/>
          <w:sz w:val="22"/>
          <w:szCs w:val="22"/>
          <w:lang w:val="ru-RU"/>
        </w:rPr>
        <w:t>81</w:t>
      </w:r>
      <w:r w:rsidR="003A1A01" w:rsidRPr="003A1A01">
        <w:rPr>
          <w:rFonts w:ascii="Arial" w:hAnsi="Arial" w:cs="Arial"/>
          <w:color w:val="211A15"/>
          <w:sz w:val="22"/>
          <w:szCs w:val="22"/>
          <w:lang w:val="en-US"/>
        </w:rPr>
        <w:t>B</w:t>
      </w:r>
      <w:r w:rsidR="003A1A01" w:rsidRPr="003A1A01">
        <w:rPr>
          <w:rFonts w:ascii="Arial" w:hAnsi="Arial" w:cs="Arial"/>
          <w:color w:val="211A15"/>
          <w:sz w:val="22"/>
          <w:szCs w:val="22"/>
          <w:lang w:val="ru-RU"/>
        </w:rPr>
        <w:t xml:space="preserve">30 </w:t>
      </w:r>
      <w:r w:rsidR="008B43CA">
        <w:rPr>
          <w:rFonts w:ascii="Arial" w:hAnsi="Arial" w:cs="Arial"/>
          <w:color w:val="211A15"/>
          <w:sz w:val="22"/>
          <w:szCs w:val="22"/>
          <w:lang w:val="ru-RU"/>
        </w:rPr>
        <w:t xml:space="preserve">будет представлена </w:t>
      </w:r>
      <w:hyperlink r:id="rId13" w:history="1">
        <w:r w:rsidR="008B43CA" w:rsidRPr="00E103BE">
          <w:rPr>
            <w:rStyle w:val="a6"/>
            <w:rFonts w:ascii="Arial" w:hAnsi="Arial" w:cs="Arial"/>
            <w:sz w:val="22"/>
            <w:szCs w:val="22"/>
            <w:lang w:val="ru-RU"/>
          </w:rPr>
          <w:t>автоматизированная производственная ячейка</w:t>
        </w:r>
      </w:hyperlink>
      <w:r w:rsidR="003A1A01" w:rsidRPr="003A1A01">
        <w:rPr>
          <w:rFonts w:ascii="Arial" w:hAnsi="Arial" w:cs="Arial"/>
          <w:color w:val="211A15"/>
          <w:sz w:val="22"/>
          <w:szCs w:val="22"/>
          <w:lang w:val="ru-RU"/>
        </w:rPr>
        <w:t xml:space="preserve">. </w:t>
      </w:r>
      <w:r w:rsidR="003A1A01" w:rsidRPr="003A1A01">
        <w:rPr>
          <w:rFonts w:ascii="Arial" w:hAnsi="Arial" w:cs="Arial"/>
          <w:color w:val="211A15"/>
          <w:sz w:val="22"/>
          <w:szCs w:val="22"/>
        </w:rPr>
        <w:t>Ячейка продемонстрирует, как высокий уровень автоматизации может способствовать повышению продуктивности и расширению возможностей производства деталей на станках с ЧПУ. </w:t>
      </w:r>
    </w:p>
    <w:p w:rsidR="00335C6D" w:rsidRPr="006234B4" w:rsidRDefault="007442B7" w:rsidP="006234B4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</w:rPr>
      </w:pPr>
      <w:r w:rsidRPr="006234B4">
        <w:rPr>
          <w:rFonts w:ascii="Arial" w:hAnsi="Arial" w:cs="Arial"/>
          <w:color w:val="211A15"/>
          <w:sz w:val="22"/>
          <w:szCs w:val="22"/>
          <w:lang w:val="ru-RU"/>
        </w:rPr>
        <w:t>На стенде №</w:t>
      </w:r>
      <w:r w:rsidR="000E2FA4" w:rsidRPr="006234B4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0E2FA4" w:rsidRPr="006234B4">
        <w:rPr>
          <w:rFonts w:ascii="Arial" w:hAnsi="Arial" w:cs="Arial"/>
          <w:color w:val="211A15"/>
          <w:sz w:val="22"/>
          <w:szCs w:val="22"/>
        </w:rPr>
        <w:t>21С15</w:t>
      </w:r>
      <w:r w:rsidR="000E2FA4" w:rsidRPr="006234B4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335C6D" w:rsidRPr="006234B4">
        <w:rPr>
          <w:rFonts w:ascii="Arial" w:hAnsi="Arial" w:cs="Arial"/>
          <w:color w:val="211A15"/>
          <w:sz w:val="22"/>
          <w:szCs w:val="22"/>
        </w:rPr>
        <w:t xml:space="preserve">Renishaw продемонстрирует </w:t>
      </w:r>
      <w:hyperlink r:id="rId14" w:history="1">
        <w:r w:rsidR="00335C6D" w:rsidRPr="006234B4">
          <w:rPr>
            <w:rStyle w:val="a6"/>
            <w:rFonts w:ascii="Arial" w:hAnsi="Arial" w:cs="Arial"/>
            <w:sz w:val="22"/>
            <w:szCs w:val="22"/>
          </w:rPr>
          <w:t>многоосевой калибратор XM-60</w:t>
        </w:r>
      </w:hyperlink>
      <w:r w:rsidR="00335C6D" w:rsidRPr="006234B4">
        <w:rPr>
          <w:rFonts w:ascii="Arial" w:hAnsi="Arial" w:cs="Arial"/>
          <w:color w:val="211A15"/>
          <w:sz w:val="22"/>
          <w:szCs w:val="22"/>
        </w:rPr>
        <w:t xml:space="preserve"> - лазерную измерительную систему, способную измерять погрешности в шести степенях свободы вдоль линейной оси одновременно после однократной настройки. На нашем стенде будет представлено программное обеспечение </w:t>
      </w:r>
      <w:hyperlink r:id="rId15" w:history="1">
        <w:r w:rsidR="00335C6D" w:rsidRPr="006234B4">
          <w:rPr>
            <w:rStyle w:val="a6"/>
            <w:rFonts w:ascii="Arial" w:hAnsi="Arial" w:cs="Arial"/>
            <w:sz w:val="22"/>
            <w:szCs w:val="22"/>
          </w:rPr>
          <w:t>MSP NC-PerfectPart</w:t>
        </w:r>
      </w:hyperlink>
      <w:r w:rsidR="00335C6D" w:rsidRPr="006234B4">
        <w:rPr>
          <w:rFonts w:ascii="Arial" w:hAnsi="Arial" w:cs="Arial"/>
          <w:color w:val="211A15"/>
          <w:sz w:val="22"/>
          <w:szCs w:val="22"/>
        </w:rPr>
        <w:t xml:space="preserve"> для автоматизации процессов измерения ориентации деталей свободной формы с последующей настройкой станка и распределением припусков на обработку и формированием комплексного отчета по состоянию 5-осных станков для принятия решения по пригодности оборудования для производства. Посетителям выставки продемонстрируют новые датчики положения (энкодеры) – многофункциональный оптический инкрементальный </w:t>
      </w:r>
      <w:hyperlink r:id="rId16" w:history="1">
        <w:r w:rsidR="00335C6D" w:rsidRPr="006234B4">
          <w:rPr>
            <w:rStyle w:val="a6"/>
            <w:rFonts w:ascii="Arial" w:hAnsi="Arial" w:cs="Arial"/>
            <w:sz w:val="22"/>
            <w:szCs w:val="22"/>
          </w:rPr>
          <w:t>энкодер VIONiC™</w:t>
        </w:r>
      </w:hyperlink>
      <w:r w:rsidR="00335C6D" w:rsidRPr="006234B4">
        <w:rPr>
          <w:rFonts w:ascii="Arial" w:hAnsi="Arial" w:cs="Arial"/>
          <w:color w:val="211A15"/>
          <w:sz w:val="22"/>
          <w:szCs w:val="22"/>
        </w:rPr>
        <w:t xml:space="preserve"> для линейных и поворотных систем и магнитный абсолютный угловой </w:t>
      </w:r>
      <w:hyperlink r:id="rId17" w:history="1">
        <w:r w:rsidR="00335C6D" w:rsidRPr="006234B4">
          <w:rPr>
            <w:rStyle w:val="a6"/>
            <w:rFonts w:ascii="Arial" w:hAnsi="Arial" w:cs="Arial"/>
            <w:sz w:val="22"/>
            <w:szCs w:val="22"/>
          </w:rPr>
          <w:t>энкодер Orbis™,</w:t>
        </w:r>
      </w:hyperlink>
      <w:r w:rsidR="00335C6D" w:rsidRPr="006234B4">
        <w:rPr>
          <w:rFonts w:ascii="Arial" w:hAnsi="Arial" w:cs="Arial"/>
          <w:color w:val="211A15"/>
          <w:sz w:val="22"/>
          <w:szCs w:val="22"/>
        </w:rPr>
        <w:t xml:space="preserve"> предназначенный для использования в условиях ограниченного пространства. </w:t>
      </w:r>
    </w:p>
    <w:p w:rsidR="00335C6D" w:rsidRPr="00335C6D" w:rsidRDefault="00335C6D" w:rsidP="00335C6D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</w:rPr>
      </w:pPr>
      <w:r w:rsidRPr="00335C6D">
        <w:rPr>
          <w:rFonts w:ascii="Arial" w:hAnsi="Arial" w:cs="Arial"/>
          <w:color w:val="211A15"/>
          <w:sz w:val="22"/>
          <w:szCs w:val="22"/>
        </w:rPr>
        <w:t xml:space="preserve">Кроме того, в этом году посетители стенда Renishaw увидят уже хорошо известные разработки компании, среди которых лазерные интерферометрические калибровочные системы с устройством для проверки поворотных осей, система диагностики станков </w:t>
      </w:r>
      <w:hyperlink r:id="rId18" w:history="1">
        <w:r w:rsidRPr="00392349">
          <w:rPr>
            <w:rStyle w:val="a6"/>
            <w:rFonts w:ascii="Arial" w:hAnsi="Arial" w:cs="Arial"/>
            <w:sz w:val="22"/>
            <w:szCs w:val="22"/>
          </w:rPr>
          <w:t>Ballbar QC20-W</w:t>
        </w:r>
      </w:hyperlink>
      <w:r w:rsidRPr="00335C6D">
        <w:rPr>
          <w:rFonts w:ascii="Arial" w:hAnsi="Arial" w:cs="Arial"/>
          <w:color w:val="211A15"/>
          <w:sz w:val="22"/>
          <w:szCs w:val="22"/>
        </w:rPr>
        <w:t xml:space="preserve">, </w:t>
      </w:r>
      <w:bookmarkStart w:id="0" w:name="_GoBack"/>
      <w:bookmarkEnd w:id="0"/>
      <w:r w:rsidRPr="00335C6D">
        <w:rPr>
          <w:rFonts w:ascii="Arial" w:hAnsi="Arial" w:cs="Arial"/>
          <w:color w:val="211A15"/>
          <w:sz w:val="22"/>
          <w:szCs w:val="22"/>
        </w:rPr>
        <w:t xml:space="preserve">универсальная система цифровых шаблонов </w:t>
      </w:r>
      <w:hyperlink r:id="rId19" w:history="1">
        <w:r w:rsidRPr="00392349">
          <w:rPr>
            <w:rStyle w:val="a6"/>
            <w:rFonts w:ascii="Arial" w:hAnsi="Arial" w:cs="Arial"/>
            <w:sz w:val="22"/>
            <w:szCs w:val="22"/>
          </w:rPr>
          <w:t>Equator™</w:t>
        </w:r>
      </w:hyperlink>
      <w:r w:rsidRPr="00335C6D">
        <w:rPr>
          <w:rFonts w:ascii="Arial" w:hAnsi="Arial" w:cs="Arial"/>
          <w:color w:val="211A15"/>
          <w:sz w:val="22"/>
          <w:szCs w:val="22"/>
        </w:rPr>
        <w:t xml:space="preserve">, система </w:t>
      </w:r>
      <w:hyperlink r:id="rId20" w:history="1">
        <w:r w:rsidRPr="00392349">
          <w:rPr>
            <w:rStyle w:val="a6"/>
            <w:rFonts w:ascii="Arial" w:hAnsi="Arial" w:cs="Arial"/>
            <w:sz w:val="22"/>
            <w:szCs w:val="22"/>
          </w:rPr>
          <w:t>SPRINT™</w:t>
        </w:r>
      </w:hyperlink>
      <w:r w:rsidRPr="00335C6D">
        <w:rPr>
          <w:rFonts w:ascii="Arial" w:hAnsi="Arial" w:cs="Arial"/>
          <w:color w:val="211A15"/>
          <w:sz w:val="22"/>
          <w:szCs w:val="22"/>
        </w:rPr>
        <w:t xml:space="preserve">, а также 5-осевая мультисенсорная система </w:t>
      </w:r>
      <w:hyperlink r:id="rId21" w:history="1">
        <w:r w:rsidRPr="00392349">
          <w:rPr>
            <w:rStyle w:val="a6"/>
            <w:rFonts w:ascii="Arial" w:hAnsi="Arial" w:cs="Arial"/>
            <w:sz w:val="22"/>
            <w:szCs w:val="22"/>
          </w:rPr>
          <w:t>REVO®</w:t>
        </w:r>
      </w:hyperlink>
      <w:r w:rsidRPr="00335C6D">
        <w:rPr>
          <w:rFonts w:ascii="Arial" w:hAnsi="Arial" w:cs="Arial"/>
          <w:color w:val="211A15"/>
          <w:sz w:val="22"/>
          <w:szCs w:val="22"/>
        </w:rPr>
        <w:t xml:space="preserve"> для координатно-измерительных машинах с оптическим измерительным датчиком. </w:t>
      </w:r>
    </w:p>
    <w:p w:rsidR="00335C6D" w:rsidRDefault="004A4503" w:rsidP="00AE153A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</w:rPr>
      </w:pPr>
      <w:r w:rsidRPr="00AE153A">
        <w:rPr>
          <w:rFonts w:ascii="Arial" w:hAnsi="Arial" w:cs="Arial"/>
          <w:color w:val="211A15"/>
          <w:sz w:val="22"/>
          <w:szCs w:val="22"/>
        </w:rPr>
        <w:t>Чтобы получить бесплатный электронный билет, пожалуйста, воспользуйтесь сайтом организаторов выставки: </w:t>
      </w:r>
      <w:hyperlink r:id="rId22" w:history="1">
        <w:r w:rsidR="00335C6D" w:rsidRPr="009B1415">
          <w:rPr>
            <w:rStyle w:val="a6"/>
            <w:rFonts w:ascii="Arial" w:hAnsi="Arial" w:cs="Arial"/>
            <w:sz w:val="22"/>
            <w:szCs w:val="22"/>
          </w:rPr>
          <w:t>http://www.metobr-expo.ru/ru/visitors/ticket/?step=step1</w:t>
        </w:r>
      </w:hyperlink>
    </w:p>
    <w:p w:rsidR="00BF7204" w:rsidRPr="00BF7204" w:rsidRDefault="00BF7204" w:rsidP="00BF7204">
      <w:pPr>
        <w:pStyle w:val="a7"/>
        <w:spacing w:line="360" w:lineRule="auto"/>
        <w:textAlignment w:val="top"/>
        <w:rPr>
          <w:rFonts w:ascii="Arial" w:hAnsi="Arial" w:cs="Arial"/>
          <w:color w:val="211A15"/>
          <w:sz w:val="22"/>
          <w:szCs w:val="22"/>
        </w:rPr>
      </w:pPr>
      <w:r w:rsidRPr="00BF7204">
        <w:rPr>
          <w:rFonts w:ascii="Arial" w:hAnsi="Arial" w:cs="Arial"/>
          <w:color w:val="211A15"/>
          <w:sz w:val="22"/>
          <w:szCs w:val="22"/>
        </w:rPr>
        <w:t>Ждем вас на наших стендах № 21С15 (Павильон 2, Зал 1) и № 81В30 (Павильон 8, Зал 1) на выставке «Металлообработка 2018».</w:t>
      </w:r>
    </w:p>
    <w:p w:rsidR="00B2477C" w:rsidRPr="00041211" w:rsidRDefault="004A4503" w:rsidP="00041211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</w:rPr>
      </w:pPr>
      <w:r w:rsidRPr="00AE153A">
        <w:rPr>
          <w:rFonts w:ascii="Arial" w:hAnsi="Arial" w:cs="Arial"/>
          <w:color w:val="211A15"/>
          <w:sz w:val="22"/>
          <w:szCs w:val="22"/>
        </w:rPr>
        <w:t>Для получения дополнительных изображений, видеороликов, информации о компании Renishaw и ее изделиях приглашаем воспользоваться ссылкой на наш </w:t>
      </w:r>
      <w:hyperlink r:id="rId23" w:history="1">
        <w:r w:rsidRPr="00AE153A">
          <w:rPr>
            <w:rStyle w:val="a6"/>
            <w:rFonts w:ascii="Arial" w:hAnsi="Arial" w:cs="Arial"/>
            <w:color w:val="6093B3"/>
            <w:sz w:val="22"/>
            <w:szCs w:val="22"/>
            <w:bdr w:val="none" w:sz="0" w:space="0" w:color="auto" w:frame="1"/>
          </w:rPr>
          <w:t>Media Hub</w:t>
        </w:r>
      </w:hyperlink>
      <w:r w:rsidRPr="00AE153A">
        <w:rPr>
          <w:rFonts w:ascii="Arial" w:hAnsi="Arial" w:cs="Arial"/>
          <w:color w:val="211A15"/>
          <w:sz w:val="22"/>
          <w:szCs w:val="22"/>
        </w:rPr>
        <w:t>.</w:t>
      </w:r>
    </w:p>
    <w:sectPr w:rsidR="00B2477C" w:rsidRPr="00041211" w:rsidSect="00F833C6">
      <w:type w:val="continuous"/>
      <w:pgSz w:w="11907" w:h="16840" w:code="9"/>
      <w:pgMar w:top="709" w:right="1077" w:bottom="56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81" w:rsidRDefault="00CF3A81" w:rsidP="008273CD">
      <w:r>
        <w:separator/>
      </w:r>
    </w:p>
  </w:endnote>
  <w:endnote w:type="continuationSeparator" w:id="0">
    <w:p w:rsidR="00CF3A81" w:rsidRDefault="00CF3A81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81" w:rsidRDefault="00CF3A81" w:rsidP="008273CD">
      <w:r>
        <w:separator/>
      </w:r>
    </w:p>
  </w:footnote>
  <w:footnote w:type="continuationSeparator" w:id="0">
    <w:p w:rsidR="00CF3A81" w:rsidRDefault="00CF3A81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185F"/>
    <w:rsid w:val="00006C9B"/>
    <w:rsid w:val="00016EC0"/>
    <w:rsid w:val="00033E85"/>
    <w:rsid w:val="00041211"/>
    <w:rsid w:val="00071001"/>
    <w:rsid w:val="00077344"/>
    <w:rsid w:val="000E2FA4"/>
    <w:rsid w:val="00114926"/>
    <w:rsid w:val="00180B30"/>
    <w:rsid w:val="001B03C2"/>
    <w:rsid w:val="001C2FA0"/>
    <w:rsid w:val="00205927"/>
    <w:rsid w:val="00205A88"/>
    <w:rsid w:val="00205CBA"/>
    <w:rsid w:val="0021495B"/>
    <w:rsid w:val="002450D4"/>
    <w:rsid w:val="00246C61"/>
    <w:rsid w:val="00252D37"/>
    <w:rsid w:val="0028554E"/>
    <w:rsid w:val="00335C6D"/>
    <w:rsid w:val="003645D6"/>
    <w:rsid w:val="0036550E"/>
    <w:rsid w:val="00373DCB"/>
    <w:rsid w:val="00392349"/>
    <w:rsid w:val="003948B8"/>
    <w:rsid w:val="003A1A01"/>
    <w:rsid w:val="004475B3"/>
    <w:rsid w:val="004A4503"/>
    <w:rsid w:val="004A5D93"/>
    <w:rsid w:val="004B4366"/>
    <w:rsid w:val="004F3FC2"/>
    <w:rsid w:val="00511C52"/>
    <w:rsid w:val="00591806"/>
    <w:rsid w:val="0059403A"/>
    <w:rsid w:val="006234B4"/>
    <w:rsid w:val="00655A8F"/>
    <w:rsid w:val="006642ED"/>
    <w:rsid w:val="00687CA3"/>
    <w:rsid w:val="006C421D"/>
    <w:rsid w:val="006D3BED"/>
    <w:rsid w:val="007442B7"/>
    <w:rsid w:val="00765B93"/>
    <w:rsid w:val="00782354"/>
    <w:rsid w:val="007824A7"/>
    <w:rsid w:val="00785DA7"/>
    <w:rsid w:val="007B59E0"/>
    <w:rsid w:val="007D10BC"/>
    <w:rsid w:val="007D3A4F"/>
    <w:rsid w:val="008273CD"/>
    <w:rsid w:val="0087630A"/>
    <w:rsid w:val="00885D71"/>
    <w:rsid w:val="00885F6E"/>
    <w:rsid w:val="008B43CA"/>
    <w:rsid w:val="00904AE3"/>
    <w:rsid w:val="00940D25"/>
    <w:rsid w:val="0097350D"/>
    <w:rsid w:val="00985106"/>
    <w:rsid w:val="009B7115"/>
    <w:rsid w:val="009C4207"/>
    <w:rsid w:val="009C6B2C"/>
    <w:rsid w:val="00A212A9"/>
    <w:rsid w:val="00A42062"/>
    <w:rsid w:val="00A47DF5"/>
    <w:rsid w:val="00A73059"/>
    <w:rsid w:val="00A818DD"/>
    <w:rsid w:val="00AA1E1C"/>
    <w:rsid w:val="00AB57F5"/>
    <w:rsid w:val="00AE153A"/>
    <w:rsid w:val="00AF1712"/>
    <w:rsid w:val="00B15138"/>
    <w:rsid w:val="00B2477C"/>
    <w:rsid w:val="00B327D5"/>
    <w:rsid w:val="00B55996"/>
    <w:rsid w:val="00B57A90"/>
    <w:rsid w:val="00B60CFA"/>
    <w:rsid w:val="00B679A5"/>
    <w:rsid w:val="00BB18C0"/>
    <w:rsid w:val="00BC1953"/>
    <w:rsid w:val="00BC5FA8"/>
    <w:rsid w:val="00BD1C90"/>
    <w:rsid w:val="00BF2EA6"/>
    <w:rsid w:val="00BF7204"/>
    <w:rsid w:val="00C23589"/>
    <w:rsid w:val="00C263B7"/>
    <w:rsid w:val="00C53DD9"/>
    <w:rsid w:val="00CC4D45"/>
    <w:rsid w:val="00CD4F8A"/>
    <w:rsid w:val="00CE5E1A"/>
    <w:rsid w:val="00CE64EE"/>
    <w:rsid w:val="00CF3A81"/>
    <w:rsid w:val="00D22C58"/>
    <w:rsid w:val="00D41D6E"/>
    <w:rsid w:val="00D45B10"/>
    <w:rsid w:val="00D572D8"/>
    <w:rsid w:val="00D922FF"/>
    <w:rsid w:val="00DB4BBF"/>
    <w:rsid w:val="00DD7676"/>
    <w:rsid w:val="00DE5D1C"/>
    <w:rsid w:val="00E103BE"/>
    <w:rsid w:val="00E17B2B"/>
    <w:rsid w:val="00E20804"/>
    <w:rsid w:val="00E270B9"/>
    <w:rsid w:val="00E67BF6"/>
    <w:rsid w:val="00E93991"/>
    <w:rsid w:val="00EB0068"/>
    <w:rsid w:val="00EF5789"/>
    <w:rsid w:val="00F1017D"/>
    <w:rsid w:val="00F403D7"/>
    <w:rsid w:val="00F833C6"/>
    <w:rsid w:val="00FF2D9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8DC16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D10B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aa">
    <w:name w:val="Unresolved Mention"/>
    <w:basedOn w:val="a0"/>
    <w:uiPriority w:val="99"/>
    <w:semiHidden/>
    <w:unhideWhenUsed/>
    <w:rsid w:val="00A212A9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7D1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ru/ru/43309--43309" TargetMode="External"/><Relationship Id="rId18" Type="http://schemas.openxmlformats.org/officeDocument/2006/relationships/hyperlink" Target="http://www.renishaw.ru/ru/qc20-w-ballbar-system--1107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nishaw.ru/ru/revo-5-axis-measurement-system--10438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etobr-expo.ru/" TargetMode="External"/><Relationship Id="rId17" Type="http://schemas.openxmlformats.org/officeDocument/2006/relationships/hyperlink" Target="http://www.renishaw.ru/ru/magnetic-encoders--643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nishaw.ru/ru/vionic-encoder-series--38973" TargetMode="External"/><Relationship Id="rId20" Type="http://schemas.openxmlformats.org/officeDocument/2006/relationships/hyperlink" Target="http://www.renishaw.ru/ru/sprint-on-machine-contact-scanning-system--2090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c-perfectpart.com/" TargetMode="External"/><Relationship Id="rId23" Type="http://schemas.openxmlformats.org/officeDocument/2006/relationships/hyperlink" Target="http://www.renishaw.ru/ru/media-hub--3240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renishaw.ru/ru/equator-gauging-system--125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ru/ru/xm-60-multi-axis-calibrator--39258" TargetMode="External"/><Relationship Id="rId22" Type="http://schemas.openxmlformats.org/officeDocument/2006/relationships/hyperlink" Target="http://www.metobr-expo.ru/ru/visitors/ticket/?step=ste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8B784-089D-49CA-9028-DF4AD8F0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44</cp:revision>
  <cp:lastPrinted>2011-08-09T10:37:00Z</cp:lastPrinted>
  <dcterms:created xsi:type="dcterms:W3CDTF">2017-11-29T10:44:00Z</dcterms:created>
  <dcterms:modified xsi:type="dcterms:W3CDTF">2018-04-11T13:41:00Z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