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B77" w:rsidRPr="00E30B77" w:rsidRDefault="00E30B77" w:rsidP="00E30B77">
      <w:pPr>
        <w:rPr>
          <w:rFonts w:ascii="Arial" w:hAnsi="Arial" w:cs="Arial"/>
          <w:b/>
          <w:sz w:val="22"/>
          <w:lang w:val="de-DE"/>
        </w:rPr>
      </w:pPr>
      <w:r w:rsidRPr="00E30B77">
        <w:rPr>
          <w:rFonts w:ascii="Arial" w:hAnsi="Arial" w:cs="Arial"/>
          <w:b/>
          <w:sz w:val="22"/>
          <w:lang w:val="de-DE"/>
        </w:rPr>
        <w:t>Multilasertechnologie bringt die Produktivität in der additiven Fertigung signifikant voran</w:t>
      </w:r>
    </w:p>
    <w:p w:rsid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Robin Weston, Marketing Manager in der Renishaws Abteilung „Additive Manufacturing Products“, erklärt, wie das neue Renishaw RenAM 500Q 4-Laser-Fertigungssystem die Produktivität von Maschinen der gängigsten Plattformgrößen deutlich steigern dürfte. </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Dadurch, dass der Bauprozess mit dem RenAM 500Q bis zu vier Mal schneller ausgeführt werden kann, dürften additive Fertigungsverfahren auf Metallbasis für den Markt attraktiver werden, erwartet Renishaw. Dann dürfte diese Technologie in Anwendungen, die gegenwärtig unwirtschaftlich sind, und möglicherweise auch in Branchen, in denen die additive Fertigung noch nicht Einzug in die Produktionsumgebung gehalten hat, zum Einsatz kommen.</w:t>
      </w:r>
    </w:p>
    <w:p w:rsidR="00E30B77" w:rsidRPr="00E30B77" w:rsidRDefault="00E30B77" w:rsidP="00E30B77">
      <w:pPr>
        <w:rPr>
          <w:rFonts w:ascii="Arial" w:hAnsi="Arial" w:cs="Arial"/>
          <w:b/>
          <w:lang w:val="de-DE"/>
        </w:rPr>
      </w:pPr>
    </w:p>
    <w:p w:rsidR="00E30B77" w:rsidRDefault="00E30B77" w:rsidP="00E30B77">
      <w:pPr>
        <w:rPr>
          <w:rFonts w:ascii="Arial" w:hAnsi="Arial" w:cs="Arial"/>
          <w:b/>
          <w:lang w:val="de-DE"/>
        </w:rPr>
      </w:pPr>
      <w:r w:rsidRPr="00E30B77">
        <w:rPr>
          <w:rFonts w:ascii="Arial" w:hAnsi="Arial" w:cs="Arial"/>
          <w:b/>
          <w:lang w:val="de-DE"/>
        </w:rPr>
        <w:t>Additive Fertigung ermö</w:t>
      </w:r>
      <w:r>
        <w:rPr>
          <w:rFonts w:ascii="Arial" w:hAnsi="Arial" w:cs="Arial"/>
          <w:b/>
          <w:lang w:val="de-DE"/>
        </w:rPr>
        <w:t>glicht neuartige Konstruktionen</w:t>
      </w:r>
    </w:p>
    <w:p w:rsidR="00E30B77" w:rsidRPr="00E30B77" w:rsidRDefault="00E30B77" w:rsidP="00E30B77">
      <w:pPr>
        <w:rPr>
          <w:rFonts w:ascii="Arial" w:hAnsi="Arial" w:cs="Arial"/>
          <w:b/>
          <w:lang w:val="de-DE"/>
        </w:rPr>
      </w:pPr>
    </w:p>
    <w:p w:rsidR="00E30B77" w:rsidRPr="00E30B77" w:rsidRDefault="00E30B77" w:rsidP="00E30B77">
      <w:pPr>
        <w:rPr>
          <w:rFonts w:ascii="Arial" w:hAnsi="Arial" w:cs="Arial"/>
          <w:lang w:val="de-DE"/>
        </w:rPr>
      </w:pPr>
      <w:r w:rsidRPr="00E30B77">
        <w:rPr>
          <w:rFonts w:ascii="Arial" w:hAnsi="Arial" w:cs="Arial"/>
          <w:lang w:val="de-DE"/>
        </w:rPr>
        <w:t>Wesentliches Element des RenAM 500Q ist ein neues, innovatives Optiksystem. Es ist eine entscheidende Komponente des AM-Systems und wurde in Zusammenarbeit zwischen Renishaws Fachabteilungen für Steuerungen, Software und Maschinenbau entwickelt.</w:t>
      </w:r>
    </w:p>
    <w:p w:rsidR="00E30B77" w:rsidRPr="00E30B77" w:rsidRDefault="00E30B77" w:rsidP="00E30B77">
      <w:pPr>
        <w:rPr>
          <w:rFonts w:ascii="Arial" w:hAnsi="Arial" w:cs="Arial"/>
          <w:b/>
          <w:lang w:val="de-DE"/>
        </w:rPr>
      </w:pPr>
    </w:p>
    <w:p w:rsidR="00E30B77" w:rsidRPr="00E30B77" w:rsidRDefault="00E30B77" w:rsidP="00E30B77">
      <w:pPr>
        <w:rPr>
          <w:rFonts w:ascii="Arial" w:hAnsi="Arial" w:cs="Arial"/>
          <w:lang w:val="de-DE"/>
        </w:rPr>
      </w:pPr>
      <w:r w:rsidRPr="00E30B77">
        <w:rPr>
          <w:rFonts w:ascii="Arial" w:hAnsi="Arial" w:cs="Arial"/>
          <w:lang w:val="de-DE"/>
        </w:rPr>
        <w:t>Die Strahlen des Ytterbium-Faserlasers dringen in das Optiksystem ein und werden über vier Spiegelpaare weitergeleitet. Die Spiegel werden von Präzisionsgalvanometern („Galvos“) angetrieben und drehen sich, um die Laserstrahlen jeweils über die gesamte Bauplatte zu lenken. Das Optiksystem sorgt außerdem für eine dynamische, kontinuierliche Fokussierung des Lasers. Es passt die Fokuslängen so an, dass der Strahldurchmesser gleichbleibt, während sich die Strahlenwinkel über dem flachen Arbeitsbereich verändern. Um echte Präzision am Pulverbett zu bieten, bedarf es einer sachkundigen Opto- und Steuerungstechnik, ein Fachwissen, das Renishaw über mehrere Jahre mit Produkten wie dem REVO® 5-Achsen-Messsystem für Koordinatenmessgeräte perfektioniert hat.</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Zur Herstellung des RenAM 500Q Optiksystems nutzte Renishaw die eigene additive Fertigung (AM). Da diese Komponente additiv gefertigt wurde, konnte Renishaw die Leitspiegel kompakter anordnen und konforme Kühlkanäle integrieren, die für präzise thermische Stabilität sorgen.  </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Das Optiksystem wird mithilfe eines hybriden Herstellungsverfahrens gefertigt. Durch die Integration der (normalerweise mehrfach verwendbaren) Prozessplatte in das fertige Bauteil war es möglich, die Menge des zu druckenden AM-Materials zu reduzieren. Ebenso verkürzten sich die Verarbeitungsschritte, da keine Bauteile mehr von der Platte entfernt werden mussten. Die Komponente, die AM Stützstruktur und die fertigungsgerechte Konstruktion für die Serienproduktion wurde anschließend in Renishaws Solutions Centre für additive Fertigung in Staffordshire weiter optimiert.</w:t>
      </w:r>
    </w:p>
    <w:p w:rsidR="00E30B77" w:rsidRPr="00E30B77" w:rsidRDefault="00E30B77" w:rsidP="00E30B77">
      <w:pPr>
        <w:rPr>
          <w:rFonts w:ascii="Arial" w:hAnsi="Arial" w:cs="Arial"/>
          <w:lang w:val="de-DE"/>
        </w:rPr>
      </w:pPr>
    </w:p>
    <w:p w:rsidR="00E30B77" w:rsidRDefault="00E30B77" w:rsidP="00E30B77">
      <w:pPr>
        <w:rPr>
          <w:rFonts w:ascii="Arial" w:hAnsi="Arial" w:cs="Arial"/>
          <w:b/>
          <w:lang w:val="de-DE"/>
        </w:rPr>
      </w:pPr>
      <w:r w:rsidRPr="00E30B77">
        <w:rPr>
          <w:rFonts w:ascii="Arial" w:hAnsi="Arial" w:cs="Arial"/>
          <w:b/>
          <w:lang w:val="de-DE"/>
        </w:rPr>
        <w:t>Produktivität ohne Grenzen</w:t>
      </w:r>
    </w:p>
    <w:p w:rsidR="00E30B77" w:rsidRPr="00E30B77" w:rsidRDefault="00E30B77" w:rsidP="00E30B77">
      <w:pPr>
        <w:rPr>
          <w:rFonts w:ascii="Arial" w:hAnsi="Arial" w:cs="Arial"/>
          <w:b/>
          <w:lang w:val="de-DE"/>
        </w:rPr>
      </w:pPr>
    </w:p>
    <w:p w:rsidR="00E30B77" w:rsidRPr="00E30B77" w:rsidRDefault="00E30B77" w:rsidP="00E30B77">
      <w:pPr>
        <w:rPr>
          <w:rFonts w:ascii="Arial" w:hAnsi="Arial" w:cs="Arial"/>
          <w:lang w:val="de-DE"/>
        </w:rPr>
      </w:pPr>
      <w:r w:rsidRPr="00E30B77">
        <w:rPr>
          <w:rFonts w:ascii="Arial" w:hAnsi="Arial" w:cs="Arial"/>
          <w:lang w:val="de-DE"/>
        </w:rPr>
        <w:t>Das neue 4-Laser-System steigert die Produktivität bis um das Vierfache, ohne dass die Plattformgröße ausgebaut werden muss. Größere Systeme anderer Hersteller bergen zusätzliche Herausforderungen, wie Lagerung von größeren Mengen an Werkstoffen, die mechanische Handhabung schwerer Substratplatten, die Gewährleistung der Effektivität des Schutzgases über einen meist größeren Arbeitsbereich, sowie die zwangsläufig höheren Investitionsausgaben und die größere Aufstellfläche. Bei größeren Bauteilen müssen diese Kompromisse eingegangen werden, für allgemeine Einsatzzwecke bieten mittelgroße Maschinen allerdings mehr Möglichkeiten</w:t>
      </w:r>
      <w:bookmarkStart w:id="0" w:name="_GoBack"/>
      <w:bookmarkEnd w:id="0"/>
      <w:r w:rsidRPr="00E30B77">
        <w:rPr>
          <w:rFonts w:ascii="Arial" w:hAnsi="Arial" w:cs="Arial"/>
          <w:lang w:val="de-DE"/>
        </w:rPr>
        <w:t>, nur dass ihre Produktivität durch die begrenzte Anzahl von Lasern beeinträchtigt ist.</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lastRenderedPageBreak/>
        <w:t>Das RenAM 500Q basiert auf der Systemarchitektur des RenAM 500M Einzellaser-Systems auf, das Renishaw für die Serienproduktion entwickelt hat, jedoch mit wesentlichen Unterschieden. Der offensichtlichste sind die vier Laser. Jedoch mussten alle Subsysteme neu konzipiert werden, um dem höheren Durchsatz gerecht zu werden. Sehr wichtig ist die Fähigkeit, die zusätzlichen, von den vier Lasern generierten Prozessemissionen zu verarbeiten. Löst man diese Aufgabenstellung durch einen höheren Gasdurchsatz und eine höhere Gasgeschwindigkeit steigt die Belastung für andere Subsysteme, wie beispielsweise das Filtersystem, das die Prozessemissionen aufnehmen soll. Hier integrierte Renishaw einen Zwischenkühler im Gasstrom, der für konstante Verarbeitungstemperaturen sorgt, und einen vor den Filter gesetzten Zyklonabscheider, der kleinere Partikel von größeren Partikeln abscheidet. Er trägt zur längeren Lebensdauer des Filters bei und ermöglicht eine häufigere Wiederverwendung des Pulvers.</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Andere Bereiche, die optimiert wurden, ist beispielsweise die verbesserte Konsistenz des Gasflusses im gesamten Verarbeitungsbereich, durch die sich der Reinigungsaufwand zwischen den Bauprozessen deutlich verringert. Bei vier Lasern, die über den gesamten Baubereich arbeiten, ist es außerdem sehr wichtig, einen präzisen Bezug zwischen Optiksystem und Pulverbett aufrechtzuerhalten. Verschiedene technische Neuerungen, wie unter anderem kinematische Präzisionsaufnahmen zur Bestimmung der Beschichterposition, unterstützen dieses Ziel und verbessern die Einrichtzeit und Wiederholgenauigkeit. </w:t>
      </w:r>
    </w:p>
    <w:p w:rsidR="00E30B77" w:rsidRPr="00E30B77" w:rsidRDefault="00E30B77" w:rsidP="00E30B77">
      <w:pPr>
        <w:rPr>
          <w:rFonts w:ascii="Arial" w:hAnsi="Arial" w:cs="Arial"/>
          <w:b/>
          <w:lang w:val="de-DE"/>
        </w:rPr>
      </w:pPr>
    </w:p>
    <w:p w:rsidR="00E30B77" w:rsidRDefault="00E30B77" w:rsidP="00E30B77">
      <w:pPr>
        <w:rPr>
          <w:rFonts w:ascii="Arial" w:hAnsi="Arial" w:cs="Arial"/>
          <w:b/>
          <w:lang w:val="de-DE"/>
        </w:rPr>
      </w:pPr>
      <w:r w:rsidRPr="00E30B77">
        <w:rPr>
          <w:rFonts w:ascii="Arial" w:hAnsi="Arial" w:cs="Arial"/>
          <w:b/>
          <w:lang w:val="de-DE"/>
        </w:rPr>
        <w:t>Kleine Aufstellfläche, große Möglichkeiten</w:t>
      </w:r>
    </w:p>
    <w:p w:rsidR="00E30B77" w:rsidRPr="00E30B77" w:rsidRDefault="00E30B77" w:rsidP="00E30B77">
      <w:pPr>
        <w:rPr>
          <w:rFonts w:ascii="Arial" w:hAnsi="Arial" w:cs="Arial"/>
          <w:b/>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Der effiziente Einsatz von vier Lasern erfordert im Vorfeld mehr Aufwand für die Programmierung und Verfahrenstechnik. Am besten beginnt man einfach damit, jeden Laser einem individuellen Bauteil oder einer Gruppe unabhängiger Bauteile zuzuordnen. Die Laser können dann parallel arbeiten.     </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Ein Beispiel ist der Renishaw RenAM 500Q Galvo-Aufnahmeblock, der unter Verwendung von vier Lasern in 19 Stunden additiv gefertigt wird. Hierbei handelt es sich um ein ideales AM-Bauteil und eine Anwendung, wo sich die Betriebsbeanspruchung auf thermische Stabilität, Dichtigkeitsprüfung und geometrische Wiederholpräzision beschränkt. Der Block untersteht keiner nennenswerten strukturellen Belastung, sodass für die Qualitätskontrolle der Komponente eine einfache Prüfung der funktionalen Konstruktionsanforderungen genügt. </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Bei schwierigeren Strukturteilen, insbesondere jenen, die für sicherheitskritische Anwendungen in Bereichen wie Luft- und Raumfahrt, Gesundheitswesen und Motorsport bestimmt sind, werden die meisten Anwender genau wissen wollen, welche Effekte die Interaktion mehrerer Laser hat. Dazu sind mehr Tests und Analysen erforderlich, d. h. Abläufe, die interessierte Anwender über das „Access Programm“ des Renishaw Solutions Centre selbst kennenlernen können. </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Jeder Anwender wird eigene Vorstellungen davon haben, welche Ansätze mit der Multilaser-Technik verfolgt werden sollen. Sei es, um die Produktivität bereits ausgereifter AM-Anwendungen zu steigern, oder um neue Märkte und Anwendungen, ermöglicht durch die erheblichen Produktivitätsvorteile, zu erschließen.  </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Additive Fertigung ist nun eine praktikable Technologie für die Serienfertigung. Die Technologie bewegt sich hin zu Anwendungen, wo nicht nur die technischen Vorteile der additiven Fertigung attraktiv sind, sondern auch die wirtschaftlichen, die sich aus der Produktion von qualitativ hochwertigen Komponenten ergeben.</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Und mehr noch, das Renishaw RenAM 500Q System bietet eine bis zu vier Mal höhere Produktivität bei gleichzeitig nur geringfügig höherem Investitionsaufwand – und damit niedrigere Stückkosten. Dies erhöht die Attraktivität der additiven Fertigung auf Metallbasis und bietet bereits vorhandenen Anwendern Steigerungspotenzial.  </w:t>
      </w:r>
    </w:p>
    <w:p w:rsidR="00E30B77" w:rsidRPr="00E30B77" w:rsidRDefault="00E30B77" w:rsidP="00E30B77">
      <w:pPr>
        <w:rPr>
          <w:rFonts w:ascii="Arial" w:hAnsi="Arial" w:cs="Arial"/>
          <w:lang w:val="de-DE"/>
        </w:rPr>
      </w:pPr>
    </w:p>
    <w:p w:rsidR="00E30B77" w:rsidRPr="00E30B77" w:rsidRDefault="00E30B77" w:rsidP="00E30B77">
      <w:pPr>
        <w:jc w:val="center"/>
        <w:rPr>
          <w:rFonts w:ascii="Arial" w:hAnsi="Arial" w:cs="Arial"/>
          <w:b/>
          <w:lang w:val="de-DE"/>
        </w:rPr>
      </w:pPr>
      <w:r w:rsidRPr="00E30B77">
        <w:rPr>
          <w:rFonts w:ascii="Arial" w:hAnsi="Arial" w:cs="Arial"/>
          <w:b/>
          <w:lang w:val="de-DE"/>
        </w:rPr>
        <w:t>-Ende-</w:t>
      </w:r>
    </w:p>
    <w:p w:rsidR="00E30B77" w:rsidRDefault="00E30B77" w:rsidP="00E30B77">
      <w:pPr>
        <w:rPr>
          <w:rFonts w:ascii="Arial" w:hAnsi="Arial" w:cs="Arial"/>
          <w:lang w:val="de-DE"/>
        </w:rPr>
      </w:pPr>
    </w:p>
    <w:p w:rsidR="00E30B77" w:rsidRDefault="00E30B77" w:rsidP="00E30B77">
      <w:pPr>
        <w:rPr>
          <w:rFonts w:ascii="Arial" w:hAnsi="Arial" w:cs="Arial"/>
          <w:lang w:val="de-DE"/>
        </w:rPr>
      </w:pPr>
    </w:p>
    <w:p w:rsidR="00E30B77" w:rsidRDefault="00E30B77" w:rsidP="00E30B77">
      <w:pPr>
        <w:rPr>
          <w:rFonts w:ascii="Arial" w:hAnsi="Arial" w:cs="Arial"/>
          <w:lang w:val="de-DE"/>
        </w:rPr>
      </w:pP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b/>
          <w:lang w:val="de-DE"/>
        </w:rPr>
      </w:pPr>
      <w:r w:rsidRPr="00E30B77">
        <w:rPr>
          <w:rFonts w:ascii="Arial" w:hAnsi="Arial" w:cs="Arial"/>
          <w:b/>
          <w:lang w:val="de-DE"/>
        </w:rPr>
        <w:t>Hinweise für Redakteure</w:t>
      </w:r>
    </w:p>
    <w:p w:rsidR="00E30B77" w:rsidRPr="00E30B77" w:rsidRDefault="00E30B77" w:rsidP="00E30B77">
      <w:pPr>
        <w:rPr>
          <w:rFonts w:ascii="Arial" w:hAnsi="Arial" w:cs="Arial"/>
          <w:u w:val="single"/>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Das in Großbritannien ansässige Unternehmen Renishaw gehört weltweit zu den führenden Engineering- und Technologieunternehmen und liefert Produkte für vielfältigste Anwendungen, von der Düsentriebwerks- und Windturbinenherstellung über die Zahnmedizin bis hin zur Gehirnchirurgie. Es beschäftigt über 4.500 Mitarbeiter in den 35 Ländern, in denen es hundertprozentige Tochtergesellschaften besitzt. </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Für das Geschäftsjahr zum Juni 2017 konnte Renishaw einen Umsatz von £536,6 Millionen verzeichnen, 95 % davon durch Exporte. Die größten Märkte des Unternehmens sind China, die USA, Japan und Deutschland.</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Renishaw engagiert sich seit jeher stark in der Forschung und Entwicklung mit einer jährlichen Investition von 14 bis 18 % des Umsatzes in die Bereiche F&amp;E und Engineering. Der Großteil dieser F&amp;E und der Produktfertigung findet in Großbritannien statt.</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Der Erfolg des Unternehmens wurde mit zahlreichen internationalen Preisen ausgezeichnet, darunter achtzehn Queen's Awards für seine Leistungen in Technologie, Export und Innovation. </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 xml:space="preserve">Weitere Informationen unter </w:t>
      </w:r>
      <w:hyperlink r:id="rId8" w:history="1">
        <w:r w:rsidRPr="00E30B77">
          <w:rPr>
            <w:rStyle w:val="Hyperlink"/>
            <w:rFonts w:ascii="Arial" w:hAnsi="Arial" w:cs="Arial"/>
            <w:lang w:val="de-DE"/>
          </w:rPr>
          <w:t>www.renishaw.de</w:t>
        </w:r>
      </w:hyperlink>
      <w:r>
        <w:rPr>
          <w:rFonts w:ascii="Arial" w:hAnsi="Arial" w:cs="Arial"/>
        </w:rPr>
        <w:t>.</w:t>
      </w:r>
    </w:p>
    <w:p w:rsidR="00E30B77" w:rsidRDefault="00E30B77" w:rsidP="00E30B77">
      <w:pPr>
        <w:rPr>
          <w:rFonts w:ascii="Arial" w:hAnsi="Arial" w:cs="Arial"/>
          <w:lang w:val="de-DE"/>
        </w:rPr>
      </w:pPr>
    </w:p>
    <w:p w:rsidR="00E30B77" w:rsidRDefault="00E30B77" w:rsidP="00E30B77">
      <w:pPr>
        <w:rPr>
          <w:rFonts w:ascii="Arial" w:hAnsi="Arial" w:cs="Arial"/>
          <w:lang w:val="de-DE"/>
        </w:rPr>
      </w:pPr>
    </w:p>
    <w:p w:rsidR="00E30B77" w:rsidRPr="00E30B77" w:rsidRDefault="00E30B77" w:rsidP="00E30B77">
      <w:pPr>
        <w:rPr>
          <w:rFonts w:ascii="Arial" w:hAnsi="Arial" w:cs="Arial"/>
          <w:lang w:val="de-DE"/>
        </w:rPr>
      </w:pPr>
    </w:p>
    <w:p w:rsidR="00E30B77" w:rsidRDefault="00E30B77" w:rsidP="00E30B77">
      <w:pPr>
        <w:rPr>
          <w:rFonts w:ascii="Arial" w:hAnsi="Arial" w:cs="Arial"/>
          <w:lang w:val="de-DE"/>
        </w:rPr>
      </w:pPr>
      <w:r w:rsidRPr="00E30B77">
        <w:rPr>
          <w:rFonts w:ascii="Arial" w:hAnsi="Arial" w:cs="Arial"/>
          <w:lang w:val="de-DE"/>
        </w:rPr>
        <w:t>Der Galvo-Block, der unter Verwendung von vier Lasern in 19 Stunden am RenAM 500Q additiv gefertigt wurde</w:t>
      </w:r>
    </w:p>
    <w:p w:rsidR="00E30B77" w:rsidRPr="00E30B77" w:rsidRDefault="00E30B77" w:rsidP="00E30B77">
      <w:pPr>
        <w:rPr>
          <w:rFonts w:ascii="Arial" w:hAnsi="Arial" w:cs="Arial"/>
          <w:lang w:val="de-DE"/>
        </w:rPr>
      </w:pPr>
    </w:p>
    <w:p w:rsidR="00E30B77" w:rsidRDefault="00E30B77" w:rsidP="00E30B77">
      <w:pPr>
        <w:rPr>
          <w:rFonts w:ascii="Arial" w:hAnsi="Arial" w:cs="Arial"/>
          <w:lang w:val="de-DE"/>
        </w:rPr>
      </w:pPr>
      <w:r w:rsidRPr="00E30B77">
        <w:rPr>
          <w:rFonts w:ascii="Arial" w:hAnsi="Arial" w:cs="Arial"/>
          <w:lang w:val="de-DE"/>
        </w:rPr>
        <w:t>Der Galvo-Block, der unter Verwendung von zwei Lasern in 19 Stunden am RenAM 500Q additiv gefertigt wurde</w:t>
      </w:r>
    </w:p>
    <w:p w:rsidR="00E30B77" w:rsidRPr="00E30B77" w:rsidRDefault="00E30B77" w:rsidP="00E30B77">
      <w:pPr>
        <w:rPr>
          <w:rFonts w:ascii="Arial" w:hAnsi="Arial" w:cs="Arial"/>
          <w:lang w:val="de-DE"/>
        </w:rPr>
      </w:pPr>
    </w:p>
    <w:p w:rsidR="00E30B77" w:rsidRDefault="00E30B77" w:rsidP="00E30B77">
      <w:pPr>
        <w:rPr>
          <w:rFonts w:ascii="Arial" w:hAnsi="Arial" w:cs="Arial"/>
          <w:lang w:val="de-DE"/>
        </w:rPr>
      </w:pPr>
      <w:r w:rsidRPr="00E30B77">
        <w:rPr>
          <w:rFonts w:ascii="Arial" w:hAnsi="Arial" w:cs="Arial"/>
          <w:lang w:val="de-DE"/>
        </w:rPr>
        <w:t>Der Galvo-Block, der unter Verwendung von einem Laser in 19 Stunden am RenAM 500Q additiv gefertigt wurde</w:t>
      </w:r>
    </w:p>
    <w:p w:rsidR="00E30B77" w:rsidRPr="00E30B77" w:rsidRDefault="00E30B77" w:rsidP="00E30B77">
      <w:pPr>
        <w:rPr>
          <w:rFonts w:ascii="Arial" w:hAnsi="Arial" w:cs="Arial"/>
          <w:lang w:val="de-DE"/>
        </w:rPr>
      </w:pPr>
    </w:p>
    <w:p w:rsidR="00E30B77" w:rsidRPr="00E30B77" w:rsidRDefault="00E30B77" w:rsidP="00E30B77">
      <w:pPr>
        <w:rPr>
          <w:rFonts w:ascii="Arial" w:hAnsi="Arial" w:cs="Arial"/>
          <w:lang w:val="de-DE"/>
        </w:rPr>
      </w:pPr>
      <w:r w:rsidRPr="00E30B77">
        <w:rPr>
          <w:rFonts w:ascii="Arial" w:hAnsi="Arial" w:cs="Arial"/>
          <w:lang w:val="de-DE"/>
        </w:rPr>
        <w:t>Veranschaulichung der Herstellung eines GaIvo-Blocks am RenAM 500Q nach Laseranzahl in einer Woche.</w:t>
      </w:r>
    </w:p>
    <w:p w:rsidR="0006668E" w:rsidRPr="00E30B77" w:rsidRDefault="0006668E" w:rsidP="00F71F07">
      <w:pPr>
        <w:rPr>
          <w:rFonts w:ascii="Arial" w:hAnsi="Arial" w:cs="Arial"/>
          <w:lang w:val="de-DE"/>
        </w:rPr>
      </w:pPr>
    </w:p>
    <w:sectPr w:rsidR="0006668E" w:rsidRPr="00E30B7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0B77"/>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8A51C6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E30B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1113</Words>
  <Characters>7803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8899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2015-06-24T10:58:00Z</dcterms:created>
  <dcterms:modified xsi:type="dcterms:W3CDTF">2018-06-13T09:39:00Z</dcterms:modified>
</cp:coreProperties>
</file>