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C0A5" w14:textId="77777777" w:rsidR="004C496D" w:rsidRPr="004C496D" w:rsidRDefault="004C496D" w:rsidP="004C49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Nuovi encoder incrementali, facili da installare e pensati per le attività produttive</w:t>
      </w:r>
    </w:p>
    <w:p w14:paraId="4D867AE4" w14:textId="77777777" w:rsidR="004C496D" w:rsidRPr="004C496D" w:rsidRDefault="004C496D" w:rsidP="004C496D">
      <w:pPr>
        <w:rPr>
          <w:rFonts w:ascii="Arial" w:hAnsi="Arial" w:cs="Arial"/>
          <w:u w:val="single"/>
        </w:rPr>
      </w:pPr>
    </w:p>
    <w:p w14:paraId="3B256DE5" w14:textId="2298F15B" w:rsidR="004C496D" w:rsidRPr="004C496D" w:rsidRDefault="004C496D" w:rsidP="004C496D">
      <w:pPr>
        <w:spacing w:after="200"/>
        <w:rPr>
          <w:rFonts w:ascii="Arial" w:eastAsiaTheme="minorHAnsi" w:hAnsi="Arial" w:cs="Arial"/>
        </w:rPr>
      </w:pPr>
      <w:r>
        <w:rPr>
          <w:rFonts w:ascii="Arial" w:hAnsi="Arial"/>
        </w:rPr>
        <w:t>Renishaw, l'azienda leader mondiale nel settore della metrologia, ha lanciato sul mercato una nuova serie di encoder per assi lineari che offre tolleranze di installazione incredibilmente ampie e velocità sugli assi fino a 24 m/s. Gli encoder della serie QUANTiC™ producono un segnale digitale direttamente dal lettore, eliminando la necessità di ricorrere a ingombranti interfacce esterne. Questo approccio rivoluzionario è stato applicato per la prima volta da Renishaw nei suoi encoder VIONiC™.</w:t>
      </w:r>
    </w:p>
    <w:p w14:paraId="25F5C7B4" w14:textId="0E851860" w:rsidR="004C496D" w:rsidRPr="009E5DFE" w:rsidRDefault="004C496D" w:rsidP="004C496D">
      <w:pPr>
        <w:rPr>
          <w:rFonts w:ascii="Arial" w:hAnsi="Arial"/>
        </w:rPr>
      </w:pPr>
      <w:r>
        <w:rPr>
          <w:rFonts w:ascii="Arial" w:hAnsi="Arial"/>
        </w:rPr>
        <w:t xml:space="preserve">Il tempo ciclo è un fattore critico nelle applicazioni OEM, perché i minuti risparmiati nelle attività di installazione dei componenti si traducono in una maggiore redditività. Questa considerazione è alla base della progettazione degli encoder QUANTiC, sensori che offrono le massime tolleranze di </w:t>
      </w:r>
      <w:bookmarkStart w:id="0" w:name="_GoBack"/>
      <w:r>
        <w:rPr>
          <w:rFonts w:ascii="Arial" w:hAnsi="Arial"/>
        </w:rPr>
        <w:t>impostazione, una resistenza eccezionale alle contaminazioni e la funzione opzionale Advanced Diagnostic Tool che permette calibrazioni remote e diagnostica avanzata.</w:t>
      </w:r>
    </w:p>
    <w:p w14:paraId="60FB123D" w14:textId="77777777" w:rsidR="004C496D" w:rsidRPr="009E5DFE" w:rsidRDefault="004C496D" w:rsidP="004C496D">
      <w:pPr>
        <w:rPr>
          <w:rFonts w:ascii="Arial" w:hAnsi="Arial"/>
        </w:rPr>
      </w:pPr>
    </w:p>
    <w:p w14:paraId="1AF7A3CD" w14:textId="0602161D" w:rsidR="004C496D" w:rsidRPr="009E5DFE" w:rsidRDefault="006306CA" w:rsidP="004C496D">
      <w:pPr>
        <w:rPr>
          <w:rFonts w:ascii="Arial" w:hAnsi="Arial"/>
        </w:rPr>
      </w:pPr>
      <w:r>
        <w:rPr>
          <w:rFonts w:ascii="Arial" w:hAnsi="Arial"/>
        </w:rPr>
        <w:t xml:space="preserve">Grazie all'esclusivo design delle ottiche Renishaw, gli encoder QUANTiC leggono righe con passo da 40 µm per garantire ampie tolleranze di installazione ed elevate velocità operative. </w:t>
      </w:r>
      <w:r w:rsidRPr="009E5DFE">
        <w:rPr>
          <w:rFonts w:ascii="Arial" w:hAnsi="Arial"/>
        </w:rPr>
        <w:t>Ad esempio, ora è possibile ottenere una tolleranza dell'altezza di installazione di ±0,2 mm, mentre la tolleranza di imbardata è di ±0,9⁰.</w:t>
      </w:r>
      <w:r>
        <w:rPr>
          <w:rFonts w:ascii="Arial" w:hAnsi="Arial"/>
        </w:rPr>
        <w:t xml:space="preserve"> Le righe compatibili sono RTLC40 con guida </w:t>
      </w:r>
      <w:r w:rsidRPr="009E5DFE">
        <w:rPr>
          <w:rFonts w:ascii="Arial" w:hAnsi="Arial"/>
        </w:rPr>
        <w:t>FASTRACK™</w:t>
      </w:r>
      <w:r>
        <w:rPr>
          <w:rFonts w:ascii="Arial" w:hAnsi="Arial"/>
        </w:rPr>
        <w:t xml:space="preserve"> oppure RTLC40-S autoadesiva: entrambe le righe possono espandersi in modo indipendente dal substrato e garantiscono un’eccellente compensazione dell'errore termico.</w:t>
      </w:r>
    </w:p>
    <w:p w14:paraId="2953A9B2" w14:textId="77777777" w:rsidR="004C496D" w:rsidRPr="009E5DFE" w:rsidRDefault="004C496D" w:rsidP="004C496D">
      <w:pPr>
        <w:rPr>
          <w:rFonts w:ascii="Arial" w:hAnsi="Arial"/>
        </w:rPr>
      </w:pPr>
    </w:p>
    <w:p w14:paraId="09A1CA50" w14:textId="77777777" w:rsidR="004C496D" w:rsidRPr="009E5DFE" w:rsidRDefault="004C496D" w:rsidP="004C496D">
      <w:pPr>
        <w:rPr>
          <w:rFonts w:ascii="Arial" w:hAnsi="Arial"/>
        </w:rPr>
      </w:pPr>
      <w:r>
        <w:rPr>
          <w:rFonts w:ascii="Arial" w:hAnsi="Arial"/>
        </w:rPr>
        <w:t>Grazie allo speciale design e a una serie di funzioni avanzate, l'encoder QUANTiC garantisce un'elevata resistenza alla polvere e alle contaminazioni. I lettori QUANTiC incorporano l’ormai consolidato sistema di ottiche di filtraggio Renishaw che calcola la media dei contributi dovuti a molti periodi della riga, escludendo effettivamente gli elementi non periodici come, ad esempio, la sporcizia. I segnali di misura sono ulteriormente migliorati da una serie di algoritmi di elaborazione, quali il Controllo automatico del guadagno (AGC), il Controllo automatico dell'offset (AOC) e il Controllo automatico del bilanciamento (ABC). Gli encoder QUANTiC vantano anche un terzo livello di filtraggio dei segnali eseguito tramite un rilevatore di nuova concezione che contribuisce a eliminare eventuali frequenze non armoniche causate dalla presenza di contaminanti sulla riga. L'utilizzo combinato delle funzioni di condizionamento del segnale riduce l'errore sottodivisionale (SDE) e la variazione del segnale in presenza di contaminazioni.</w:t>
      </w:r>
    </w:p>
    <w:p w14:paraId="1EDB1ED4" w14:textId="77777777" w:rsidR="004C496D" w:rsidRPr="009E5DFE" w:rsidRDefault="004C496D" w:rsidP="004C496D">
      <w:pPr>
        <w:rPr>
          <w:rFonts w:ascii="Arial" w:hAnsi="Arial"/>
        </w:rPr>
      </w:pPr>
    </w:p>
    <w:p w14:paraId="573A7498" w14:textId="41EFD4D8" w:rsidR="004C496D" w:rsidRPr="009E5DFE" w:rsidRDefault="004C496D" w:rsidP="004C496D">
      <w:pPr>
        <w:rPr>
          <w:rFonts w:ascii="Arial" w:hAnsi="Arial"/>
        </w:rPr>
      </w:pPr>
      <w:r w:rsidRPr="009E5DFE">
        <w:rPr>
          <w:rFonts w:ascii="Arial" w:hAnsi="Arial"/>
        </w:rPr>
        <w:t>L'incredibile facilità di impostazione e calibrazione è supportata da Advanced Diagnostic Tool (ADT) che unisce l'hardware ADTi-100 e il software ADT View.</w:t>
      </w:r>
      <w:r>
        <w:rPr>
          <w:rFonts w:ascii="Arial" w:hAnsi="Arial"/>
        </w:rPr>
        <w:t xml:space="preserve"> Caratteristiche e vantaggi: monitoraggio remoto; indicazioni audiovisive del segnale, degli interruttori di fine corsa e del passo del lettore; uscita DRO, uscita Lissajous e possibilità di salvare i dati con tutti i più comuni formati di file.</w:t>
      </w:r>
    </w:p>
    <w:p w14:paraId="7897D34B" w14:textId="77777777" w:rsidR="004C496D" w:rsidRPr="009E5DFE" w:rsidRDefault="004C496D" w:rsidP="004C496D">
      <w:pPr>
        <w:rPr>
          <w:rFonts w:ascii="Arial" w:hAnsi="Arial"/>
        </w:rPr>
      </w:pPr>
    </w:p>
    <w:p w14:paraId="7391C98C" w14:textId="4C966B66" w:rsidR="004C496D" w:rsidRPr="009E5DFE" w:rsidRDefault="006306CA" w:rsidP="004C496D">
      <w:pPr>
        <w:rPr>
          <w:rFonts w:ascii="Arial" w:hAnsi="Arial"/>
        </w:rPr>
      </w:pPr>
      <w:r>
        <w:rPr>
          <w:rFonts w:ascii="Arial" w:hAnsi="Arial"/>
        </w:rPr>
        <w:t xml:space="preserve">Gli encoder QUANTiC contribuiscono a velocizzare le linee di produzione di massa e assicurano ai clienti OEM un importante risparmio di tempo e denaro. La serie QUANTiC ha ricevuto l'approvazione CE ed è prodotta da Renishaw con severe procedure di controllo di qualità, certificate ISO 9001:2008. Come tutti gli encoder Renishaw, QUANTiC è supportato da una rete di assistenza globale estremamente efficiente. </w:t>
      </w:r>
    </w:p>
    <w:bookmarkEnd w:id="0"/>
    <w:p w14:paraId="0C1289F3" w14:textId="6E4A80F8" w:rsidR="00AE3649" w:rsidRDefault="00AE3649" w:rsidP="0050292E">
      <w:pPr>
        <w:spacing w:line="276" w:lineRule="auto"/>
        <w:rPr>
          <w:rFonts w:ascii="Arial" w:hAnsi="Arial" w:cs="Arial"/>
        </w:rPr>
      </w:pPr>
    </w:p>
    <w:p w14:paraId="786B7B74" w14:textId="54CD09A6" w:rsidR="004C496D" w:rsidRPr="00B655DA" w:rsidRDefault="004C496D" w:rsidP="004C496D">
      <w:pPr>
        <w:spacing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Per ulteriori informazioni visita il sito </w:t>
      </w:r>
      <w:hyperlink r:id="rId11" w:history="1">
        <w:r>
          <w:rPr>
            <w:rStyle w:val="Hyperlink"/>
            <w:rFonts w:ascii="Arial" w:hAnsi="Arial"/>
          </w:rPr>
          <w:t>www.renishaw.it/quantic</w:t>
        </w:r>
      </w:hyperlink>
    </w:p>
    <w:p w14:paraId="4E6C0248" w14:textId="77777777" w:rsidR="004C496D" w:rsidRDefault="004C496D" w:rsidP="004C496D">
      <w:pPr>
        <w:spacing w:line="276" w:lineRule="auto"/>
        <w:rPr>
          <w:rFonts w:ascii="Arial" w:hAnsi="Arial" w:cs="Arial"/>
          <w:sz w:val="22"/>
          <w:szCs w:val="22"/>
        </w:rPr>
      </w:pPr>
    </w:p>
    <w:p w14:paraId="20A068CA" w14:textId="77777777" w:rsidR="004C496D" w:rsidRDefault="004C496D" w:rsidP="004C496D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49B223E4" w:rsidR="00113C35" w:rsidRPr="004C496D" w:rsidRDefault="004C496D" w:rsidP="004C496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/>
          <w:b/>
          <w:sz w:val="22"/>
          <w:szCs w:val="22"/>
        </w:rPr>
        <w:t>-FINE-</w:t>
      </w:r>
    </w:p>
    <w:sectPr w:rsidR="00113C35" w:rsidRPr="004C496D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C6FA5" w14:textId="77777777" w:rsidR="007B29C7" w:rsidRDefault="007B29C7" w:rsidP="002E2F8C">
      <w:r>
        <w:separator/>
      </w:r>
    </w:p>
  </w:endnote>
  <w:endnote w:type="continuationSeparator" w:id="0">
    <w:p w14:paraId="27450FA0" w14:textId="77777777" w:rsidR="007B29C7" w:rsidRDefault="007B29C7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8B39D" w14:textId="77777777" w:rsidR="007B29C7" w:rsidRDefault="007B29C7" w:rsidP="002E2F8C">
      <w:r>
        <w:separator/>
      </w:r>
    </w:p>
  </w:footnote>
  <w:footnote w:type="continuationSeparator" w:id="0">
    <w:p w14:paraId="2CC272F2" w14:textId="77777777" w:rsidR="007B29C7" w:rsidRDefault="007B29C7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0A0AA038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D016B"/>
    <w:multiLevelType w:val="hybridMultilevel"/>
    <w:tmpl w:val="1EBC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17F03"/>
    <w:rsid w:val="000252CA"/>
    <w:rsid w:val="000566E5"/>
    <w:rsid w:val="00075B33"/>
    <w:rsid w:val="000A5F47"/>
    <w:rsid w:val="000B6575"/>
    <w:rsid w:val="000C6F60"/>
    <w:rsid w:val="00113C35"/>
    <w:rsid w:val="0012029C"/>
    <w:rsid w:val="00135DB0"/>
    <w:rsid w:val="00142BA0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09D5"/>
    <w:rsid w:val="003377F3"/>
    <w:rsid w:val="003647B3"/>
    <w:rsid w:val="003659A8"/>
    <w:rsid w:val="00373754"/>
    <w:rsid w:val="00377341"/>
    <w:rsid w:val="00381AE5"/>
    <w:rsid w:val="00387027"/>
    <w:rsid w:val="00392EF6"/>
    <w:rsid w:val="0039382D"/>
    <w:rsid w:val="003A107E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496D"/>
    <w:rsid w:val="004C5163"/>
    <w:rsid w:val="004C68BF"/>
    <w:rsid w:val="004F5243"/>
    <w:rsid w:val="0050292E"/>
    <w:rsid w:val="00505214"/>
    <w:rsid w:val="0051473C"/>
    <w:rsid w:val="00524281"/>
    <w:rsid w:val="00535A5C"/>
    <w:rsid w:val="00542B7E"/>
    <w:rsid w:val="00544ECF"/>
    <w:rsid w:val="00546FE4"/>
    <w:rsid w:val="00556769"/>
    <w:rsid w:val="00576141"/>
    <w:rsid w:val="00590FCF"/>
    <w:rsid w:val="005A7A54"/>
    <w:rsid w:val="005B2717"/>
    <w:rsid w:val="00626173"/>
    <w:rsid w:val="006306CA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29C7"/>
    <w:rsid w:val="007B7B78"/>
    <w:rsid w:val="007C3DAF"/>
    <w:rsid w:val="007C4DCE"/>
    <w:rsid w:val="007C65C2"/>
    <w:rsid w:val="007F3BB1"/>
    <w:rsid w:val="007F4357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E5DFE"/>
    <w:rsid w:val="009F23F0"/>
    <w:rsid w:val="00A32C35"/>
    <w:rsid w:val="00A53A9C"/>
    <w:rsid w:val="00A60348"/>
    <w:rsid w:val="00AB10DA"/>
    <w:rsid w:val="00AE3649"/>
    <w:rsid w:val="00AF0949"/>
    <w:rsid w:val="00B03550"/>
    <w:rsid w:val="00B04F0C"/>
    <w:rsid w:val="00B35AA9"/>
    <w:rsid w:val="00B4011E"/>
    <w:rsid w:val="00B53C11"/>
    <w:rsid w:val="00B61F67"/>
    <w:rsid w:val="00B655DA"/>
    <w:rsid w:val="00B70DAB"/>
    <w:rsid w:val="00B803A3"/>
    <w:rsid w:val="00B869E7"/>
    <w:rsid w:val="00B87FD3"/>
    <w:rsid w:val="00B90173"/>
    <w:rsid w:val="00BD65FB"/>
    <w:rsid w:val="00BF3745"/>
    <w:rsid w:val="00C067A6"/>
    <w:rsid w:val="00C22268"/>
    <w:rsid w:val="00C34EC9"/>
    <w:rsid w:val="00C43C73"/>
    <w:rsid w:val="00C44CC2"/>
    <w:rsid w:val="00C47966"/>
    <w:rsid w:val="00CB0C2C"/>
    <w:rsid w:val="00CC2F07"/>
    <w:rsid w:val="00CD6AD4"/>
    <w:rsid w:val="00CF722A"/>
    <w:rsid w:val="00D03AD0"/>
    <w:rsid w:val="00D366C8"/>
    <w:rsid w:val="00D851C0"/>
    <w:rsid w:val="00D87313"/>
    <w:rsid w:val="00D9017D"/>
    <w:rsid w:val="00D92177"/>
    <w:rsid w:val="00D94965"/>
    <w:rsid w:val="00D96ACE"/>
    <w:rsid w:val="00D97C50"/>
    <w:rsid w:val="00DF6E72"/>
    <w:rsid w:val="00DF7653"/>
    <w:rsid w:val="00E63517"/>
    <w:rsid w:val="00E73435"/>
    <w:rsid w:val="00EA334A"/>
    <w:rsid w:val="00EA3AF0"/>
    <w:rsid w:val="00EB40A4"/>
    <w:rsid w:val="00F05286"/>
    <w:rsid w:val="00F30D7C"/>
    <w:rsid w:val="00F560D5"/>
    <w:rsid w:val="00F60098"/>
    <w:rsid w:val="00F71F07"/>
    <w:rsid w:val="00F76ADF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357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76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 w:val="24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36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it/quanti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5775F-E73D-4331-BE96-E6C6AD4D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10</cp:revision>
  <cp:lastPrinted>2017-11-09T12:02:00Z</cp:lastPrinted>
  <dcterms:created xsi:type="dcterms:W3CDTF">2018-03-21T14:08:00Z</dcterms:created>
  <dcterms:modified xsi:type="dcterms:W3CDTF">2018-06-20T07:44:00Z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