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F3D" w:rsidRPr="00597F3D" w:rsidRDefault="005E28AD" w:rsidP="00597F3D">
      <w:pPr>
        <w:pStyle w:val="NormalWeb"/>
        <w:rPr>
          <w:rFonts w:ascii="Arial" w:eastAsia="PMingLiU" w:hAnsi="Arial" w:cs="Arial"/>
          <w:sz w:val="20"/>
          <w:lang w:eastAsia="ja-JP"/>
        </w:rPr>
      </w:pPr>
      <w:r w:rsidRPr="005E28A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3602990</wp:posOffset>
            </wp:positionH>
            <wp:positionV relativeFrom="paragraph">
              <wp:posOffset>-212725</wp:posOffset>
            </wp:positionV>
            <wp:extent cx="2564765" cy="965200"/>
            <wp:effectExtent l="19050" t="0" r="698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052">
        <w:rPr>
          <w:rFonts w:ascii="Arial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3.5pt;margin-top:-7.65pt;width:505pt;height:115.2pt;z-index:251658240;visibility:visible;mso-wrap-edited:f;mso-position-horizontal-relative:text;mso-position-vertical-relative:text" o:allowincell="f">
            <v:imagedata r:id="rId5" o:title=""/>
            <w10:wrap type="square"/>
          </v:shape>
          <o:OLEObject Type="Embed" ProgID="Word.Picture.8" ShapeID="_x0000_s1026" DrawAspect="Content" ObjectID="_1591164168" r:id="rId6"/>
        </w:object>
      </w:r>
      <w:r w:rsidR="00247B93">
        <w:rPr>
          <w:rFonts w:ascii="Arial" w:hAnsi="Arial" w:cs="Arial"/>
          <w:noProof/>
          <w:sz w:val="20"/>
          <w:szCs w:val="20"/>
        </w:rPr>
        <w:t>June 2018</w:t>
      </w:r>
      <w:r w:rsidR="00597F3D" w:rsidRPr="00597F3D">
        <w:rPr>
          <w:rFonts w:ascii="Arial" w:eastAsia="PMingLiU" w:hAnsi="Arial" w:cs="Arial"/>
          <w:sz w:val="20"/>
          <w:lang w:eastAsia="ja-JP"/>
        </w:rPr>
        <w:t xml:space="preserve"> – for immediate release        Enquiries: Chris Pockett (+44 1453 524133)</w:t>
      </w:r>
    </w:p>
    <w:p w:rsidR="00247B93" w:rsidRPr="004D1075" w:rsidRDefault="006C44DD" w:rsidP="00247B93">
      <w:pPr>
        <w:spacing w:line="24" w:lineRule="atLeast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br/>
      </w:r>
      <w:bookmarkEnd w:id="0"/>
      <w:bookmarkEnd w:id="1"/>
      <w:r w:rsidR="0055746B">
        <w:rPr>
          <w:rFonts w:ascii="Arial" w:hAnsi="Arial" w:cs="Arial"/>
          <w:b/>
        </w:rPr>
        <w:t>R</w:t>
      </w:r>
      <w:r w:rsidR="00247B93">
        <w:rPr>
          <w:rFonts w:ascii="Arial" w:hAnsi="Arial" w:cs="Arial"/>
          <w:b/>
        </w:rPr>
        <w:t>o</w:t>
      </w:r>
      <w:r w:rsidR="0055746B">
        <w:rPr>
          <w:rFonts w:ascii="Arial" w:hAnsi="Arial" w:cs="Arial"/>
          <w:b/>
        </w:rPr>
        <w:t>tary axis calibration has never been easier with CARTO 3.0</w:t>
      </w:r>
    </w:p>
    <w:p w:rsidR="00787B2A" w:rsidRDefault="000777E9" w:rsidP="00787B2A">
      <w:pPr>
        <w:spacing w:line="24" w:lineRule="atLeast"/>
        <w:rPr>
          <w:rFonts w:ascii="Arial" w:hAnsi="Arial" w:cs="Arial"/>
        </w:rPr>
      </w:pPr>
      <w:bookmarkStart w:id="2" w:name="_Hlk517421945"/>
      <w:r>
        <w:rPr>
          <w:rFonts w:ascii="Arial" w:hAnsi="Arial" w:cs="Arial"/>
        </w:rPr>
        <w:t xml:space="preserve">Renishaw’s new CARTO 3.0 software </w:t>
      </w:r>
      <w:r w:rsidR="004B4E94">
        <w:rPr>
          <w:rFonts w:ascii="Arial" w:hAnsi="Arial" w:cs="Arial"/>
        </w:rPr>
        <w:t>utilises</w:t>
      </w:r>
      <w:r>
        <w:rPr>
          <w:rFonts w:ascii="Arial" w:hAnsi="Arial" w:cs="Arial"/>
        </w:rPr>
        <w:t xml:space="preserve"> the company’s XR20-W rotary axis calibrator to allow</w:t>
      </w:r>
      <w:r w:rsidR="00247B93">
        <w:rPr>
          <w:rFonts w:ascii="Arial" w:hAnsi="Arial" w:cs="Arial"/>
        </w:rPr>
        <w:t xml:space="preserve"> users to </w:t>
      </w:r>
      <w:r w:rsidR="0004034B">
        <w:rPr>
          <w:rFonts w:ascii="Arial" w:hAnsi="Arial" w:cs="Arial"/>
        </w:rPr>
        <w:t xml:space="preserve">quickly </w:t>
      </w:r>
      <w:r w:rsidR="00247B93">
        <w:rPr>
          <w:rFonts w:ascii="Arial" w:hAnsi="Arial" w:cs="Arial"/>
        </w:rPr>
        <w:t xml:space="preserve">capture and analyse data </w:t>
      </w:r>
      <w:r w:rsidR="00FA5E1D">
        <w:rPr>
          <w:rFonts w:ascii="Arial" w:hAnsi="Arial" w:cs="Arial"/>
        </w:rPr>
        <w:t>fro</w:t>
      </w:r>
      <w:bookmarkStart w:id="3" w:name="_GoBack"/>
      <w:bookmarkEnd w:id="3"/>
      <w:r w:rsidR="00FA5E1D">
        <w:rPr>
          <w:rFonts w:ascii="Arial" w:hAnsi="Arial" w:cs="Arial"/>
        </w:rPr>
        <w:t>m rotary axe</w:t>
      </w:r>
      <w:r w:rsidR="00787B2A">
        <w:rPr>
          <w:rFonts w:ascii="Arial" w:hAnsi="Arial" w:cs="Arial"/>
        </w:rPr>
        <w:t>s.</w:t>
      </w:r>
      <w:r w:rsidR="00787B2A" w:rsidRPr="00787B2A">
        <w:rPr>
          <w:rFonts w:ascii="Arial" w:hAnsi="Arial" w:cs="Arial"/>
        </w:rPr>
        <w:t xml:space="preserve"> </w:t>
      </w:r>
      <w:bookmarkEnd w:id="2"/>
    </w:p>
    <w:p w:rsidR="00247B93" w:rsidRDefault="00247B93" w:rsidP="00247B93">
      <w:pPr>
        <w:spacing w:line="24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Capturing and analysing data </w:t>
      </w:r>
      <w:r w:rsidR="000777E9">
        <w:rPr>
          <w:rFonts w:ascii="Arial" w:hAnsi="Arial" w:cs="Arial"/>
        </w:rPr>
        <w:t>about</w:t>
      </w:r>
      <w:r w:rsidR="003A198A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machine</w:t>
      </w:r>
      <w:r w:rsidR="00EC6346">
        <w:rPr>
          <w:rFonts w:ascii="Arial" w:hAnsi="Arial" w:cs="Arial"/>
        </w:rPr>
        <w:t>’</w:t>
      </w:r>
      <w:r>
        <w:rPr>
          <w:rFonts w:ascii="Arial" w:hAnsi="Arial" w:cs="Arial"/>
        </w:rPr>
        <w:t>s performance using Renishaw’s CARTO software has never been easier. Fo</w:t>
      </w:r>
      <w:r w:rsidR="00305566">
        <w:rPr>
          <w:rFonts w:ascii="Arial" w:hAnsi="Arial" w:cs="Arial"/>
        </w:rPr>
        <w:t>r the first time with CARTO 3.0</w:t>
      </w:r>
      <w:r>
        <w:rPr>
          <w:rFonts w:ascii="Arial" w:hAnsi="Arial" w:cs="Arial"/>
        </w:rPr>
        <w:t xml:space="preserve"> the Renishaw XM-60 multi-axis calibrator can be used with </w:t>
      </w:r>
      <w:r w:rsidR="003A198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XR20-W rotary axis calibrator</w:t>
      </w:r>
      <w:r w:rsidR="003055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627CF">
        <w:rPr>
          <w:rFonts w:ascii="Arial" w:hAnsi="Arial" w:cs="Arial"/>
        </w:rPr>
        <w:t>providing</w:t>
      </w:r>
      <w:r>
        <w:rPr>
          <w:rFonts w:ascii="Arial" w:hAnsi="Arial" w:cs="Arial"/>
        </w:rPr>
        <w:t xml:space="preserve"> one easy to use and intuitive </w:t>
      </w:r>
      <w:r w:rsidR="00FA5E1D">
        <w:rPr>
          <w:rFonts w:ascii="Arial" w:hAnsi="Arial" w:cs="Arial"/>
        </w:rPr>
        <w:t xml:space="preserve">software </w:t>
      </w:r>
      <w:r>
        <w:rPr>
          <w:rFonts w:ascii="Arial" w:hAnsi="Arial" w:cs="Arial"/>
        </w:rPr>
        <w:t>solution for all Renishaw laser calibration products. Combining the capability of XR20-W and XM-60 with CARTO 3.0 reduces the calibration of a 5-axis machine tool from several days to within half a day.</w:t>
      </w:r>
    </w:p>
    <w:p w:rsidR="00787B2A" w:rsidRDefault="000425C9" w:rsidP="00E507E1">
      <w:pPr>
        <w:spacing w:line="24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Multiple error types can be analysed over different time frames building up a comprehensive overview of </w:t>
      </w:r>
      <w:r w:rsidR="000777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machine</w:t>
      </w:r>
      <w:r w:rsidR="000777E9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performance. </w:t>
      </w:r>
      <w:r w:rsidR="00FA5E1D">
        <w:rPr>
          <w:rFonts w:ascii="Arial" w:hAnsi="Arial" w:cs="Arial"/>
        </w:rPr>
        <w:t xml:space="preserve">CARTO </w:t>
      </w:r>
      <w:r w:rsidR="003A198A">
        <w:rPr>
          <w:rFonts w:ascii="Arial" w:hAnsi="Arial" w:cs="Arial"/>
        </w:rPr>
        <w:t xml:space="preserve">automatically </w:t>
      </w:r>
      <w:r w:rsidR="00787B2A">
        <w:rPr>
          <w:rFonts w:ascii="Arial" w:hAnsi="Arial" w:cs="Arial"/>
        </w:rPr>
        <w:t>store</w:t>
      </w:r>
      <w:r w:rsidR="00FA5E1D">
        <w:rPr>
          <w:rFonts w:ascii="Arial" w:hAnsi="Arial" w:cs="Arial"/>
        </w:rPr>
        <w:t>s</w:t>
      </w:r>
      <w:r w:rsidR="00787B2A">
        <w:rPr>
          <w:rFonts w:ascii="Arial" w:hAnsi="Arial" w:cs="Arial"/>
        </w:rPr>
        <w:t xml:space="preserve"> complete datasets for each machine tool</w:t>
      </w:r>
      <w:r w:rsidR="003A198A">
        <w:rPr>
          <w:rFonts w:ascii="Arial" w:hAnsi="Arial" w:cs="Arial"/>
        </w:rPr>
        <w:t xml:space="preserve"> </w:t>
      </w:r>
      <w:r w:rsidR="00FA5E1D">
        <w:rPr>
          <w:rFonts w:ascii="Arial" w:hAnsi="Arial" w:cs="Arial"/>
        </w:rPr>
        <w:t>with</w:t>
      </w:r>
      <w:r w:rsidR="003A198A">
        <w:rPr>
          <w:rFonts w:ascii="Arial" w:hAnsi="Arial" w:cs="Arial"/>
        </w:rPr>
        <w:t xml:space="preserve">in </w:t>
      </w:r>
      <w:r w:rsidR="00FA5E1D">
        <w:rPr>
          <w:rFonts w:ascii="Arial" w:hAnsi="Arial" w:cs="Arial"/>
        </w:rPr>
        <w:t>a single</w:t>
      </w:r>
      <w:r w:rsidR="003A198A">
        <w:rPr>
          <w:rFonts w:ascii="Arial" w:hAnsi="Arial" w:cs="Arial"/>
        </w:rPr>
        <w:t xml:space="preserve"> database</w:t>
      </w:r>
      <w:r w:rsidR="00787B2A">
        <w:rPr>
          <w:rFonts w:ascii="Arial" w:hAnsi="Arial" w:cs="Arial"/>
        </w:rPr>
        <w:t>.  By independently comparing the different errors associated with each axis, over different</w:t>
      </w:r>
      <w:r w:rsidR="00EC6346">
        <w:rPr>
          <w:rFonts w:ascii="Arial" w:hAnsi="Arial" w:cs="Arial"/>
        </w:rPr>
        <w:t xml:space="preserve"> time frames, users can plan</w:t>
      </w:r>
      <w:r w:rsidR="00787B2A">
        <w:rPr>
          <w:rFonts w:ascii="Arial" w:hAnsi="Arial" w:cs="Arial"/>
        </w:rPr>
        <w:t xml:space="preserve"> preventative maintenance</w:t>
      </w:r>
      <w:r w:rsidR="00EC6346">
        <w:rPr>
          <w:rFonts w:ascii="Arial" w:hAnsi="Arial" w:cs="Arial"/>
        </w:rPr>
        <w:t xml:space="preserve"> schedules</w:t>
      </w:r>
      <w:r w:rsidR="00787B2A">
        <w:rPr>
          <w:rFonts w:ascii="Arial" w:hAnsi="Arial" w:cs="Arial"/>
        </w:rPr>
        <w:t>.</w:t>
      </w:r>
    </w:p>
    <w:p w:rsidR="00247B93" w:rsidRPr="001C220C" w:rsidRDefault="00247B93" w:rsidP="00247B93">
      <w:pPr>
        <w:spacing w:line="24" w:lineRule="atLeast"/>
        <w:rPr>
          <w:rFonts w:ascii="Arial" w:hAnsi="Arial" w:cs="Arial"/>
        </w:rPr>
      </w:pPr>
      <w:r>
        <w:rPr>
          <w:rFonts w:ascii="Arial" w:hAnsi="Arial" w:cs="Arial"/>
        </w:rPr>
        <w:t>Through Renishaw’s CARTO software suite, data is more visible, more usable and more actionable, therefore supporting smart factories with industry 4.0 based technology.</w:t>
      </w:r>
    </w:p>
    <w:p w:rsidR="00247B93" w:rsidRDefault="00247B93" w:rsidP="00247B93">
      <w:pPr>
        <w:spacing w:line="24" w:lineRule="atLeast"/>
        <w:rPr>
          <w:rFonts w:ascii="Arial" w:hAnsi="Arial" w:cs="Arial"/>
        </w:rPr>
      </w:pPr>
      <w:r>
        <w:rPr>
          <w:rFonts w:ascii="Arial" w:hAnsi="Arial" w:cs="Arial"/>
        </w:rPr>
        <w:t>CARTO release 3.0</w:t>
      </w:r>
      <w:r w:rsidRPr="001C22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Pr="001C220C">
        <w:rPr>
          <w:rFonts w:ascii="Arial" w:hAnsi="Arial" w:cs="Arial"/>
        </w:rPr>
        <w:t>available to download free of charge</w:t>
      </w:r>
      <w:r w:rsidR="00FA1281">
        <w:rPr>
          <w:rFonts w:ascii="Arial" w:hAnsi="Arial" w:cs="Arial"/>
        </w:rPr>
        <w:t xml:space="preserve"> from</w:t>
      </w:r>
      <w:r w:rsidRPr="001C220C">
        <w:rPr>
          <w:rFonts w:ascii="Arial" w:hAnsi="Arial" w:cs="Arial"/>
        </w:rPr>
        <w:t xml:space="preserve"> </w:t>
      </w:r>
      <w:hyperlink r:id="rId7" w:history="1">
        <w:r w:rsidRPr="0096055A">
          <w:rPr>
            <w:rStyle w:val="Hyperlink"/>
            <w:rFonts w:ascii="Arial" w:hAnsi="Arial" w:cs="Arial"/>
          </w:rPr>
          <w:t>www.renishaw.com/carto</w:t>
        </w:r>
      </w:hyperlink>
    </w:p>
    <w:p w:rsidR="00247B93" w:rsidRPr="00150CC6" w:rsidRDefault="00247B93" w:rsidP="00247B93">
      <w:pPr>
        <w:spacing w:line="24" w:lineRule="atLeast"/>
        <w:rPr>
          <w:rFonts w:ascii="Arial" w:hAnsi="Arial" w:cs="Arial"/>
        </w:rPr>
      </w:pPr>
      <w:r w:rsidRPr="001C220C">
        <w:rPr>
          <w:rFonts w:ascii="Arial" w:hAnsi="Arial" w:cs="Arial"/>
        </w:rPr>
        <w:t xml:space="preserve">For </w:t>
      </w:r>
      <w:r w:rsidR="00545668">
        <w:rPr>
          <w:rFonts w:ascii="Arial" w:hAnsi="Arial" w:cs="Arial"/>
        </w:rPr>
        <w:t>more</w:t>
      </w:r>
      <w:r w:rsidRPr="001C220C">
        <w:rPr>
          <w:rFonts w:ascii="Arial" w:hAnsi="Arial" w:cs="Arial"/>
        </w:rPr>
        <w:t xml:space="preserve"> information on Renishaw’s calibration and performance monitoring products, visit </w:t>
      </w:r>
      <w:hyperlink r:id="rId8" w:history="1">
        <w:r w:rsidRPr="0096055A">
          <w:rPr>
            <w:rStyle w:val="Hyperlink"/>
            <w:rFonts w:ascii="Arial" w:hAnsi="Arial" w:cs="Arial"/>
          </w:rPr>
          <w:t>www.renishaw.com/calibration</w:t>
        </w:r>
      </w:hyperlink>
      <w:r>
        <w:rPr>
          <w:rFonts w:ascii="Arial" w:hAnsi="Arial" w:cs="Arial"/>
        </w:rPr>
        <w:t>.</w:t>
      </w:r>
    </w:p>
    <w:p w:rsidR="00247B93" w:rsidRPr="000C48E2" w:rsidRDefault="00247B93" w:rsidP="00247B93">
      <w:pPr>
        <w:pStyle w:val="NormalWeb"/>
        <w:spacing w:line="24" w:lineRule="atLeast"/>
        <w:jc w:val="center"/>
        <w:rPr>
          <w:sz w:val="22"/>
          <w:szCs w:val="20"/>
        </w:rPr>
      </w:pPr>
      <w:r w:rsidRPr="00150CC6">
        <w:rPr>
          <w:rFonts w:ascii="Arial" w:hAnsi="Arial" w:cs="Arial"/>
          <w:sz w:val="22"/>
          <w:szCs w:val="20"/>
        </w:rPr>
        <w:t>-Ends-</w:t>
      </w:r>
    </w:p>
    <w:p w:rsidR="0038527C" w:rsidRPr="006365B3" w:rsidRDefault="0038527C" w:rsidP="00247B93">
      <w:pPr>
        <w:pStyle w:val="NormalWeb"/>
        <w:rPr>
          <w:rFonts w:ascii="Arial" w:hAnsi="Arial" w:cs="Arial"/>
          <w:color w:val="424242"/>
          <w:sz w:val="22"/>
          <w:szCs w:val="22"/>
          <w:u w:val="single"/>
        </w:rPr>
      </w:pPr>
    </w:p>
    <w:p w:rsidR="006365B3" w:rsidRDefault="006365B3" w:rsidP="00C40730">
      <w:pPr>
        <w:pStyle w:val="NormalWeb"/>
        <w:rPr>
          <w:rFonts w:ascii="Arial" w:hAnsi="Arial" w:cs="Arial"/>
          <w:color w:val="424242"/>
          <w:sz w:val="19"/>
          <w:szCs w:val="19"/>
        </w:rPr>
      </w:pPr>
    </w:p>
    <w:p w:rsidR="005271EA" w:rsidRDefault="005271EA"/>
    <w:sectPr w:rsidR="005271EA" w:rsidSect="00605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0MjcxsbQwMjM0MjRW0lEKTi0uzszPAykwrAUAQJgfniwAAAA="/>
  </w:docVars>
  <w:rsids>
    <w:rsidRoot w:val="00C40730"/>
    <w:rsid w:val="00001496"/>
    <w:rsid w:val="00005DF7"/>
    <w:rsid w:val="000079EF"/>
    <w:rsid w:val="0002164B"/>
    <w:rsid w:val="000264E8"/>
    <w:rsid w:val="00027BB3"/>
    <w:rsid w:val="0004034B"/>
    <w:rsid w:val="00040B67"/>
    <w:rsid w:val="000425C9"/>
    <w:rsid w:val="00044361"/>
    <w:rsid w:val="000528A2"/>
    <w:rsid w:val="0005291E"/>
    <w:rsid w:val="000751B7"/>
    <w:rsid w:val="00076F74"/>
    <w:rsid w:val="000777E9"/>
    <w:rsid w:val="00084D9D"/>
    <w:rsid w:val="000912CD"/>
    <w:rsid w:val="000A2007"/>
    <w:rsid w:val="000A2E4D"/>
    <w:rsid w:val="000A2FBD"/>
    <w:rsid w:val="000A46B2"/>
    <w:rsid w:val="000B0B51"/>
    <w:rsid w:val="000B62C8"/>
    <w:rsid w:val="000C03C3"/>
    <w:rsid w:val="000C0507"/>
    <w:rsid w:val="000C10D4"/>
    <w:rsid w:val="000C16DD"/>
    <w:rsid w:val="000E0E31"/>
    <w:rsid w:val="000E1846"/>
    <w:rsid w:val="000E21F9"/>
    <w:rsid w:val="000F4C65"/>
    <w:rsid w:val="00104A05"/>
    <w:rsid w:val="0010676E"/>
    <w:rsid w:val="00106B27"/>
    <w:rsid w:val="00114FE5"/>
    <w:rsid w:val="001269F8"/>
    <w:rsid w:val="001373CC"/>
    <w:rsid w:val="001418E6"/>
    <w:rsid w:val="001429EE"/>
    <w:rsid w:val="00153CA3"/>
    <w:rsid w:val="00160532"/>
    <w:rsid w:val="00197F57"/>
    <w:rsid w:val="001A6326"/>
    <w:rsid w:val="001A7E40"/>
    <w:rsid w:val="001C3F7A"/>
    <w:rsid w:val="001D7828"/>
    <w:rsid w:val="001E1756"/>
    <w:rsid w:val="001E230D"/>
    <w:rsid w:val="002025C8"/>
    <w:rsid w:val="002136BE"/>
    <w:rsid w:val="002152E2"/>
    <w:rsid w:val="0022005C"/>
    <w:rsid w:val="00224590"/>
    <w:rsid w:val="00227618"/>
    <w:rsid w:val="00232865"/>
    <w:rsid w:val="00247B93"/>
    <w:rsid w:val="00254986"/>
    <w:rsid w:val="00257EC5"/>
    <w:rsid w:val="0029062D"/>
    <w:rsid w:val="002922E5"/>
    <w:rsid w:val="002928EB"/>
    <w:rsid w:val="00292C85"/>
    <w:rsid w:val="002B3E80"/>
    <w:rsid w:val="002B6767"/>
    <w:rsid w:val="002D07EF"/>
    <w:rsid w:val="002D3666"/>
    <w:rsid w:val="002D5A6A"/>
    <w:rsid w:val="002E135E"/>
    <w:rsid w:val="002E23D2"/>
    <w:rsid w:val="00304B94"/>
    <w:rsid w:val="00305566"/>
    <w:rsid w:val="00315472"/>
    <w:rsid w:val="00352727"/>
    <w:rsid w:val="003640AE"/>
    <w:rsid w:val="0037141D"/>
    <w:rsid w:val="00374EC8"/>
    <w:rsid w:val="0038527C"/>
    <w:rsid w:val="00396BFA"/>
    <w:rsid w:val="003A198A"/>
    <w:rsid w:val="003B0754"/>
    <w:rsid w:val="003B0A05"/>
    <w:rsid w:val="003D467C"/>
    <w:rsid w:val="003F0D03"/>
    <w:rsid w:val="003F1FAE"/>
    <w:rsid w:val="003F2724"/>
    <w:rsid w:val="00416CA0"/>
    <w:rsid w:val="0046144D"/>
    <w:rsid w:val="004666C4"/>
    <w:rsid w:val="00483BDD"/>
    <w:rsid w:val="004869B8"/>
    <w:rsid w:val="004933C9"/>
    <w:rsid w:val="004A0AB4"/>
    <w:rsid w:val="004A5014"/>
    <w:rsid w:val="004B4E94"/>
    <w:rsid w:val="004C17BE"/>
    <w:rsid w:val="004C61CB"/>
    <w:rsid w:val="004D0E33"/>
    <w:rsid w:val="004F4A3A"/>
    <w:rsid w:val="005132E7"/>
    <w:rsid w:val="00514026"/>
    <w:rsid w:val="005271EA"/>
    <w:rsid w:val="005319E5"/>
    <w:rsid w:val="00542B5A"/>
    <w:rsid w:val="00545668"/>
    <w:rsid w:val="00545C6E"/>
    <w:rsid w:val="0055746B"/>
    <w:rsid w:val="005853B2"/>
    <w:rsid w:val="00594765"/>
    <w:rsid w:val="00596CBD"/>
    <w:rsid w:val="00597F3D"/>
    <w:rsid w:val="005A7EDA"/>
    <w:rsid w:val="005B30A5"/>
    <w:rsid w:val="005E28AD"/>
    <w:rsid w:val="005E5E6E"/>
    <w:rsid w:val="006051F9"/>
    <w:rsid w:val="00605CBA"/>
    <w:rsid w:val="00612CA2"/>
    <w:rsid w:val="0061352B"/>
    <w:rsid w:val="006208D8"/>
    <w:rsid w:val="006365B3"/>
    <w:rsid w:val="00655D47"/>
    <w:rsid w:val="006856D3"/>
    <w:rsid w:val="006955DD"/>
    <w:rsid w:val="006C44DD"/>
    <w:rsid w:val="006D797E"/>
    <w:rsid w:val="006F6040"/>
    <w:rsid w:val="00703819"/>
    <w:rsid w:val="00734CF6"/>
    <w:rsid w:val="00737895"/>
    <w:rsid w:val="0074066D"/>
    <w:rsid w:val="007514EF"/>
    <w:rsid w:val="007649B9"/>
    <w:rsid w:val="007876E8"/>
    <w:rsid w:val="00787B2A"/>
    <w:rsid w:val="007A72BD"/>
    <w:rsid w:val="007E2052"/>
    <w:rsid w:val="007F390A"/>
    <w:rsid w:val="007F6989"/>
    <w:rsid w:val="00805753"/>
    <w:rsid w:val="00805E2B"/>
    <w:rsid w:val="00817008"/>
    <w:rsid w:val="00823212"/>
    <w:rsid w:val="00841BAD"/>
    <w:rsid w:val="00841D73"/>
    <w:rsid w:val="00846C20"/>
    <w:rsid w:val="00850F75"/>
    <w:rsid w:val="00870B67"/>
    <w:rsid w:val="00896134"/>
    <w:rsid w:val="0089674E"/>
    <w:rsid w:val="00897DB7"/>
    <w:rsid w:val="008A13E7"/>
    <w:rsid w:val="008C16E6"/>
    <w:rsid w:val="008D1AC7"/>
    <w:rsid w:val="008E080A"/>
    <w:rsid w:val="00901616"/>
    <w:rsid w:val="009079DD"/>
    <w:rsid w:val="0094518E"/>
    <w:rsid w:val="00945F16"/>
    <w:rsid w:val="009468FD"/>
    <w:rsid w:val="009760B7"/>
    <w:rsid w:val="009864C7"/>
    <w:rsid w:val="009917A5"/>
    <w:rsid w:val="009A184F"/>
    <w:rsid w:val="009C03FA"/>
    <w:rsid w:val="009C7084"/>
    <w:rsid w:val="00A22FC8"/>
    <w:rsid w:val="00A33025"/>
    <w:rsid w:val="00A4041F"/>
    <w:rsid w:val="00A513EB"/>
    <w:rsid w:val="00A54329"/>
    <w:rsid w:val="00A80F49"/>
    <w:rsid w:val="00A94E75"/>
    <w:rsid w:val="00AC29AA"/>
    <w:rsid w:val="00AE3AA0"/>
    <w:rsid w:val="00B03566"/>
    <w:rsid w:val="00B1098A"/>
    <w:rsid w:val="00B255A5"/>
    <w:rsid w:val="00B32DC6"/>
    <w:rsid w:val="00B35B2F"/>
    <w:rsid w:val="00B658D2"/>
    <w:rsid w:val="00B66767"/>
    <w:rsid w:val="00BB3E45"/>
    <w:rsid w:val="00BB5425"/>
    <w:rsid w:val="00BB7014"/>
    <w:rsid w:val="00BC210E"/>
    <w:rsid w:val="00BD0D33"/>
    <w:rsid w:val="00BD323F"/>
    <w:rsid w:val="00BE0D75"/>
    <w:rsid w:val="00BE63F1"/>
    <w:rsid w:val="00C108C9"/>
    <w:rsid w:val="00C36226"/>
    <w:rsid w:val="00C40730"/>
    <w:rsid w:val="00C42A46"/>
    <w:rsid w:val="00C520AC"/>
    <w:rsid w:val="00C52686"/>
    <w:rsid w:val="00C56AE6"/>
    <w:rsid w:val="00C57002"/>
    <w:rsid w:val="00C627CF"/>
    <w:rsid w:val="00C75081"/>
    <w:rsid w:val="00C76DBE"/>
    <w:rsid w:val="00C91098"/>
    <w:rsid w:val="00C93953"/>
    <w:rsid w:val="00CB0DCE"/>
    <w:rsid w:val="00CB36ED"/>
    <w:rsid w:val="00CC2638"/>
    <w:rsid w:val="00CE3897"/>
    <w:rsid w:val="00D11757"/>
    <w:rsid w:val="00D24C74"/>
    <w:rsid w:val="00D71834"/>
    <w:rsid w:val="00D733F4"/>
    <w:rsid w:val="00D868C9"/>
    <w:rsid w:val="00D87DB3"/>
    <w:rsid w:val="00D906BE"/>
    <w:rsid w:val="00D941F7"/>
    <w:rsid w:val="00D979EA"/>
    <w:rsid w:val="00DA56AB"/>
    <w:rsid w:val="00DA6B30"/>
    <w:rsid w:val="00DB6AE1"/>
    <w:rsid w:val="00DC4684"/>
    <w:rsid w:val="00DC4A7A"/>
    <w:rsid w:val="00DE61F5"/>
    <w:rsid w:val="00E01615"/>
    <w:rsid w:val="00E06047"/>
    <w:rsid w:val="00E07B56"/>
    <w:rsid w:val="00E07D1D"/>
    <w:rsid w:val="00E1239F"/>
    <w:rsid w:val="00E176E5"/>
    <w:rsid w:val="00E31FC4"/>
    <w:rsid w:val="00E507E1"/>
    <w:rsid w:val="00E50D6E"/>
    <w:rsid w:val="00E70566"/>
    <w:rsid w:val="00E74E06"/>
    <w:rsid w:val="00EB2ABC"/>
    <w:rsid w:val="00EB6812"/>
    <w:rsid w:val="00EC6346"/>
    <w:rsid w:val="00ED1863"/>
    <w:rsid w:val="00ED57DF"/>
    <w:rsid w:val="00EE4178"/>
    <w:rsid w:val="00F04D23"/>
    <w:rsid w:val="00F32736"/>
    <w:rsid w:val="00F6797A"/>
    <w:rsid w:val="00F71D59"/>
    <w:rsid w:val="00F82AF3"/>
    <w:rsid w:val="00F865F8"/>
    <w:rsid w:val="00F86726"/>
    <w:rsid w:val="00FA1281"/>
    <w:rsid w:val="00FA5E1D"/>
    <w:rsid w:val="00FB69C9"/>
    <w:rsid w:val="00FC1DC9"/>
    <w:rsid w:val="00FD0747"/>
    <w:rsid w:val="00FE04F5"/>
    <w:rsid w:val="00F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C9B56AD-E072-40C0-8F47-C6C5DAED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0730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365B3"/>
    <w:rPr>
      <w:color w:val="54637E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5718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99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67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129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04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007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calibr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nishaw.com/car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release: rotary axis calibration has never been easier with CARTO 3.0</vt:lpstr>
    </vt:vector>
  </TitlesOfParts>
  <Company>Renishaw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release: rotary axis calibration has never been easier with CARTO 3.0</dc:title>
  <dc:creator>ts0289</dc:creator>
  <cp:lastModifiedBy>Tracey Stokes</cp:lastModifiedBy>
  <cp:revision>2</cp:revision>
  <cp:lastPrinted>2018-06-15T07:32:00Z</cp:lastPrinted>
  <dcterms:created xsi:type="dcterms:W3CDTF">2018-06-22T08:16:00Z</dcterms:created>
  <dcterms:modified xsi:type="dcterms:W3CDTF">2018-06-22T08:16:00Z</dcterms:modified>
</cp:coreProperties>
</file>