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5B4D" w14:textId="77777777" w:rsidR="00DD2E41" w:rsidRPr="00D414B0" w:rsidRDefault="009E7C78" w:rsidP="002021DA">
      <w:pPr>
        <w:ind w:right="-55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Smart apps for</w:t>
      </w:r>
      <w:r w:rsidR="00C36269">
        <w:rPr>
          <w:rFonts w:ascii="Arial" w:hAnsi="Arial" w:cs="Arial"/>
          <w:b/>
          <w:sz w:val="22"/>
        </w:rPr>
        <w:t xml:space="preserve"> smartphone</w:t>
      </w:r>
      <w:r>
        <w:rPr>
          <w:rFonts w:ascii="Arial" w:hAnsi="Arial" w:cs="Arial"/>
          <w:b/>
          <w:sz w:val="22"/>
        </w:rPr>
        <w:t>s</w:t>
      </w:r>
      <w:r w:rsidR="00C36269">
        <w:rPr>
          <w:rFonts w:ascii="Arial" w:hAnsi="Arial" w:cs="Arial"/>
          <w:b/>
          <w:sz w:val="22"/>
        </w:rPr>
        <w:t xml:space="preserve"> </w:t>
      </w:r>
      <w:r w:rsidR="00014142">
        <w:rPr>
          <w:rFonts w:ascii="Arial" w:hAnsi="Arial" w:cs="Arial"/>
          <w:b/>
          <w:sz w:val="22"/>
        </w:rPr>
        <w:t>- Machine tool probe technology at your fingertips</w:t>
      </w:r>
    </w:p>
    <w:p w14:paraId="6D0259DB" w14:textId="7AB547EE" w:rsidR="00CA07A9" w:rsidRDefault="00CA07A9" w:rsidP="002021DA">
      <w:pPr>
        <w:ind w:right="-556"/>
        <w:rPr>
          <w:rFonts w:ascii="Arial" w:hAnsi="Arial" w:cs="Arial"/>
        </w:rPr>
      </w:pPr>
    </w:p>
    <w:p w14:paraId="337B48D5" w14:textId="6237333B" w:rsidR="00093768" w:rsidRDefault="00093768" w:rsidP="00767FEE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The use of mobile technology – smartphones and tablets – and thei</w:t>
      </w:r>
      <w:r w:rsidR="0051361F">
        <w:rPr>
          <w:rFonts w:ascii="Arial" w:hAnsi="Arial" w:cs="Arial"/>
        </w:rPr>
        <w:t>r associated apps has</w:t>
      </w:r>
      <w:r>
        <w:rPr>
          <w:rFonts w:ascii="Arial" w:hAnsi="Arial" w:cs="Arial"/>
        </w:rPr>
        <w:t xml:space="preserve"> become firmly established as part of everyday recreational life</w:t>
      </w:r>
      <w:r w:rsidR="00767FEE">
        <w:rPr>
          <w:rFonts w:ascii="Arial" w:hAnsi="Arial" w:cs="Arial"/>
        </w:rPr>
        <w:t xml:space="preserve">. Recognising how they can also </w:t>
      </w:r>
      <w:r>
        <w:rPr>
          <w:rFonts w:ascii="Arial" w:hAnsi="Arial" w:cs="Arial"/>
        </w:rPr>
        <w:t>assist in a mu</w:t>
      </w:r>
      <w:r w:rsidR="00767FEE">
        <w:rPr>
          <w:rFonts w:ascii="Arial" w:hAnsi="Arial" w:cs="Arial"/>
        </w:rPr>
        <w:t xml:space="preserve">ltitude of working environments, </w:t>
      </w:r>
      <w:r>
        <w:rPr>
          <w:rFonts w:ascii="Arial" w:hAnsi="Arial" w:cs="Arial"/>
        </w:rPr>
        <w:t xml:space="preserve">Renishaw has developed a range of </w:t>
      </w:r>
      <w:r w:rsidR="00767FEE">
        <w:rPr>
          <w:rFonts w:ascii="Arial" w:hAnsi="Arial" w:cs="Arial"/>
        </w:rPr>
        <w:t>smartphone apps for users of their machine tool probing hardware.</w:t>
      </w:r>
    </w:p>
    <w:p w14:paraId="1BA5D8FE" w14:textId="77777777" w:rsidR="00093768" w:rsidRDefault="00093768" w:rsidP="002021DA">
      <w:pPr>
        <w:ind w:right="-556"/>
        <w:rPr>
          <w:rFonts w:ascii="Arial" w:hAnsi="Arial" w:cs="Arial"/>
        </w:rPr>
      </w:pPr>
    </w:p>
    <w:p w14:paraId="44823D6F" w14:textId="77777777" w:rsidR="00CF12AC" w:rsidRPr="00CF12AC" w:rsidRDefault="00CF12AC" w:rsidP="002021DA">
      <w:pPr>
        <w:ind w:right="-556"/>
        <w:rPr>
          <w:rFonts w:ascii="Arial" w:hAnsi="Arial" w:cs="Arial"/>
          <w:u w:val="single"/>
        </w:rPr>
      </w:pPr>
      <w:r w:rsidRPr="00CF12AC">
        <w:rPr>
          <w:rFonts w:ascii="Arial" w:hAnsi="Arial" w:cs="Arial"/>
          <w:u w:val="single"/>
        </w:rPr>
        <w:t>GoProbe app</w:t>
      </w:r>
    </w:p>
    <w:p w14:paraId="537BB383" w14:textId="77777777" w:rsidR="00CF12AC" w:rsidRDefault="00CF12AC" w:rsidP="002021DA">
      <w:pPr>
        <w:ind w:right="-556"/>
        <w:rPr>
          <w:rFonts w:ascii="Arial" w:hAnsi="Arial" w:cs="Arial"/>
        </w:rPr>
      </w:pPr>
    </w:p>
    <w:p w14:paraId="4BA28533" w14:textId="77777777" w:rsidR="00361D2F" w:rsidRPr="00C81EDC" w:rsidRDefault="00773B84" w:rsidP="00361D2F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GoProbe</w:t>
      </w:r>
      <w:r w:rsidR="004A359C">
        <w:rPr>
          <w:rFonts w:ascii="Arial" w:hAnsi="Arial" w:cs="Arial"/>
        </w:rPr>
        <w:t xml:space="preserve"> is a</w:t>
      </w:r>
      <w:r w:rsidR="00C547C1">
        <w:rPr>
          <w:rFonts w:ascii="Arial" w:hAnsi="Arial" w:cs="Arial"/>
        </w:rPr>
        <w:t>n enabling</w:t>
      </w:r>
      <w:r w:rsidR="004A359C">
        <w:rPr>
          <w:rFonts w:ascii="Arial" w:hAnsi="Arial" w:cs="Arial"/>
        </w:rPr>
        <w:t xml:space="preserve"> technology embedded </w:t>
      </w:r>
      <w:r w:rsidR="00C547C1">
        <w:rPr>
          <w:rFonts w:ascii="Arial" w:hAnsi="Arial" w:cs="Arial"/>
        </w:rPr>
        <w:t>with</w:t>
      </w:r>
      <w:r w:rsidR="00E2529E">
        <w:rPr>
          <w:rFonts w:ascii="Arial" w:hAnsi="Arial" w:cs="Arial"/>
        </w:rPr>
        <w:t>in</w:t>
      </w:r>
      <w:r w:rsidR="00432348">
        <w:rPr>
          <w:rFonts w:ascii="Arial" w:hAnsi="Arial" w:cs="Arial"/>
        </w:rPr>
        <w:t xml:space="preserve"> the latest</w:t>
      </w:r>
      <w:r>
        <w:rPr>
          <w:rFonts w:ascii="Arial" w:hAnsi="Arial" w:cs="Arial"/>
        </w:rPr>
        <w:t xml:space="preserve"> Renishaw</w:t>
      </w:r>
      <w:r w:rsidR="00C547C1">
        <w:rPr>
          <w:rFonts w:ascii="Arial" w:hAnsi="Arial" w:cs="Arial"/>
        </w:rPr>
        <w:t xml:space="preserve"> macro-based </w:t>
      </w:r>
      <w:r>
        <w:rPr>
          <w:rFonts w:ascii="Arial" w:hAnsi="Arial" w:cs="Arial"/>
        </w:rPr>
        <w:t>software packages</w:t>
      </w:r>
      <w:r w:rsidR="00C547C1">
        <w:rPr>
          <w:rFonts w:ascii="Arial" w:hAnsi="Arial" w:cs="Arial"/>
        </w:rPr>
        <w:t xml:space="preserve">. </w:t>
      </w:r>
      <w:r w:rsidR="00E2529E">
        <w:rPr>
          <w:rFonts w:ascii="Arial" w:hAnsi="Arial" w:cs="Arial"/>
        </w:rPr>
        <w:t>Together</w:t>
      </w:r>
      <w:r w:rsidR="00C547C1">
        <w:rPr>
          <w:rFonts w:ascii="Arial" w:hAnsi="Arial" w:cs="Arial"/>
        </w:rPr>
        <w:t xml:space="preserve"> with associated </w:t>
      </w:r>
      <w:r w:rsidR="00D71C5F" w:rsidRPr="00C81EDC">
        <w:rPr>
          <w:rFonts w:ascii="Arial" w:hAnsi="Arial" w:cs="Arial"/>
        </w:rPr>
        <w:t>training materials and user reference tools</w:t>
      </w:r>
      <w:r w:rsidR="00C547C1">
        <w:rPr>
          <w:rFonts w:ascii="Arial" w:hAnsi="Arial" w:cs="Arial"/>
        </w:rPr>
        <w:t>, this technology is</w:t>
      </w:r>
      <w:r w:rsidR="00361D2F" w:rsidRPr="00C81EDC">
        <w:rPr>
          <w:rFonts w:ascii="Arial" w:hAnsi="Arial" w:cs="Arial"/>
        </w:rPr>
        <w:t xml:space="preserve"> designed to make using Renishaw machine tool probes and tool setters simple. Key to the simplicity of </w:t>
      </w:r>
      <w:r w:rsidR="00E2529E">
        <w:rPr>
          <w:rFonts w:ascii="Arial" w:hAnsi="Arial" w:cs="Arial"/>
        </w:rPr>
        <w:t>GoProbe</w:t>
      </w:r>
      <w:r w:rsidR="00D71C5F" w:rsidRPr="00C81EDC">
        <w:rPr>
          <w:rFonts w:ascii="Arial" w:hAnsi="Arial" w:cs="Arial"/>
        </w:rPr>
        <w:t xml:space="preserve"> is its programming format</w:t>
      </w:r>
      <w:r w:rsidR="00014142">
        <w:rPr>
          <w:rFonts w:ascii="Arial" w:hAnsi="Arial" w:cs="Arial"/>
        </w:rPr>
        <w:t xml:space="preserve"> which consists</w:t>
      </w:r>
      <w:r w:rsidR="00361D2F" w:rsidRPr="00C81EDC">
        <w:rPr>
          <w:rFonts w:ascii="Arial" w:hAnsi="Arial" w:cs="Arial"/>
        </w:rPr>
        <w:t xml:space="preserve"> solely of a single-line command, eliminating the need for extensive knowledge of machine codes and programming techniques.</w:t>
      </w:r>
    </w:p>
    <w:p w14:paraId="34DCE2D9" w14:textId="77777777" w:rsidR="00BC7596" w:rsidRPr="00C81EDC" w:rsidRDefault="00BC7596" w:rsidP="002021DA">
      <w:pPr>
        <w:ind w:right="-556"/>
        <w:rPr>
          <w:rFonts w:ascii="Arial" w:hAnsi="Arial" w:cs="Arial"/>
        </w:rPr>
      </w:pPr>
    </w:p>
    <w:p w14:paraId="18F77933" w14:textId="77777777" w:rsidR="003C424B" w:rsidRPr="00C81EDC" w:rsidRDefault="00AD236A" w:rsidP="00F14CEC">
      <w:pPr>
        <w:ind w:right="-556"/>
        <w:rPr>
          <w:rFonts w:ascii="Arial" w:hAnsi="Arial" w:cs="Arial"/>
        </w:rPr>
      </w:pPr>
      <w:r w:rsidRPr="00C81EDC">
        <w:rPr>
          <w:rFonts w:ascii="Arial" w:hAnsi="Arial" w:cs="Arial"/>
        </w:rPr>
        <w:t>T</w:t>
      </w:r>
      <w:r w:rsidR="00CF5490" w:rsidRPr="00C81EDC">
        <w:rPr>
          <w:rFonts w:ascii="Arial" w:hAnsi="Arial" w:cs="Arial"/>
        </w:rPr>
        <w:t xml:space="preserve">he GoProbe app </w:t>
      </w:r>
      <w:r w:rsidR="00467EC7" w:rsidRPr="00C81EDC">
        <w:rPr>
          <w:rFonts w:ascii="Arial" w:hAnsi="Arial" w:cs="Arial"/>
        </w:rPr>
        <w:t>allows users to create this</w:t>
      </w:r>
      <w:r w:rsidR="00F14CEC" w:rsidRPr="00C81EDC">
        <w:rPr>
          <w:rFonts w:ascii="Arial" w:hAnsi="Arial" w:cs="Arial"/>
        </w:rPr>
        <w:t xml:space="preserve"> single-line command with just a few quick taps </w:t>
      </w:r>
      <w:r w:rsidR="00014142">
        <w:rPr>
          <w:rFonts w:ascii="Arial" w:hAnsi="Arial" w:cs="Arial"/>
        </w:rPr>
        <w:t xml:space="preserve">so that they </w:t>
      </w:r>
      <w:r w:rsidR="00F14CEC" w:rsidRPr="00C81EDC">
        <w:rPr>
          <w:rFonts w:ascii="Arial" w:hAnsi="Arial" w:cs="Arial"/>
        </w:rPr>
        <w:t xml:space="preserve">simply </w:t>
      </w:r>
      <w:r w:rsidR="00014142">
        <w:rPr>
          <w:rFonts w:ascii="Arial" w:hAnsi="Arial" w:cs="Arial"/>
        </w:rPr>
        <w:t xml:space="preserve">need to </w:t>
      </w:r>
      <w:r w:rsidR="00F14CEC" w:rsidRPr="00C81EDC">
        <w:rPr>
          <w:rFonts w:ascii="Arial" w:hAnsi="Arial" w:cs="Arial"/>
        </w:rPr>
        <w:t xml:space="preserve">select the required </w:t>
      </w:r>
      <w:r w:rsidR="00735251" w:rsidRPr="00C81EDC">
        <w:rPr>
          <w:rFonts w:ascii="Arial" w:hAnsi="Arial" w:cs="Arial"/>
        </w:rPr>
        <w:t xml:space="preserve">cycle from the displayed menu and populate a series of data entry fields. </w:t>
      </w:r>
      <w:r w:rsidR="00F14CEC" w:rsidRPr="00C81EDC">
        <w:rPr>
          <w:rFonts w:ascii="Arial" w:hAnsi="Arial" w:cs="Arial"/>
        </w:rPr>
        <w:t xml:space="preserve">The command is generated by the app and displayed on screen ready for input to the CNC machine tool control. </w:t>
      </w:r>
      <w:r w:rsidR="00B75BA8" w:rsidRPr="00C81EDC">
        <w:rPr>
          <w:rFonts w:ascii="Arial" w:hAnsi="Arial" w:cs="Arial"/>
        </w:rPr>
        <w:t>Where required, further assistance is available</w:t>
      </w:r>
      <w:r w:rsidR="00F14CEC" w:rsidRPr="00C81EDC">
        <w:rPr>
          <w:rFonts w:ascii="Arial" w:hAnsi="Arial" w:cs="Arial"/>
        </w:rPr>
        <w:t xml:space="preserve"> in the form of animations, help images and associated text.</w:t>
      </w:r>
    </w:p>
    <w:p w14:paraId="68F14F40" w14:textId="77777777" w:rsidR="00664826" w:rsidRPr="00C81EDC" w:rsidRDefault="00664826" w:rsidP="00A240FA">
      <w:pPr>
        <w:ind w:right="-556"/>
        <w:rPr>
          <w:rFonts w:ascii="Arial" w:hAnsi="Arial" w:cs="Arial"/>
        </w:rPr>
      </w:pPr>
    </w:p>
    <w:p w14:paraId="0C7A2D29" w14:textId="17956C13" w:rsidR="009F6F9E" w:rsidRDefault="00776822" w:rsidP="009F6F9E">
      <w:pPr>
        <w:ind w:right="-556"/>
        <w:rPr>
          <w:rFonts w:ascii="Arial" w:hAnsi="Arial" w:cs="Arial"/>
        </w:rPr>
      </w:pPr>
      <w:r w:rsidRPr="00C81EDC">
        <w:rPr>
          <w:rFonts w:ascii="Arial" w:hAnsi="Arial" w:cs="Arial"/>
        </w:rPr>
        <w:t xml:space="preserve">Supporting </w:t>
      </w:r>
      <w:r w:rsidR="00F14CEC" w:rsidRPr="00C81EDC">
        <w:rPr>
          <w:rFonts w:ascii="Arial" w:hAnsi="Arial" w:cs="Arial"/>
        </w:rPr>
        <w:t>spindle probes and tool setters</w:t>
      </w:r>
      <w:r w:rsidR="00D9745A" w:rsidRPr="00C81EDC">
        <w:rPr>
          <w:rFonts w:ascii="Arial" w:hAnsi="Arial" w:cs="Arial"/>
        </w:rPr>
        <w:t xml:space="preserve"> – including the </w:t>
      </w:r>
      <w:r w:rsidR="00A973F8">
        <w:rPr>
          <w:rFonts w:ascii="Arial" w:hAnsi="Arial" w:cs="Arial"/>
        </w:rPr>
        <w:t>latest</w:t>
      </w:r>
      <w:r w:rsidR="00D9745A" w:rsidRPr="00C81EDC">
        <w:rPr>
          <w:rFonts w:ascii="Arial" w:hAnsi="Arial" w:cs="Arial"/>
        </w:rPr>
        <w:t xml:space="preserve"> NC4 –</w:t>
      </w:r>
      <w:r w:rsidR="00D9745A">
        <w:rPr>
          <w:rFonts w:ascii="Arial" w:hAnsi="Arial" w:cs="Arial"/>
        </w:rPr>
        <w:t xml:space="preserve"> the </w:t>
      </w:r>
      <w:r w:rsidR="00F14CEC">
        <w:rPr>
          <w:rFonts w:ascii="Arial" w:hAnsi="Arial" w:cs="Arial"/>
        </w:rPr>
        <w:t xml:space="preserve">app allows </w:t>
      </w:r>
      <w:r w:rsidR="009F6F9E">
        <w:rPr>
          <w:rFonts w:ascii="Arial" w:hAnsi="Arial" w:cs="Arial"/>
        </w:rPr>
        <w:t xml:space="preserve">even new and inexperienced users to quickly become </w:t>
      </w:r>
      <w:r>
        <w:rPr>
          <w:rFonts w:ascii="Arial" w:hAnsi="Arial" w:cs="Arial"/>
        </w:rPr>
        <w:t>proficie</w:t>
      </w:r>
      <w:r w:rsidR="009F6F9E">
        <w:rPr>
          <w:rFonts w:ascii="Arial" w:hAnsi="Arial" w:cs="Arial"/>
        </w:rPr>
        <w:t xml:space="preserve">nt in programming basic probing and tool setting </w:t>
      </w:r>
      <w:r w:rsidR="004D684D">
        <w:rPr>
          <w:rFonts w:ascii="Arial" w:hAnsi="Arial" w:cs="Arial"/>
        </w:rPr>
        <w:t>cycles</w:t>
      </w:r>
      <w:r w:rsidR="00D93390">
        <w:rPr>
          <w:rFonts w:ascii="Arial" w:hAnsi="Arial" w:cs="Arial"/>
        </w:rPr>
        <w:t xml:space="preserve">. </w:t>
      </w:r>
    </w:p>
    <w:p w14:paraId="46232861" w14:textId="77777777" w:rsidR="009F6F9E" w:rsidRDefault="009F6F9E" w:rsidP="009F6F9E">
      <w:pPr>
        <w:ind w:right="-556"/>
        <w:rPr>
          <w:rFonts w:ascii="Arial" w:hAnsi="Arial" w:cs="Arial"/>
        </w:rPr>
      </w:pPr>
    </w:p>
    <w:p w14:paraId="4DD0EAB4" w14:textId="77777777" w:rsidR="00776822" w:rsidRDefault="00D93390" w:rsidP="009F6F9E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A single installation of the app supports code generation for a range of machine tool configurations and control types, and can easil</w:t>
      </w:r>
      <w:r w:rsidR="009F6F9E">
        <w:rPr>
          <w:rFonts w:ascii="Arial" w:hAnsi="Arial" w:cs="Arial"/>
        </w:rPr>
        <w:t>y be switched into any of the</w:t>
      </w:r>
      <w:r>
        <w:rPr>
          <w:rFonts w:ascii="Arial" w:hAnsi="Arial" w:cs="Arial"/>
        </w:rPr>
        <w:t xml:space="preserve"> supported languages.</w:t>
      </w:r>
    </w:p>
    <w:p w14:paraId="62C8D095" w14:textId="77777777" w:rsidR="00D02119" w:rsidRDefault="00D02119" w:rsidP="002021DA">
      <w:pPr>
        <w:ind w:right="-556"/>
        <w:rPr>
          <w:rFonts w:ascii="Arial" w:hAnsi="Arial" w:cs="Arial"/>
        </w:rPr>
      </w:pPr>
    </w:p>
    <w:p w14:paraId="4CF6D220" w14:textId="77777777" w:rsidR="009F6F9E" w:rsidRPr="009F6F9E" w:rsidRDefault="009F6F9E" w:rsidP="002021DA">
      <w:pPr>
        <w:ind w:right="-556"/>
        <w:rPr>
          <w:rFonts w:ascii="Arial" w:hAnsi="Arial" w:cs="Arial"/>
          <w:u w:val="single"/>
        </w:rPr>
      </w:pPr>
      <w:r w:rsidRPr="009F6F9E">
        <w:rPr>
          <w:rFonts w:ascii="Arial" w:hAnsi="Arial" w:cs="Arial"/>
          <w:u w:val="single"/>
        </w:rPr>
        <w:t>Trigger Logic</w:t>
      </w:r>
      <w:r w:rsidRPr="009F6F9E">
        <w:rPr>
          <w:rFonts w:ascii="Arial" w:hAnsi="Arial" w:cs="Arial"/>
          <w:u w:val="single"/>
          <w:vertAlign w:val="superscript"/>
        </w:rPr>
        <w:t>™</w:t>
      </w:r>
      <w:r w:rsidRPr="009F6F9E">
        <w:rPr>
          <w:rFonts w:ascii="Arial" w:hAnsi="Arial" w:cs="Arial"/>
          <w:u w:val="single"/>
        </w:rPr>
        <w:t xml:space="preserve"> app</w:t>
      </w:r>
    </w:p>
    <w:p w14:paraId="33E7E1FA" w14:textId="77777777" w:rsidR="009F6F9E" w:rsidRDefault="009F6F9E" w:rsidP="002021DA">
      <w:pPr>
        <w:ind w:right="-556"/>
        <w:rPr>
          <w:rFonts w:ascii="Arial" w:hAnsi="Arial" w:cs="Arial"/>
        </w:rPr>
      </w:pPr>
    </w:p>
    <w:p w14:paraId="61D5112E" w14:textId="77777777" w:rsidR="0082060A" w:rsidRDefault="0082060A" w:rsidP="0082060A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Renishaw machine tool prob</w:t>
      </w:r>
      <w:r w:rsidR="0033366E">
        <w:rPr>
          <w:rFonts w:ascii="Arial" w:hAnsi="Arial" w:cs="Arial"/>
        </w:rPr>
        <w:t xml:space="preserve">es </w:t>
      </w:r>
      <w:r w:rsidR="009F6F9E">
        <w:rPr>
          <w:rFonts w:ascii="Arial" w:hAnsi="Arial" w:cs="Arial"/>
        </w:rPr>
        <w:t xml:space="preserve">are supplied with </w:t>
      </w:r>
      <w:r w:rsidR="0033366E">
        <w:rPr>
          <w:rFonts w:ascii="Arial" w:hAnsi="Arial" w:cs="Arial"/>
        </w:rPr>
        <w:t xml:space="preserve">several </w:t>
      </w:r>
      <w:r>
        <w:rPr>
          <w:rFonts w:ascii="Arial" w:hAnsi="Arial" w:cs="Arial"/>
        </w:rPr>
        <w:t>customisable settings allowin</w:t>
      </w:r>
      <w:r w:rsidR="00BC7596">
        <w:rPr>
          <w:rFonts w:ascii="Arial" w:hAnsi="Arial" w:cs="Arial"/>
        </w:rPr>
        <w:t>g them to be configured for a</w:t>
      </w:r>
      <w:r>
        <w:rPr>
          <w:rFonts w:ascii="Arial" w:hAnsi="Arial" w:cs="Arial"/>
        </w:rPr>
        <w:t xml:space="preserve"> specific application. </w:t>
      </w:r>
      <w:r w:rsidR="00075A1B">
        <w:rPr>
          <w:rFonts w:ascii="Arial" w:hAnsi="Arial" w:cs="Arial"/>
        </w:rPr>
        <w:t xml:space="preserve">This customisation </w:t>
      </w:r>
      <w:r w:rsidR="009F6F9E">
        <w:rPr>
          <w:rFonts w:ascii="Arial" w:hAnsi="Arial" w:cs="Arial"/>
        </w:rPr>
        <w:t>technique is known as</w:t>
      </w:r>
      <w:r w:rsidR="00F6557B">
        <w:rPr>
          <w:rFonts w:ascii="Arial" w:hAnsi="Arial" w:cs="Arial"/>
        </w:rPr>
        <w:t xml:space="preserve"> Trigger Logic</w:t>
      </w:r>
      <w:r w:rsidR="00F6557B" w:rsidRPr="00BC7596">
        <w:rPr>
          <w:rFonts w:ascii="Arial" w:hAnsi="Arial" w:cs="Arial"/>
          <w:vertAlign w:val="superscript"/>
        </w:rPr>
        <w:t>™</w:t>
      </w:r>
      <w:r w:rsidR="00D30377">
        <w:rPr>
          <w:rFonts w:ascii="Arial" w:hAnsi="Arial" w:cs="Arial"/>
        </w:rPr>
        <w:t>.</w:t>
      </w:r>
    </w:p>
    <w:p w14:paraId="4600F7FD" w14:textId="77777777" w:rsidR="00D4044E" w:rsidRDefault="00D4044E" w:rsidP="002021DA">
      <w:pPr>
        <w:ind w:right="-556"/>
        <w:rPr>
          <w:rFonts w:ascii="Arial" w:hAnsi="Arial" w:cs="Arial"/>
        </w:rPr>
      </w:pPr>
    </w:p>
    <w:p w14:paraId="2E367C6E" w14:textId="6C33D152" w:rsidR="00D02119" w:rsidRDefault="00F6557B" w:rsidP="002021DA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F5490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Trigger Logic app provid</w:t>
      </w:r>
      <w:r w:rsidR="00CF5490">
        <w:rPr>
          <w:rFonts w:ascii="Arial" w:hAnsi="Arial" w:cs="Arial"/>
        </w:rPr>
        <w:t>es</w:t>
      </w:r>
      <w:r w:rsidR="009F6F9E">
        <w:rPr>
          <w:rFonts w:ascii="Arial" w:hAnsi="Arial" w:cs="Arial"/>
        </w:rPr>
        <w:t xml:space="preserve"> users</w:t>
      </w:r>
      <w:r>
        <w:rPr>
          <w:rFonts w:ascii="Arial" w:hAnsi="Arial" w:cs="Arial"/>
        </w:rPr>
        <w:t xml:space="preserve"> </w:t>
      </w:r>
      <w:r w:rsidR="009F6F9E">
        <w:rPr>
          <w:rFonts w:ascii="Arial" w:hAnsi="Arial" w:cs="Arial"/>
        </w:rPr>
        <w:t>with a</w:t>
      </w:r>
      <w:r w:rsidR="00043A95">
        <w:rPr>
          <w:rFonts w:ascii="Arial" w:hAnsi="Arial" w:cs="Arial"/>
        </w:rPr>
        <w:t xml:space="preserve"> simplified</w:t>
      </w:r>
      <w:r w:rsidR="009F6F9E">
        <w:rPr>
          <w:rFonts w:ascii="Arial" w:hAnsi="Arial" w:cs="Arial"/>
        </w:rPr>
        <w:t xml:space="preserve"> method of customising their Renishaw probe settings that is faster and easier </w:t>
      </w:r>
      <w:r w:rsidR="00D30377">
        <w:rPr>
          <w:rFonts w:ascii="Arial" w:hAnsi="Arial" w:cs="Arial"/>
        </w:rPr>
        <w:t xml:space="preserve">than following </w:t>
      </w:r>
      <w:r w:rsidR="009F6F9E">
        <w:rPr>
          <w:rFonts w:ascii="Arial" w:hAnsi="Arial" w:cs="Arial"/>
        </w:rPr>
        <w:t>traditional printed instructions</w:t>
      </w:r>
      <w:r w:rsidR="00B75BA8">
        <w:rPr>
          <w:rFonts w:ascii="Arial" w:hAnsi="Arial" w:cs="Arial"/>
        </w:rPr>
        <w:t xml:space="preserve">. A series of </w:t>
      </w:r>
      <w:r w:rsidR="004F3F87">
        <w:rPr>
          <w:rFonts w:ascii="Arial" w:hAnsi="Arial" w:cs="Arial"/>
        </w:rPr>
        <w:t>integrated</w:t>
      </w:r>
      <w:r w:rsidR="009F6F9E">
        <w:rPr>
          <w:rFonts w:ascii="Arial" w:hAnsi="Arial" w:cs="Arial"/>
        </w:rPr>
        <w:t xml:space="preserve"> </w:t>
      </w:r>
      <w:r w:rsidR="00D30377">
        <w:rPr>
          <w:rFonts w:ascii="Arial" w:hAnsi="Arial" w:cs="Arial"/>
        </w:rPr>
        <w:t>illustrations and videos</w:t>
      </w:r>
      <w:r w:rsidR="009F6F9E">
        <w:rPr>
          <w:rFonts w:ascii="Arial" w:hAnsi="Arial" w:cs="Arial"/>
        </w:rPr>
        <w:t xml:space="preserve"> </w:t>
      </w:r>
      <w:r w:rsidR="00D30377">
        <w:rPr>
          <w:rFonts w:ascii="Arial" w:hAnsi="Arial" w:cs="Arial"/>
        </w:rPr>
        <w:t>clearly explain</w:t>
      </w:r>
      <w:r w:rsidR="003456FD">
        <w:rPr>
          <w:rFonts w:ascii="Arial" w:hAnsi="Arial" w:cs="Arial"/>
        </w:rPr>
        <w:t>s</w:t>
      </w:r>
      <w:r w:rsidR="00D30377">
        <w:rPr>
          <w:rFonts w:ascii="Arial" w:hAnsi="Arial" w:cs="Arial"/>
        </w:rPr>
        <w:t xml:space="preserve"> the </w:t>
      </w:r>
      <w:r w:rsidR="004F3F87">
        <w:rPr>
          <w:rFonts w:ascii="Arial" w:hAnsi="Arial" w:cs="Arial"/>
        </w:rPr>
        <w:t xml:space="preserve">configuration </w:t>
      </w:r>
      <w:r w:rsidR="00B75BA8">
        <w:rPr>
          <w:rFonts w:ascii="Arial" w:hAnsi="Arial" w:cs="Arial"/>
        </w:rPr>
        <w:t>process where more information is required.</w:t>
      </w:r>
    </w:p>
    <w:p w14:paraId="7B50416D" w14:textId="77777777" w:rsidR="00D30377" w:rsidRDefault="00D30377" w:rsidP="002021DA">
      <w:pPr>
        <w:ind w:right="-556"/>
        <w:rPr>
          <w:rFonts w:ascii="Arial" w:hAnsi="Arial" w:cs="Arial"/>
        </w:rPr>
      </w:pPr>
    </w:p>
    <w:p w14:paraId="50EAFF03" w14:textId="5A5FDD0F" w:rsidR="00F6557B" w:rsidRDefault="00D30377" w:rsidP="00F6557B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 xml:space="preserve">Suitable for use with both optical and radio probes – including tool setters – the app can also be used </w:t>
      </w:r>
      <w:r w:rsidR="00507A5D">
        <w:rPr>
          <w:rFonts w:ascii="Arial" w:hAnsi="Arial" w:cs="Arial"/>
        </w:rPr>
        <w:t xml:space="preserve">to acquire and partner </w:t>
      </w:r>
      <w:r>
        <w:rPr>
          <w:rFonts w:ascii="Arial" w:hAnsi="Arial" w:cs="Arial"/>
        </w:rPr>
        <w:t>ra</w:t>
      </w:r>
      <w:r w:rsidR="002B40B5">
        <w:rPr>
          <w:rFonts w:ascii="Arial" w:hAnsi="Arial" w:cs="Arial"/>
        </w:rPr>
        <w:t>dio probes in conjunction with</w:t>
      </w:r>
      <w:r w:rsidR="00870E6A">
        <w:rPr>
          <w:rFonts w:ascii="Arial" w:hAnsi="Arial" w:cs="Arial"/>
        </w:rPr>
        <w:t xml:space="preserve"> the</w:t>
      </w:r>
      <w:r w:rsidR="002B40B5">
        <w:rPr>
          <w:rFonts w:ascii="Arial" w:hAnsi="Arial" w:cs="Arial"/>
        </w:rPr>
        <w:t xml:space="preserve"> </w:t>
      </w:r>
      <w:r w:rsidR="00507A5D">
        <w:rPr>
          <w:rFonts w:ascii="Arial" w:hAnsi="Arial" w:cs="Arial"/>
        </w:rPr>
        <w:t>combined radio interface and receiver</w:t>
      </w:r>
      <w:r w:rsidR="009713A2">
        <w:rPr>
          <w:rFonts w:ascii="Arial" w:hAnsi="Arial" w:cs="Arial"/>
        </w:rPr>
        <w:t xml:space="preserve"> units</w:t>
      </w:r>
      <w:r w:rsidR="00C418D9">
        <w:rPr>
          <w:rFonts w:ascii="Arial" w:hAnsi="Arial" w:cs="Arial"/>
        </w:rPr>
        <w:t xml:space="preserve"> available from Renishaw</w:t>
      </w:r>
      <w:r>
        <w:rPr>
          <w:rFonts w:ascii="Arial" w:hAnsi="Arial" w:cs="Arial"/>
        </w:rPr>
        <w:t>.</w:t>
      </w:r>
    </w:p>
    <w:p w14:paraId="2AB05F38" w14:textId="4B41A7DB" w:rsidR="001C4BBB" w:rsidRDefault="001C4BBB" w:rsidP="00F6557B">
      <w:pPr>
        <w:ind w:right="-556"/>
        <w:rPr>
          <w:rFonts w:ascii="Arial" w:hAnsi="Arial" w:cs="Arial"/>
        </w:rPr>
      </w:pPr>
    </w:p>
    <w:p w14:paraId="405DD4FC" w14:textId="5A136CBE" w:rsidR="001C4BBB" w:rsidRPr="002246A2" w:rsidRDefault="001C4BBB" w:rsidP="00F6557B">
      <w:pPr>
        <w:ind w:right="-556"/>
        <w:rPr>
          <w:rFonts w:ascii="Arial" w:hAnsi="Arial" w:cs="Arial"/>
          <w:u w:val="single"/>
        </w:rPr>
      </w:pPr>
      <w:r w:rsidRPr="002246A2">
        <w:rPr>
          <w:rFonts w:ascii="Arial" w:hAnsi="Arial" w:cs="Arial"/>
          <w:u w:val="single"/>
        </w:rPr>
        <w:t>NC4 app</w:t>
      </w:r>
    </w:p>
    <w:p w14:paraId="363F977B" w14:textId="40A31716" w:rsidR="001C4BBB" w:rsidRDefault="001C4BBB" w:rsidP="00F6557B">
      <w:pPr>
        <w:ind w:right="-556"/>
        <w:rPr>
          <w:rFonts w:ascii="Arial" w:hAnsi="Arial" w:cs="Arial"/>
        </w:rPr>
      </w:pPr>
    </w:p>
    <w:p w14:paraId="170CC883" w14:textId="6A5CA505" w:rsidR="001C4BBB" w:rsidRPr="001C4BBB" w:rsidRDefault="001C4BBB" w:rsidP="001C4BBB">
      <w:pPr>
        <w:ind w:right="-556"/>
        <w:rPr>
          <w:rFonts w:ascii="Arial" w:hAnsi="Arial" w:cs="Arial"/>
        </w:rPr>
      </w:pPr>
      <w:r w:rsidRPr="001C4BBB">
        <w:rPr>
          <w:rFonts w:ascii="Arial" w:hAnsi="Arial" w:cs="Arial"/>
        </w:rPr>
        <w:t>The NC4 non-contact tool setter offers high-precision, high-speed, non-contact tool measuring and broken tool detection on all sizes of vertical and horizontal machining centres, multi-tasking machines a</w:t>
      </w:r>
      <w:r>
        <w:rPr>
          <w:rFonts w:ascii="Arial" w:hAnsi="Arial" w:cs="Arial"/>
        </w:rPr>
        <w:t>nd all gantry machining centres</w:t>
      </w:r>
      <w:r w:rsidRPr="001C4BBB">
        <w:rPr>
          <w:rFonts w:ascii="Arial" w:hAnsi="Arial" w:cs="Arial"/>
        </w:rPr>
        <w:t xml:space="preserve">. </w:t>
      </w:r>
    </w:p>
    <w:p w14:paraId="60750B60" w14:textId="77777777" w:rsidR="001C4BBB" w:rsidRPr="001C4BBB" w:rsidRDefault="001C4BBB" w:rsidP="001C4BBB">
      <w:pPr>
        <w:ind w:right="-556"/>
        <w:rPr>
          <w:rFonts w:ascii="Arial" w:hAnsi="Arial" w:cs="Arial"/>
        </w:rPr>
      </w:pPr>
    </w:p>
    <w:p w14:paraId="05424E26" w14:textId="77777777" w:rsidR="001C4BBB" w:rsidRPr="001C4BBB" w:rsidRDefault="001C4BBB" w:rsidP="001C4BBB">
      <w:pPr>
        <w:ind w:right="-556"/>
        <w:rPr>
          <w:rFonts w:ascii="Arial" w:hAnsi="Arial" w:cs="Arial"/>
        </w:rPr>
      </w:pPr>
      <w:r w:rsidRPr="001C4BBB">
        <w:rPr>
          <w:rFonts w:ascii="Arial" w:hAnsi="Arial" w:cs="Arial"/>
        </w:rPr>
        <w:t xml:space="preserve">The NC4 app makes configuring and supporting the range of NC4 simple. Engineers have a single point of reference for maintenance and troubleshooting tasks at their fingertips. </w:t>
      </w:r>
    </w:p>
    <w:p w14:paraId="5BBCCD56" w14:textId="77777777" w:rsidR="001C4BBB" w:rsidRPr="001C4BBB" w:rsidRDefault="001C4BBB" w:rsidP="001C4BBB">
      <w:pPr>
        <w:ind w:right="-556"/>
        <w:rPr>
          <w:rFonts w:ascii="Arial" w:hAnsi="Arial" w:cs="Arial"/>
        </w:rPr>
      </w:pPr>
    </w:p>
    <w:p w14:paraId="4BB972D2" w14:textId="751E4BA8" w:rsidR="001C4BBB" w:rsidRDefault="001C4BBB" w:rsidP="001C4BBB">
      <w:pPr>
        <w:ind w:right="-556"/>
        <w:rPr>
          <w:rFonts w:ascii="Arial" w:hAnsi="Arial" w:cs="Arial"/>
        </w:rPr>
      </w:pPr>
      <w:r w:rsidRPr="001C4BBB">
        <w:rPr>
          <w:rFonts w:ascii="Arial" w:hAnsi="Arial" w:cs="Arial"/>
        </w:rPr>
        <w:t>The app provides; instructions to help installation engineers configure the NC4 system, animations to clearly explain common maintenance tasks and clear instructions showing step-by-step troubleshooting procedures.</w:t>
      </w:r>
    </w:p>
    <w:p w14:paraId="53F1D5CB" w14:textId="7FA3AAA1" w:rsidR="001C4BBB" w:rsidRDefault="001C4BBB" w:rsidP="00F6557B">
      <w:pPr>
        <w:ind w:right="-556"/>
        <w:rPr>
          <w:rFonts w:ascii="Arial" w:hAnsi="Arial" w:cs="Arial"/>
        </w:rPr>
      </w:pPr>
    </w:p>
    <w:p w14:paraId="44D5D32E" w14:textId="77777777" w:rsidR="001C4BBB" w:rsidRDefault="001C4BBB" w:rsidP="00F6557B">
      <w:pPr>
        <w:ind w:right="-556"/>
        <w:rPr>
          <w:rFonts w:ascii="Arial" w:hAnsi="Arial" w:cs="Arial"/>
        </w:rPr>
      </w:pPr>
    </w:p>
    <w:p w14:paraId="6245FF36" w14:textId="77777777" w:rsidR="00D30377" w:rsidRPr="005F48AD" w:rsidRDefault="00D30377" w:rsidP="00F6557B">
      <w:pPr>
        <w:ind w:right="-556"/>
        <w:rPr>
          <w:rFonts w:ascii="Arial" w:hAnsi="Arial" w:cs="Arial"/>
        </w:rPr>
      </w:pPr>
    </w:p>
    <w:p w14:paraId="3EBE2FD2" w14:textId="0115167D" w:rsidR="004E5443" w:rsidRDefault="004E5443" w:rsidP="004E544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Renishaw mobile apps are available globally, offer support in over 15 languages and are available free of cha</w:t>
      </w:r>
      <w:r w:rsidR="0072474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ge (for iOS and Android™) on the App Store® and </w:t>
      </w:r>
      <w:r w:rsidR="00350D74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Google Play</w:t>
      </w:r>
      <w:r w:rsidR="008462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98F0670" w14:textId="77777777" w:rsidR="009F23F0" w:rsidRDefault="009F23F0" w:rsidP="002021DA">
      <w:pPr>
        <w:rPr>
          <w:rFonts w:ascii="Arial" w:hAnsi="Arial" w:cs="Arial"/>
        </w:rPr>
      </w:pPr>
    </w:p>
    <w:p w14:paraId="6EF6C49C" w14:textId="537F90BA" w:rsidR="005B3FE3" w:rsidRDefault="005B3FE3" w:rsidP="002021DA">
      <w:pPr>
        <w:rPr>
          <w:rFonts w:ascii="Arial" w:hAnsi="Arial" w:cs="Arial"/>
        </w:rPr>
      </w:pPr>
      <w:r w:rsidRPr="008D2822">
        <w:rPr>
          <w:noProof/>
          <w:color w:val="0079C1"/>
          <w:sz w:val="24"/>
          <w:szCs w:val="24"/>
        </w:rPr>
        <w:drawing>
          <wp:inline distT="0" distB="0" distL="0" distR="0" wp14:anchorId="4AD7CB4C" wp14:editId="0CFDB346">
            <wp:extent cx="1314450" cy="390525"/>
            <wp:effectExtent l="0" t="0" r="0" b="9525"/>
            <wp:docPr id="5" name="Picture 5" descr="App store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 store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8D2822">
        <w:rPr>
          <w:noProof/>
          <w:color w:val="0079C1"/>
          <w:sz w:val="24"/>
          <w:szCs w:val="24"/>
        </w:rPr>
        <w:drawing>
          <wp:inline distT="0" distB="0" distL="0" distR="0" wp14:anchorId="168F4AB5" wp14:editId="737035CB">
            <wp:extent cx="1314450" cy="390525"/>
            <wp:effectExtent l="0" t="0" r="0" b="9525"/>
            <wp:docPr id="4" name="Picture 4" descr="Google play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play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9148" w14:textId="77777777" w:rsidR="005B3FE3" w:rsidRDefault="005B3FE3" w:rsidP="002021DA">
      <w:pPr>
        <w:rPr>
          <w:rFonts w:ascii="Arial" w:hAnsi="Arial" w:cs="Arial"/>
        </w:rPr>
      </w:pPr>
    </w:p>
    <w:p w14:paraId="678F2D54" w14:textId="75F677B1" w:rsidR="005B3FE3" w:rsidRDefault="00BD51EC" w:rsidP="002021DA">
      <w:pPr>
        <w:rPr>
          <w:rFonts w:ascii="Arial" w:hAnsi="Arial" w:cs="Arial"/>
        </w:rPr>
      </w:pPr>
      <w:r>
        <w:rPr>
          <w:rFonts w:ascii="Arial" w:hAnsi="Arial" w:cs="Arial"/>
        </w:rPr>
        <w:t>Renishaw</w:t>
      </w:r>
      <w:r w:rsidR="005B3FE3">
        <w:rPr>
          <w:rFonts w:ascii="Arial" w:hAnsi="Arial" w:cs="Arial"/>
        </w:rPr>
        <w:t xml:space="preserve"> apps are available in China via Baidu</w:t>
      </w:r>
      <w:r w:rsidR="00871389">
        <w:rPr>
          <w:rFonts w:ascii="Arial" w:hAnsi="Arial" w:cs="Arial"/>
        </w:rPr>
        <w:t xml:space="preserve"> and</w:t>
      </w:r>
      <w:r w:rsidR="005B3FE3">
        <w:rPr>
          <w:rFonts w:ascii="Arial" w:hAnsi="Arial" w:cs="Arial"/>
        </w:rPr>
        <w:t xml:space="preserve"> Tencent.</w:t>
      </w:r>
    </w:p>
    <w:p w14:paraId="7ACAD5DD" w14:textId="77777777" w:rsidR="005B3FE3" w:rsidRPr="00507A5D" w:rsidRDefault="005B3FE3" w:rsidP="002021DA">
      <w:pPr>
        <w:rPr>
          <w:rFonts w:ascii="Arial" w:hAnsi="Arial" w:cs="Arial"/>
        </w:rPr>
      </w:pPr>
    </w:p>
    <w:p w14:paraId="527B8422" w14:textId="768E5C4A" w:rsidR="00714411" w:rsidRDefault="00D82BFF" w:rsidP="00D82B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-Ends-</w:t>
      </w:r>
    </w:p>
    <w:p w14:paraId="0E95538A" w14:textId="77777777" w:rsidR="00A23693" w:rsidRDefault="00A23693" w:rsidP="00BD51EC">
      <w:pPr>
        <w:spacing w:line="276" w:lineRule="auto"/>
        <w:rPr>
          <w:rFonts w:ascii="Arial" w:hAnsi="Arial" w:cs="Arial"/>
        </w:rPr>
      </w:pPr>
    </w:p>
    <w:p w14:paraId="0F5D8381" w14:textId="3C366A35" w:rsidR="00A23693" w:rsidRPr="00A23693" w:rsidRDefault="00A23693" w:rsidP="00BD51EC">
      <w:pPr>
        <w:spacing w:line="276" w:lineRule="auto"/>
        <w:rPr>
          <w:rFonts w:ascii="Arial" w:hAnsi="Arial" w:cs="Arial"/>
        </w:rPr>
      </w:pPr>
      <w:r w:rsidRPr="00A23693">
        <w:rPr>
          <w:rFonts w:ascii="Arial" w:hAnsi="Arial" w:cs="Arial"/>
        </w:rPr>
        <w:t>Google Play and the Google Play logo are trademarks of Google Inc.</w:t>
      </w:r>
    </w:p>
    <w:p w14:paraId="44C5D7C7" w14:textId="07958D61" w:rsidR="007D0327" w:rsidRPr="007D0327" w:rsidRDefault="00C047D6" w:rsidP="00BD51EC">
      <w:pPr>
        <w:spacing w:line="276" w:lineRule="auto"/>
        <w:rPr>
          <w:rFonts w:ascii="Arial" w:hAnsi="Arial" w:cs="Arial"/>
        </w:rPr>
      </w:pPr>
      <w:r w:rsidRPr="00C047D6">
        <w:rPr>
          <w:rFonts w:ascii="Arial" w:hAnsi="Arial" w:cs="Arial"/>
        </w:rPr>
        <w:t>Apple and the Apple logo are trademarks of Apple Inc., registered in the U.S. and other countries. App Store is a service mark of Apple Inc., registered in the U.S. and other countries.</w:t>
      </w:r>
      <w:bookmarkStart w:id="0" w:name="_GoBack"/>
      <w:bookmarkEnd w:id="0"/>
    </w:p>
    <w:sectPr w:rsidR="007D0327" w:rsidRPr="007D0327" w:rsidSect="00AF2476">
      <w:headerReference w:type="first" r:id="rId15"/>
      <w:type w:val="continuous"/>
      <w:pgSz w:w="11907" w:h="16840" w:code="9"/>
      <w:pgMar w:top="709" w:right="1411" w:bottom="56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A4BF6" w14:textId="77777777" w:rsidR="004D04FD" w:rsidRDefault="004D04FD" w:rsidP="002E2F8C">
      <w:r>
        <w:separator/>
      </w:r>
    </w:p>
  </w:endnote>
  <w:endnote w:type="continuationSeparator" w:id="0">
    <w:p w14:paraId="5C456E85" w14:textId="77777777" w:rsidR="004D04FD" w:rsidRDefault="004D04F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E7C84" w14:textId="77777777" w:rsidR="004D04FD" w:rsidRDefault="004D04FD" w:rsidP="002E2F8C">
      <w:r>
        <w:separator/>
      </w:r>
    </w:p>
  </w:footnote>
  <w:footnote w:type="continuationSeparator" w:id="0">
    <w:p w14:paraId="27FEB2DF" w14:textId="77777777" w:rsidR="004D04FD" w:rsidRDefault="004D04F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6A71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1C589203" wp14:editId="0CE62CBF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3693">
      <w:rPr>
        <w:noProof/>
      </w:rPr>
      <w:object w:dxaOrig="1440" w:dyaOrig="1440" w14:anchorId="754F6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9290227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1A81"/>
    <w:multiLevelType w:val="hybridMultilevel"/>
    <w:tmpl w:val="E84C6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00451"/>
    <w:multiLevelType w:val="hybridMultilevel"/>
    <w:tmpl w:val="7D222838"/>
    <w:lvl w:ilvl="0" w:tplc="3F7CC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4B0A"/>
    <w:multiLevelType w:val="hybridMultilevel"/>
    <w:tmpl w:val="1B9EF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4665E0"/>
    <w:multiLevelType w:val="hybridMultilevel"/>
    <w:tmpl w:val="2CE48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25C5"/>
    <w:multiLevelType w:val="hybridMultilevel"/>
    <w:tmpl w:val="7082B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279B"/>
    <w:rsid w:val="00014142"/>
    <w:rsid w:val="000252CA"/>
    <w:rsid w:val="00043A95"/>
    <w:rsid w:val="00051FE4"/>
    <w:rsid w:val="000563EA"/>
    <w:rsid w:val="000566E5"/>
    <w:rsid w:val="000633E0"/>
    <w:rsid w:val="0007431B"/>
    <w:rsid w:val="00075A1B"/>
    <w:rsid w:val="00075B33"/>
    <w:rsid w:val="00083EA3"/>
    <w:rsid w:val="00084F98"/>
    <w:rsid w:val="00093768"/>
    <w:rsid w:val="000A7268"/>
    <w:rsid w:val="000B6575"/>
    <w:rsid w:val="000C6F60"/>
    <w:rsid w:val="000E1F79"/>
    <w:rsid w:val="0010296E"/>
    <w:rsid w:val="0011053B"/>
    <w:rsid w:val="00113F61"/>
    <w:rsid w:val="0012029C"/>
    <w:rsid w:val="00135DB0"/>
    <w:rsid w:val="00146382"/>
    <w:rsid w:val="0015063B"/>
    <w:rsid w:val="001652B7"/>
    <w:rsid w:val="00180B30"/>
    <w:rsid w:val="001B5924"/>
    <w:rsid w:val="001C4BBB"/>
    <w:rsid w:val="002021DA"/>
    <w:rsid w:val="0021225A"/>
    <w:rsid w:val="0021696A"/>
    <w:rsid w:val="002246A2"/>
    <w:rsid w:val="00227CE4"/>
    <w:rsid w:val="002469DB"/>
    <w:rsid w:val="00257833"/>
    <w:rsid w:val="002858D4"/>
    <w:rsid w:val="00291695"/>
    <w:rsid w:val="00292E76"/>
    <w:rsid w:val="002A4C90"/>
    <w:rsid w:val="002A504D"/>
    <w:rsid w:val="002B40B5"/>
    <w:rsid w:val="002C5E89"/>
    <w:rsid w:val="002E0876"/>
    <w:rsid w:val="002E2F8C"/>
    <w:rsid w:val="002E42FB"/>
    <w:rsid w:val="002F6D69"/>
    <w:rsid w:val="003104C5"/>
    <w:rsid w:val="00310B2A"/>
    <w:rsid w:val="00324401"/>
    <w:rsid w:val="0033366E"/>
    <w:rsid w:val="003377F3"/>
    <w:rsid w:val="003456FD"/>
    <w:rsid w:val="00350D74"/>
    <w:rsid w:val="00354F70"/>
    <w:rsid w:val="00356242"/>
    <w:rsid w:val="0035640D"/>
    <w:rsid w:val="00361D2F"/>
    <w:rsid w:val="003647B3"/>
    <w:rsid w:val="003659A8"/>
    <w:rsid w:val="00373754"/>
    <w:rsid w:val="00381515"/>
    <w:rsid w:val="00381AE5"/>
    <w:rsid w:val="00387027"/>
    <w:rsid w:val="00392EF6"/>
    <w:rsid w:val="0039382D"/>
    <w:rsid w:val="00397601"/>
    <w:rsid w:val="003C0D62"/>
    <w:rsid w:val="003C424B"/>
    <w:rsid w:val="003D2A1A"/>
    <w:rsid w:val="003D5DDB"/>
    <w:rsid w:val="003D5E47"/>
    <w:rsid w:val="003E6E81"/>
    <w:rsid w:val="003F2730"/>
    <w:rsid w:val="00407D9A"/>
    <w:rsid w:val="00432348"/>
    <w:rsid w:val="00443E0F"/>
    <w:rsid w:val="00467EC7"/>
    <w:rsid w:val="00474A48"/>
    <w:rsid w:val="00474A5F"/>
    <w:rsid w:val="0047670D"/>
    <w:rsid w:val="004863E7"/>
    <w:rsid w:val="00490E55"/>
    <w:rsid w:val="004930B0"/>
    <w:rsid w:val="0049414C"/>
    <w:rsid w:val="00497FC3"/>
    <w:rsid w:val="004A359C"/>
    <w:rsid w:val="004C5163"/>
    <w:rsid w:val="004C68BF"/>
    <w:rsid w:val="004D04FD"/>
    <w:rsid w:val="004D2E39"/>
    <w:rsid w:val="004D684D"/>
    <w:rsid w:val="004E5443"/>
    <w:rsid w:val="004E62B1"/>
    <w:rsid w:val="004F3F87"/>
    <w:rsid w:val="004F5243"/>
    <w:rsid w:val="00501B7D"/>
    <w:rsid w:val="0050292E"/>
    <w:rsid w:val="00502BD9"/>
    <w:rsid w:val="0050320A"/>
    <w:rsid w:val="00505214"/>
    <w:rsid w:val="00507A5D"/>
    <w:rsid w:val="0051361F"/>
    <w:rsid w:val="0051473C"/>
    <w:rsid w:val="00535A5C"/>
    <w:rsid w:val="00544ECF"/>
    <w:rsid w:val="00546FE4"/>
    <w:rsid w:val="00547D0F"/>
    <w:rsid w:val="00576141"/>
    <w:rsid w:val="0058433B"/>
    <w:rsid w:val="00590FCF"/>
    <w:rsid w:val="005A7A54"/>
    <w:rsid w:val="005B2717"/>
    <w:rsid w:val="005B3FE3"/>
    <w:rsid w:val="005D1282"/>
    <w:rsid w:val="005D65C6"/>
    <w:rsid w:val="005F48AD"/>
    <w:rsid w:val="0060094D"/>
    <w:rsid w:val="006036DA"/>
    <w:rsid w:val="00625E57"/>
    <w:rsid w:val="00633356"/>
    <w:rsid w:val="00644635"/>
    <w:rsid w:val="0065468E"/>
    <w:rsid w:val="00664826"/>
    <w:rsid w:val="00665901"/>
    <w:rsid w:val="00666780"/>
    <w:rsid w:val="0067513C"/>
    <w:rsid w:val="006873DF"/>
    <w:rsid w:val="00694EDE"/>
    <w:rsid w:val="006965C9"/>
    <w:rsid w:val="006977C3"/>
    <w:rsid w:val="006B413D"/>
    <w:rsid w:val="006C2C75"/>
    <w:rsid w:val="006E4D82"/>
    <w:rsid w:val="00701066"/>
    <w:rsid w:val="0070490C"/>
    <w:rsid w:val="007054DA"/>
    <w:rsid w:val="00714411"/>
    <w:rsid w:val="0071530E"/>
    <w:rsid w:val="0072403D"/>
    <w:rsid w:val="00724743"/>
    <w:rsid w:val="0073088A"/>
    <w:rsid w:val="00735251"/>
    <w:rsid w:val="0074457B"/>
    <w:rsid w:val="00747BB6"/>
    <w:rsid w:val="00750B14"/>
    <w:rsid w:val="00751787"/>
    <w:rsid w:val="0076651F"/>
    <w:rsid w:val="00767FEE"/>
    <w:rsid w:val="007725D8"/>
    <w:rsid w:val="00773B84"/>
    <w:rsid w:val="00775194"/>
    <w:rsid w:val="00776822"/>
    <w:rsid w:val="007822A4"/>
    <w:rsid w:val="007839E6"/>
    <w:rsid w:val="00783A2A"/>
    <w:rsid w:val="00795011"/>
    <w:rsid w:val="00797E75"/>
    <w:rsid w:val="007A002F"/>
    <w:rsid w:val="007B7B78"/>
    <w:rsid w:val="007C3DAF"/>
    <w:rsid w:val="007C4DCE"/>
    <w:rsid w:val="007C65C2"/>
    <w:rsid w:val="007D0327"/>
    <w:rsid w:val="007E3B9A"/>
    <w:rsid w:val="007F0017"/>
    <w:rsid w:val="007F3BB1"/>
    <w:rsid w:val="008133F4"/>
    <w:rsid w:val="0082060A"/>
    <w:rsid w:val="00820919"/>
    <w:rsid w:val="00822DE9"/>
    <w:rsid w:val="00824875"/>
    <w:rsid w:val="00826836"/>
    <w:rsid w:val="008462F0"/>
    <w:rsid w:val="0085776E"/>
    <w:rsid w:val="00864808"/>
    <w:rsid w:val="00866DE6"/>
    <w:rsid w:val="00870E6A"/>
    <w:rsid w:val="00871389"/>
    <w:rsid w:val="00874709"/>
    <w:rsid w:val="008757C5"/>
    <w:rsid w:val="00885AE9"/>
    <w:rsid w:val="00893A94"/>
    <w:rsid w:val="008C3DF5"/>
    <w:rsid w:val="008D1D65"/>
    <w:rsid w:val="008D3B4D"/>
    <w:rsid w:val="008D521F"/>
    <w:rsid w:val="008E1E8A"/>
    <w:rsid w:val="008E2064"/>
    <w:rsid w:val="008E2522"/>
    <w:rsid w:val="008E74B2"/>
    <w:rsid w:val="00910A83"/>
    <w:rsid w:val="00922452"/>
    <w:rsid w:val="009415B6"/>
    <w:rsid w:val="009416C6"/>
    <w:rsid w:val="00956E10"/>
    <w:rsid w:val="00962103"/>
    <w:rsid w:val="009713A2"/>
    <w:rsid w:val="0097328F"/>
    <w:rsid w:val="00975815"/>
    <w:rsid w:val="00990C63"/>
    <w:rsid w:val="009B326C"/>
    <w:rsid w:val="009B63D3"/>
    <w:rsid w:val="009C5752"/>
    <w:rsid w:val="009E5CE7"/>
    <w:rsid w:val="009E7C78"/>
    <w:rsid w:val="009F23F0"/>
    <w:rsid w:val="009F6F9E"/>
    <w:rsid w:val="00A06512"/>
    <w:rsid w:val="00A23693"/>
    <w:rsid w:val="00A240FA"/>
    <w:rsid w:val="00A32C35"/>
    <w:rsid w:val="00A36687"/>
    <w:rsid w:val="00A60348"/>
    <w:rsid w:val="00A65075"/>
    <w:rsid w:val="00A75443"/>
    <w:rsid w:val="00A9288F"/>
    <w:rsid w:val="00A973F8"/>
    <w:rsid w:val="00AB10DA"/>
    <w:rsid w:val="00AC3183"/>
    <w:rsid w:val="00AD236A"/>
    <w:rsid w:val="00AF0949"/>
    <w:rsid w:val="00AF2476"/>
    <w:rsid w:val="00B03550"/>
    <w:rsid w:val="00B04F0C"/>
    <w:rsid w:val="00B0542F"/>
    <w:rsid w:val="00B35AA9"/>
    <w:rsid w:val="00B4011E"/>
    <w:rsid w:val="00B424C1"/>
    <w:rsid w:val="00B53C11"/>
    <w:rsid w:val="00B61F67"/>
    <w:rsid w:val="00B6449F"/>
    <w:rsid w:val="00B70DAB"/>
    <w:rsid w:val="00B75BA8"/>
    <w:rsid w:val="00B803A3"/>
    <w:rsid w:val="00B869E7"/>
    <w:rsid w:val="00B87FD3"/>
    <w:rsid w:val="00BB77CD"/>
    <w:rsid w:val="00BB78A0"/>
    <w:rsid w:val="00BC1287"/>
    <w:rsid w:val="00BC7596"/>
    <w:rsid w:val="00BD51EC"/>
    <w:rsid w:val="00BD65FB"/>
    <w:rsid w:val="00BF3745"/>
    <w:rsid w:val="00BF7F8C"/>
    <w:rsid w:val="00C047D6"/>
    <w:rsid w:val="00C06CBD"/>
    <w:rsid w:val="00C142CD"/>
    <w:rsid w:val="00C23B7D"/>
    <w:rsid w:val="00C34EC9"/>
    <w:rsid w:val="00C36269"/>
    <w:rsid w:val="00C418D9"/>
    <w:rsid w:val="00C43C73"/>
    <w:rsid w:val="00C44CC2"/>
    <w:rsid w:val="00C461E5"/>
    <w:rsid w:val="00C47966"/>
    <w:rsid w:val="00C547C1"/>
    <w:rsid w:val="00C81EDC"/>
    <w:rsid w:val="00C86C61"/>
    <w:rsid w:val="00CA07A9"/>
    <w:rsid w:val="00CA263D"/>
    <w:rsid w:val="00CB0C2C"/>
    <w:rsid w:val="00CC2F07"/>
    <w:rsid w:val="00CD3F2B"/>
    <w:rsid w:val="00CD6AD4"/>
    <w:rsid w:val="00CE1EE7"/>
    <w:rsid w:val="00CF12AC"/>
    <w:rsid w:val="00CF5490"/>
    <w:rsid w:val="00CF722A"/>
    <w:rsid w:val="00D02119"/>
    <w:rsid w:val="00D02298"/>
    <w:rsid w:val="00D03AD0"/>
    <w:rsid w:val="00D07749"/>
    <w:rsid w:val="00D15303"/>
    <w:rsid w:val="00D30377"/>
    <w:rsid w:val="00D366C8"/>
    <w:rsid w:val="00D4044E"/>
    <w:rsid w:val="00D414B0"/>
    <w:rsid w:val="00D53FBF"/>
    <w:rsid w:val="00D71C5F"/>
    <w:rsid w:val="00D734D7"/>
    <w:rsid w:val="00D82BFF"/>
    <w:rsid w:val="00D851C0"/>
    <w:rsid w:val="00D87313"/>
    <w:rsid w:val="00D92177"/>
    <w:rsid w:val="00D93390"/>
    <w:rsid w:val="00D94965"/>
    <w:rsid w:val="00D96ACE"/>
    <w:rsid w:val="00D9745A"/>
    <w:rsid w:val="00D97C50"/>
    <w:rsid w:val="00DC64E3"/>
    <w:rsid w:val="00DC6506"/>
    <w:rsid w:val="00DD2E41"/>
    <w:rsid w:val="00DE25A2"/>
    <w:rsid w:val="00DF09BE"/>
    <w:rsid w:val="00DF6E72"/>
    <w:rsid w:val="00E142A3"/>
    <w:rsid w:val="00E23B1A"/>
    <w:rsid w:val="00E2529E"/>
    <w:rsid w:val="00E4628A"/>
    <w:rsid w:val="00E554CB"/>
    <w:rsid w:val="00E634AB"/>
    <w:rsid w:val="00E63517"/>
    <w:rsid w:val="00E73435"/>
    <w:rsid w:val="00E95CEE"/>
    <w:rsid w:val="00EA334A"/>
    <w:rsid w:val="00EB40A4"/>
    <w:rsid w:val="00EB575C"/>
    <w:rsid w:val="00EB7686"/>
    <w:rsid w:val="00EF1941"/>
    <w:rsid w:val="00EF3695"/>
    <w:rsid w:val="00F05286"/>
    <w:rsid w:val="00F12516"/>
    <w:rsid w:val="00F14CEC"/>
    <w:rsid w:val="00F22E7E"/>
    <w:rsid w:val="00F30D7C"/>
    <w:rsid w:val="00F41A96"/>
    <w:rsid w:val="00F560D5"/>
    <w:rsid w:val="00F6557B"/>
    <w:rsid w:val="00F71F07"/>
    <w:rsid w:val="00F81452"/>
    <w:rsid w:val="00F94A96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CC32C7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BFF"/>
    <w:pPr>
      <w:ind w:left="720"/>
      <w:contextualSpacing/>
    </w:pPr>
  </w:style>
  <w:style w:type="character" w:customStyle="1" w:styleId="orth">
    <w:name w:val="orth"/>
    <w:basedOn w:val="DefaultParagraphFont"/>
    <w:rsid w:val="004D2E39"/>
  </w:style>
  <w:style w:type="character" w:customStyle="1" w:styleId="Heading2Char">
    <w:name w:val="Heading 2 Char"/>
    <w:basedOn w:val="DefaultParagraphFont"/>
    <w:link w:val="Heading2"/>
    <w:uiPriority w:val="9"/>
    <w:semiHidden/>
    <w:rsid w:val="00051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51FE4"/>
    <w:pPr>
      <w:spacing w:before="180" w:after="18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7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87"/>
    <w:rPr>
      <w:b/>
      <w:bCs/>
    </w:rPr>
  </w:style>
  <w:style w:type="character" w:styleId="Emphasis">
    <w:name w:val="Emphasis"/>
    <w:basedOn w:val="DefaultParagraphFont"/>
    <w:uiPriority w:val="20"/>
    <w:qFormat/>
    <w:rsid w:val="00C047D6"/>
    <w:rPr>
      <w:i/>
      <w:iCs/>
    </w:rPr>
  </w:style>
  <w:style w:type="character" w:customStyle="1" w:styleId="nowrap1">
    <w:name w:val="nowrap1"/>
    <w:basedOn w:val="DefaultParagraphFont"/>
    <w:rsid w:val="00C0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renishaw.idt.gopro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nes.apple.com/WebObjects/MZStore.woa/wa/viewSoftware?id=943016057&amp;mt=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A2BE-FFDC-4A8C-AA70-38E1BD6197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af5f2fd-5408-4f1e-9766-c7b530b9d8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BFCBB-DF16-43EE-A4C3-1E8E015A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 plc</dc:creator>
  <cp:lastModifiedBy>Ola Bezhani</cp:lastModifiedBy>
  <cp:revision>2</cp:revision>
  <cp:lastPrinted>2015-07-15T06:43:00Z</cp:lastPrinted>
  <dcterms:created xsi:type="dcterms:W3CDTF">2018-07-12T11:05:00Z</dcterms:created>
  <dcterms:modified xsi:type="dcterms:W3CDTF">2018-07-12T11:05:00Z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