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0E" w:rsidRDefault="005B1543" w:rsidP="006E1C18">
      <w:pPr>
        <w:pStyle w:val="TableHeading"/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Entrevista Renishaw: </w:t>
      </w:r>
      <w:r w:rsidRPr="005B1543">
        <w:rPr>
          <w:sz w:val="22"/>
          <w:lang w:val="es-ES"/>
        </w:rPr>
        <w:t>El rol de la fabricación aditiva en la industria aeroespacial “Tenemos retos muy importantes para los próximos años”</w:t>
      </w:r>
    </w:p>
    <w:p w:rsidR="005B1543" w:rsidRPr="005B1543" w:rsidRDefault="005B1543" w:rsidP="006E1C18">
      <w:pPr>
        <w:pStyle w:val="TableHeading"/>
        <w:jc w:val="both"/>
        <w:rPr>
          <w:lang w:val="es-ES"/>
        </w:rPr>
      </w:pPr>
      <w:r w:rsidRPr="005B1543">
        <w:rPr>
          <w:b w:val="0"/>
          <w:color w:val="000000" w:themeColor="text1"/>
          <w:sz w:val="22"/>
          <w:lang w:val="es-ES"/>
        </w:rPr>
        <w:t>Fernando Lasagni,</w:t>
      </w:r>
      <w:r w:rsidRPr="005B1543">
        <w:rPr>
          <w:rFonts w:cs="Arial"/>
          <w:b w:val="0"/>
          <w:color w:val="000000" w:themeColor="text1"/>
          <w:sz w:val="21"/>
          <w:szCs w:val="21"/>
          <w:shd w:val="clear" w:color="auto" w:fill="FFFFFF"/>
          <w:lang w:val="es-ES"/>
        </w:rPr>
        <w:t xml:space="preserve"> jefe de la División de Materiales y Procesos del Centro Avanzado de Tecnologías Aeroespaciales (FADA-</w:t>
      </w:r>
      <w:proofErr w:type="spellStart"/>
      <w:r w:rsidRPr="005B1543">
        <w:rPr>
          <w:rFonts w:cs="Arial"/>
          <w:b w:val="0"/>
          <w:color w:val="000000" w:themeColor="text1"/>
          <w:sz w:val="21"/>
          <w:szCs w:val="21"/>
          <w:shd w:val="clear" w:color="auto" w:fill="FFFFFF"/>
          <w:lang w:val="es-ES"/>
        </w:rPr>
        <w:t>Catec</w:t>
      </w:r>
      <w:proofErr w:type="spellEnd"/>
      <w:r w:rsidRPr="005B1543">
        <w:rPr>
          <w:rFonts w:cs="Arial"/>
          <w:b w:val="0"/>
          <w:color w:val="000000" w:themeColor="text1"/>
          <w:sz w:val="21"/>
          <w:szCs w:val="21"/>
          <w:shd w:val="clear" w:color="auto" w:fill="FFFFFF"/>
          <w:lang w:val="es-ES"/>
        </w:rPr>
        <w:t xml:space="preserve">) </w:t>
      </w:r>
      <w:r w:rsidRPr="005B1543">
        <w:rPr>
          <w:rFonts w:cs="Arial"/>
          <w:b w:val="0"/>
          <w:color w:val="000000" w:themeColor="text1"/>
          <w:sz w:val="21"/>
          <w:szCs w:val="21"/>
          <w:shd w:val="clear" w:color="auto" w:fill="FFFFFF"/>
          <w:lang w:val="es-ES"/>
        </w:rPr>
        <w:t xml:space="preserve">reconocido por su trabajo en la aplicación de la tecnología de fabricación aditiva </w:t>
      </w:r>
      <w:r>
        <w:rPr>
          <w:rFonts w:cs="Arial"/>
          <w:b w:val="0"/>
          <w:color w:val="000000" w:themeColor="text1"/>
          <w:sz w:val="21"/>
          <w:szCs w:val="21"/>
          <w:shd w:val="clear" w:color="auto" w:fill="FFFFFF"/>
          <w:lang w:val="es-ES"/>
        </w:rPr>
        <w:t>en el campo aeroespacial e</w:t>
      </w:r>
      <w:bookmarkStart w:id="0" w:name="_GoBack"/>
      <w:bookmarkEnd w:id="0"/>
      <w:r>
        <w:rPr>
          <w:rFonts w:cs="Arial"/>
          <w:b w:val="0"/>
          <w:color w:val="000000" w:themeColor="text1"/>
          <w:sz w:val="21"/>
          <w:szCs w:val="21"/>
          <w:shd w:val="clear" w:color="auto" w:fill="FFFFFF"/>
          <w:lang w:val="es-ES"/>
        </w:rPr>
        <w:t>xplica sus impresiones sobre el impacto que produce la fabricación aditiva en su sector.</w:t>
      </w:r>
    </w:p>
    <w:p w:rsidR="006B426D" w:rsidRPr="00FB0BFC" w:rsidRDefault="008010E7" w:rsidP="006E1C18">
      <w:pPr>
        <w:pStyle w:val="ListParagraph"/>
        <w:numPr>
          <w:ilvl w:val="0"/>
          <w:numId w:val="1"/>
        </w:numPr>
        <w:jc w:val="both"/>
        <w:rPr>
          <w:b/>
          <w:lang w:val="es-ES"/>
        </w:rPr>
      </w:pPr>
      <w:r w:rsidRPr="00FB0BFC">
        <w:rPr>
          <w:b/>
          <w:lang w:val="es-ES"/>
        </w:rPr>
        <w:t>¿Cuál es la opinión de CATEC sobre el impacto que está produciendo la fabricación Aditiva en el sector aeroespacial?</w:t>
      </w:r>
    </w:p>
    <w:p w:rsidR="00E11F46" w:rsidRDefault="00E11F46" w:rsidP="006E1C18">
      <w:pPr>
        <w:pStyle w:val="ListParagraph"/>
        <w:jc w:val="both"/>
        <w:rPr>
          <w:lang w:val="es-ES"/>
        </w:rPr>
      </w:pPr>
    </w:p>
    <w:p w:rsidR="008010E7" w:rsidRPr="00E11F46" w:rsidRDefault="004B2D00" w:rsidP="006E1C18">
      <w:pPr>
        <w:pStyle w:val="ListParagraph"/>
        <w:jc w:val="both"/>
        <w:rPr>
          <w:lang w:val="es-ES"/>
        </w:rPr>
      </w:pPr>
      <w:r w:rsidRPr="00E11F46">
        <w:rPr>
          <w:lang w:val="es-ES"/>
        </w:rPr>
        <w:t xml:space="preserve">Tuve la suerte de trabajar en otras tecnologías </w:t>
      </w:r>
      <w:r w:rsidR="006B14F1" w:rsidRPr="00E11F46">
        <w:rPr>
          <w:lang w:val="es-ES"/>
        </w:rPr>
        <w:t xml:space="preserve">y materiales </w:t>
      </w:r>
      <w:r w:rsidRPr="00E11F46">
        <w:rPr>
          <w:lang w:val="es-ES"/>
        </w:rPr>
        <w:t>emergentes durante mi carrera</w:t>
      </w:r>
      <w:r w:rsidR="00E11F46" w:rsidRPr="00E11F46">
        <w:rPr>
          <w:lang w:val="es-ES"/>
        </w:rPr>
        <w:t xml:space="preserve"> profesional</w:t>
      </w:r>
      <w:r w:rsidRPr="00E11F46">
        <w:rPr>
          <w:lang w:val="es-ES"/>
        </w:rPr>
        <w:t xml:space="preserve">, pero jamás había visto un avance tan rápido en términos de procesos de fabricación y sistemas industriales como en la </w:t>
      </w:r>
      <w:r w:rsidR="006B14F1" w:rsidRPr="00E11F46">
        <w:rPr>
          <w:lang w:val="es-ES"/>
        </w:rPr>
        <w:t>Fabricación Aditiva</w:t>
      </w:r>
      <w:r w:rsidRPr="00E11F46">
        <w:rPr>
          <w:lang w:val="es-ES"/>
        </w:rPr>
        <w:t xml:space="preserve">. Quizás algo similar a lo que pasó con los materiales compuestos (fibra de carbono) hace 30 años, pero </w:t>
      </w:r>
      <w:r w:rsidR="006B14F1" w:rsidRPr="00E11F46">
        <w:rPr>
          <w:lang w:val="es-ES"/>
        </w:rPr>
        <w:t>por edad no me tocó vivir esa época</w:t>
      </w:r>
      <w:r w:rsidRPr="00E11F46">
        <w:rPr>
          <w:lang w:val="es-ES"/>
        </w:rPr>
        <w:t xml:space="preserve">. Sin lugar a dudas </w:t>
      </w:r>
      <w:r w:rsidR="00A63110" w:rsidRPr="00E11F46">
        <w:rPr>
          <w:lang w:val="es-ES"/>
        </w:rPr>
        <w:t xml:space="preserve">la FA tendrá un rol muy importante en la industria espacial, tanto para reducir el peso de una misión/satélite, reducir costes de lanzamiento y los tiempos de entrega. En la industria aeronáutica las aplicaciones en Titanio e Inconel son las que dominarán el corto plazo, y a medida que los sistemas puedan producir a menor coste llegarán aplicaciones en aluminio. Luego, </w:t>
      </w:r>
      <w:r w:rsidR="006B14F1" w:rsidRPr="00E11F46">
        <w:rPr>
          <w:lang w:val="es-ES"/>
        </w:rPr>
        <w:t>la capacidad de fabricar componentes de mayor tamaño abrirá puertas a nuevas aplicaciones.</w:t>
      </w:r>
      <w:r w:rsidR="00A63110" w:rsidRPr="00E11F46">
        <w:rPr>
          <w:lang w:val="es-ES"/>
        </w:rPr>
        <w:t xml:space="preserve"> </w:t>
      </w:r>
    </w:p>
    <w:p w:rsidR="004B2D00" w:rsidRPr="00E11F46" w:rsidRDefault="004B2D00" w:rsidP="006E1C18">
      <w:pPr>
        <w:pStyle w:val="ListParagraph"/>
        <w:jc w:val="both"/>
        <w:rPr>
          <w:lang w:val="es-ES"/>
        </w:rPr>
      </w:pPr>
    </w:p>
    <w:p w:rsidR="008010E7" w:rsidRPr="00FB0BFC" w:rsidRDefault="008010E7" w:rsidP="006E1C18">
      <w:pPr>
        <w:pStyle w:val="ListParagraph"/>
        <w:numPr>
          <w:ilvl w:val="0"/>
          <w:numId w:val="1"/>
        </w:numPr>
        <w:jc w:val="both"/>
        <w:rPr>
          <w:b/>
          <w:lang w:val="es-ES"/>
        </w:rPr>
      </w:pPr>
      <w:r w:rsidRPr="00FB0BFC">
        <w:rPr>
          <w:b/>
          <w:lang w:val="es-ES"/>
        </w:rPr>
        <w:t>¿Cuáles son los objetivos que posee CATEC en el uso de la fabricación aditiva metálica?</w:t>
      </w:r>
    </w:p>
    <w:p w:rsidR="00E11F46" w:rsidRDefault="00E11F46" w:rsidP="006E1C18">
      <w:pPr>
        <w:pStyle w:val="ListParagraph"/>
        <w:jc w:val="both"/>
        <w:rPr>
          <w:lang w:val="es-ES"/>
        </w:rPr>
      </w:pPr>
    </w:p>
    <w:p w:rsidR="008010E7" w:rsidRPr="00E11F46" w:rsidRDefault="00950507" w:rsidP="006E1C18">
      <w:pPr>
        <w:pStyle w:val="ListParagraph"/>
        <w:jc w:val="both"/>
        <w:rPr>
          <w:lang w:val="es-ES"/>
        </w:rPr>
      </w:pPr>
      <w:r w:rsidRPr="00E11F46">
        <w:rPr>
          <w:lang w:val="es-ES"/>
        </w:rPr>
        <w:t>Nuestro objetivo es apoyar a las empresas a implementar la tecnología con nuestro conocimiento y experiencia en la materia, ya sea para el desarrollo de producto o para un análisis de viabilidad. Nuestra visión integral del proceso, no solo de la fabricación sino a nivel de post-procesos e inspección, permite que los tiempos de desarrollo se acorten considerablemente eliminando la realización de procesos iterativos. A la hora de desarrollar e implementar soluciones en FA metálica, todo esto es fundamental. De esta forma ayudamos a que las empresas tengan al final del camino un producto certificable, y no solo un demostrador tecnológico.</w:t>
      </w:r>
    </w:p>
    <w:p w:rsidR="00950507" w:rsidRPr="00FB0BFC" w:rsidRDefault="00950507" w:rsidP="006E1C18">
      <w:pPr>
        <w:pStyle w:val="ListParagraph"/>
        <w:jc w:val="both"/>
        <w:rPr>
          <w:b/>
          <w:lang w:val="es-ES"/>
        </w:rPr>
      </w:pPr>
    </w:p>
    <w:p w:rsidR="00E11F46" w:rsidRPr="00FB0BFC" w:rsidRDefault="008010E7" w:rsidP="002B1904">
      <w:pPr>
        <w:pStyle w:val="ListParagraph"/>
        <w:numPr>
          <w:ilvl w:val="0"/>
          <w:numId w:val="1"/>
        </w:numPr>
        <w:jc w:val="both"/>
        <w:rPr>
          <w:b/>
          <w:lang w:val="es-ES"/>
        </w:rPr>
      </w:pPr>
      <w:r w:rsidRPr="00FB0BFC">
        <w:rPr>
          <w:b/>
          <w:lang w:val="es-ES"/>
        </w:rPr>
        <w:t xml:space="preserve">¿Con cuales recursos cuenta CATEC para ofrecer la tecnología de fabricación aditiva al mercado aeroespacial? </w:t>
      </w:r>
    </w:p>
    <w:p w:rsidR="005B1543" w:rsidRPr="005B1543" w:rsidRDefault="005B1543" w:rsidP="005B1543">
      <w:pPr>
        <w:pStyle w:val="ListParagraph"/>
        <w:jc w:val="both"/>
        <w:rPr>
          <w:lang w:val="es-ES"/>
        </w:rPr>
      </w:pPr>
    </w:p>
    <w:p w:rsidR="008010E7" w:rsidRPr="00E11F46" w:rsidRDefault="00950507" w:rsidP="006E1C18">
      <w:pPr>
        <w:pStyle w:val="ListParagraph"/>
        <w:jc w:val="both"/>
        <w:rPr>
          <w:lang w:val="es-ES"/>
        </w:rPr>
      </w:pPr>
      <w:r w:rsidRPr="00E11F46">
        <w:rPr>
          <w:lang w:val="es-ES"/>
        </w:rPr>
        <w:t xml:space="preserve">Primero que nada, contamos con dos sistemas de FA en metal de una calidad excelente como es el sello de la casa RENISHAW. </w:t>
      </w:r>
      <w:r w:rsidR="000672E9" w:rsidRPr="00E11F46">
        <w:rPr>
          <w:lang w:val="es-ES"/>
        </w:rPr>
        <w:t>Y aquí debo destacar el  gran soporte a cliente en tiempo y forma. Luego contamos con hornos de tratamientos térmicos y finalmente con un sistema de tomografía computarizada y radiografía digital, elemental para la inspección y aseguramiento de la calidad en el sector aeroespacial. También contamos con otros sistemas de fabricación en plástico y materiales compuestos, destacando un sistema de FDM de grandes dimensiones desarrollado por una empresa Andaluza, SICNOVA.</w:t>
      </w:r>
    </w:p>
    <w:p w:rsidR="00950507" w:rsidRPr="00E11F46" w:rsidRDefault="00950507" w:rsidP="006E1C18">
      <w:pPr>
        <w:pStyle w:val="ListParagraph"/>
        <w:jc w:val="both"/>
        <w:rPr>
          <w:lang w:val="es-ES"/>
        </w:rPr>
      </w:pPr>
    </w:p>
    <w:p w:rsidR="008010E7" w:rsidRPr="00FB0BFC" w:rsidRDefault="008010E7" w:rsidP="006E1C18">
      <w:pPr>
        <w:pStyle w:val="ListParagraph"/>
        <w:numPr>
          <w:ilvl w:val="0"/>
          <w:numId w:val="1"/>
        </w:numPr>
        <w:jc w:val="both"/>
        <w:rPr>
          <w:b/>
          <w:lang w:val="es-ES"/>
        </w:rPr>
      </w:pPr>
      <w:r w:rsidRPr="00FB0BFC">
        <w:rPr>
          <w:b/>
          <w:lang w:val="es-ES"/>
        </w:rPr>
        <w:lastRenderedPageBreak/>
        <w:t>¿Cuáles han sido los proyectos donde CATEC ha implementado fabricación aditiva metálica?</w:t>
      </w:r>
    </w:p>
    <w:p w:rsidR="00E11F46" w:rsidRDefault="00E11F46" w:rsidP="006E1C18">
      <w:pPr>
        <w:pStyle w:val="ListParagraph"/>
        <w:jc w:val="both"/>
        <w:rPr>
          <w:lang w:val="es-ES"/>
        </w:rPr>
      </w:pPr>
    </w:p>
    <w:p w:rsidR="000672E9" w:rsidRPr="00E11F46" w:rsidRDefault="000672E9" w:rsidP="006E1C18">
      <w:pPr>
        <w:pStyle w:val="ListParagraph"/>
        <w:jc w:val="both"/>
        <w:rPr>
          <w:lang w:val="es-ES"/>
        </w:rPr>
      </w:pPr>
      <w:r w:rsidRPr="00E11F46">
        <w:rPr>
          <w:lang w:val="es-ES"/>
        </w:rPr>
        <w:t xml:space="preserve">Llevamos casi una década trabajando para el sector aeroespacial. Al día de la fecha hemos desarrollado para y con nuestros socios aplicaciones para un gran número de plataformas, como los aviones Airbus A400M, C295, A320neo, los lanzadores Vega, Ariane5 y </w:t>
      </w:r>
      <w:proofErr w:type="spellStart"/>
      <w:r w:rsidRPr="00E11F46">
        <w:rPr>
          <w:lang w:val="es-ES"/>
        </w:rPr>
        <w:t>Bloostar</w:t>
      </w:r>
      <w:proofErr w:type="spellEnd"/>
      <w:r w:rsidRPr="00E11F46">
        <w:rPr>
          <w:lang w:val="es-ES"/>
        </w:rPr>
        <w:t xml:space="preserve">, los satélites </w:t>
      </w:r>
      <w:proofErr w:type="spellStart"/>
      <w:r w:rsidRPr="00E11F46">
        <w:rPr>
          <w:lang w:val="es-ES"/>
        </w:rPr>
        <w:t>Cheops</w:t>
      </w:r>
      <w:proofErr w:type="spellEnd"/>
      <w:r w:rsidRPr="00E11F46">
        <w:rPr>
          <w:lang w:val="es-ES"/>
        </w:rPr>
        <w:t xml:space="preserve">, Quantum, Proba3, </w:t>
      </w:r>
      <w:proofErr w:type="spellStart"/>
      <w:r w:rsidRPr="00E11F46">
        <w:rPr>
          <w:lang w:val="es-ES"/>
        </w:rPr>
        <w:t>Seosat</w:t>
      </w:r>
      <w:proofErr w:type="spellEnd"/>
      <w:r w:rsidRPr="00E11F46">
        <w:rPr>
          <w:lang w:val="es-ES"/>
        </w:rPr>
        <w:t xml:space="preserve">, </w:t>
      </w:r>
      <w:proofErr w:type="spellStart"/>
      <w:r w:rsidRPr="00E11F46">
        <w:rPr>
          <w:lang w:val="es-ES"/>
        </w:rPr>
        <w:t>Hipparcos</w:t>
      </w:r>
      <w:proofErr w:type="spellEnd"/>
      <w:r w:rsidRPr="00E11F46">
        <w:rPr>
          <w:lang w:val="es-ES"/>
        </w:rPr>
        <w:t xml:space="preserve">, el helicóptero Racer y el regional </w:t>
      </w:r>
      <w:proofErr w:type="spellStart"/>
      <w:r w:rsidRPr="00E11F46">
        <w:rPr>
          <w:lang w:val="es-ES"/>
        </w:rPr>
        <w:t>aircraft</w:t>
      </w:r>
      <w:proofErr w:type="spellEnd"/>
      <w:r w:rsidRPr="00E11F46">
        <w:rPr>
          <w:lang w:val="es-ES"/>
        </w:rPr>
        <w:t xml:space="preserve">, estos dos últimos, demostradores tecnológicos del programa </w:t>
      </w:r>
      <w:proofErr w:type="spellStart"/>
      <w:r w:rsidRPr="00E11F46">
        <w:rPr>
          <w:lang w:val="es-ES"/>
        </w:rPr>
        <w:t>Clean</w:t>
      </w:r>
      <w:proofErr w:type="spellEnd"/>
      <w:r w:rsidRPr="00E11F46">
        <w:rPr>
          <w:lang w:val="es-ES"/>
        </w:rPr>
        <w:t xml:space="preserve"> </w:t>
      </w:r>
      <w:proofErr w:type="spellStart"/>
      <w:r w:rsidRPr="00E11F46">
        <w:rPr>
          <w:lang w:val="es-ES"/>
        </w:rPr>
        <w:t>Sky</w:t>
      </w:r>
      <w:proofErr w:type="spellEnd"/>
      <w:r w:rsidRPr="00E11F46">
        <w:rPr>
          <w:lang w:val="es-ES"/>
        </w:rPr>
        <w:t xml:space="preserve"> 2. Y además tenemos retos muy importantes para los próximos años, como llevar piezas de FA a Júpiter.</w:t>
      </w:r>
    </w:p>
    <w:p w:rsidR="008010E7" w:rsidRPr="00E11F46" w:rsidRDefault="000672E9" w:rsidP="006E1C18">
      <w:pPr>
        <w:pStyle w:val="ListParagraph"/>
        <w:jc w:val="both"/>
        <w:rPr>
          <w:lang w:val="es-ES"/>
        </w:rPr>
      </w:pPr>
      <w:r w:rsidRPr="00E11F46">
        <w:rPr>
          <w:lang w:val="es-ES"/>
        </w:rPr>
        <w:t xml:space="preserve">No puedo olvidarme del </w:t>
      </w:r>
      <w:proofErr w:type="spellStart"/>
      <w:r w:rsidRPr="00E11F46">
        <w:rPr>
          <w:lang w:val="es-ES"/>
        </w:rPr>
        <w:t>apotyo</w:t>
      </w:r>
      <w:proofErr w:type="spellEnd"/>
      <w:r w:rsidRPr="00E11F46">
        <w:rPr>
          <w:lang w:val="es-ES"/>
        </w:rPr>
        <w:t xml:space="preserve"> y confianza que las empresas han puesto en CATEC para materializar estos proyectos, como Airbus </w:t>
      </w:r>
      <w:proofErr w:type="spellStart"/>
      <w:r w:rsidRPr="00E11F46">
        <w:rPr>
          <w:lang w:val="es-ES"/>
        </w:rPr>
        <w:t>Defence</w:t>
      </w:r>
      <w:proofErr w:type="spellEnd"/>
      <w:r w:rsidRPr="00E11F46">
        <w:rPr>
          <w:lang w:val="es-ES"/>
        </w:rPr>
        <w:t xml:space="preserve"> &amp; </w:t>
      </w:r>
      <w:proofErr w:type="spellStart"/>
      <w:r w:rsidRPr="00E11F46">
        <w:rPr>
          <w:lang w:val="es-ES"/>
        </w:rPr>
        <w:t>Space</w:t>
      </w:r>
      <w:proofErr w:type="spellEnd"/>
      <w:r w:rsidRPr="00E11F46">
        <w:rPr>
          <w:lang w:val="es-ES"/>
        </w:rPr>
        <w:t xml:space="preserve">, </w:t>
      </w:r>
      <w:proofErr w:type="spellStart"/>
      <w:r w:rsidRPr="00E11F46">
        <w:rPr>
          <w:lang w:val="es-ES"/>
        </w:rPr>
        <w:t>CiTD</w:t>
      </w:r>
      <w:proofErr w:type="spellEnd"/>
      <w:r w:rsidRPr="00E11F46">
        <w:rPr>
          <w:lang w:val="es-ES"/>
        </w:rPr>
        <w:t xml:space="preserve">, </w:t>
      </w:r>
      <w:proofErr w:type="spellStart"/>
      <w:r w:rsidRPr="00E11F46">
        <w:rPr>
          <w:lang w:val="es-ES"/>
        </w:rPr>
        <w:t>Airgrup</w:t>
      </w:r>
      <w:proofErr w:type="spellEnd"/>
      <w:r w:rsidRPr="00E11F46">
        <w:rPr>
          <w:lang w:val="es-ES"/>
        </w:rPr>
        <w:t xml:space="preserve">, </w:t>
      </w:r>
      <w:proofErr w:type="spellStart"/>
      <w:r w:rsidRPr="00E11F46">
        <w:rPr>
          <w:lang w:val="es-ES"/>
        </w:rPr>
        <w:t>Tryo</w:t>
      </w:r>
      <w:proofErr w:type="spellEnd"/>
      <w:r w:rsidRPr="00E11F46">
        <w:rPr>
          <w:lang w:val="es-ES"/>
        </w:rPr>
        <w:t xml:space="preserve"> </w:t>
      </w:r>
      <w:proofErr w:type="spellStart"/>
      <w:r w:rsidRPr="00E11F46">
        <w:rPr>
          <w:lang w:val="es-ES"/>
        </w:rPr>
        <w:t>Aerospace</w:t>
      </w:r>
      <w:proofErr w:type="spellEnd"/>
      <w:r w:rsidRPr="00E11F46">
        <w:rPr>
          <w:lang w:val="es-ES"/>
        </w:rPr>
        <w:t xml:space="preserve">, Airbus </w:t>
      </w:r>
      <w:proofErr w:type="spellStart"/>
      <w:r w:rsidRPr="00E11F46">
        <w:rPr>
          <w:lang w:val="es-ES"/>
        </w:rPr>
        <w:t>Helicopters</w:t>
      </w:r>
      <w:proofErr w:type="spellEnd"/>
      <w:r w:rsidRPr="00E11F46">
        <w:rPr>
          <w:lang w:val="es-ES"/>
        </w:rPr>
        <w:t xml:space="preserve">, </w:t>
      </w:r>
      <w:r w:rsidR="00E57FFD" w:rsidRPr="00E11F46">
        <w:rPr>
          <w:lang w:val="es-ES"/>
        </w:rPr>
        <w:t xml:space="preserve">CT Ingenieros, </w:t>
      </w:r>
      <w:r w:rsidRPr="00E11F46">
        <w:rPr>
          <w:lang w:val="es-ES"/>
        </w:rPr>
        <w:t xml:space="preserve">Alestis, </w:t>
      </w:r>
      <w:proofErr w:type="spellStart"/>
      <w:r w:rsidRPr="00E11F46">
        <w:rPr>
          <w:lang w:val="es-ES"/>
        </w:rPr>
        <w:t>Inespasa</w:t>
      </w:r>
      <w:proofErr w:type="spellEnd"/>
      <w:r w:rsidRPr="00E11F46">
        <w:rPr>
          <w:lang w:val="es-ES"/>
        </w:rPr>
        <w:t xml:space="preserve">, </w:t>
      </w:r>
      <w:proofErr w:type="spellStart"/>
      <w:r w:rsidRPr="00E11F46">
        <w:rPr>
          <w:lang w:val="es-ES"/>
        </w:rPr>
        <w:t>Aernnova</w:t>
      </w:r>
      <w:proofErr w:type="spellEnd"/>
      <w:r w:rsidRPr="00E11F46">
        <w:rPr>
          <w:lang w:val="es-ES"/>
        </w:rPr>
        <w:t xml:space="preserve">, Renishaw, la Agencia Espacial Europea, y muchos otros. </w:t>
      </w:r>
    </w:p>
    <w:p w:rsidR="000672E9" w:rsidRPr="00E11F46" w:rsidRDefault="000672E9" w:rsidP="006E1C18">
      <w:pPr>
        <w:pStyle w:val="ListParagraph"/>
        <w:jc w:val="both"/>
        <w:rPr>
          <w:lang w:val="es-ES"/>
        </w:rPr>
      </w:pPr>
    </w:p>
    <w:p w:rsidR="008010E7" w:rsidRPr="00FB0BFC" w:rsidRDefault="008010E7" w:rsidP="006E1C18">
      <w:pPr>
        <w:pStyle w:val="ListParagraph"/>
        <w:numPr>
          <w:ilvl w:val="0"/>
          <w:numId w:val="1"/>
        </w:numPr>
        <w:jc w:val="both"/>
        <w:rPr>
          <w:b/>
          <w:lang w:val="es-ES"/>
        </w:rPr>
      </w:pPr>
      <w:r w:rsidRPr="00FB0BFC">
        <w:rPr>
          <w:b/>
          <w:lang w:val="es-ES"/>
        </w:rPr>
        <w:t>¿Cuáles son los desafíos a futuro que puede encontrar la fabricación aditiva en la industria aeroespacial?</w:t>
      </w:r>
    </w:p>
    <w:p w:rsidR="00E11F46" w:rsidRDefault="00E11F46" w:rsidP="006E1C18">
      <w:pPr>
        <w:pStyle w:val="ListParagraph"/>
        <w:jc w:val="both"/>
        <w:rPr>
          <w:lang w:val="es-ES"/>
        </w:rPr>
      </w:pPr>
    </w:p>
    <w:p w:rsidR="00950507" w:rsidRDefault="006E1C18" w:rsidP="006E1C18">
      <w:pPr>
        <w:pStyle w:val="ListParagraph"/>
        <w:jc w:val="both"/>
        <w:rPr>
          <w:lang w:val="es-ES"/>
        </w:rPr>
      </w:pPr>
      <w:r w:rsidRPr="00E11F46">
        <w:rPr>
          <w:lang w:val="es-ES"/>
        </w:rPr>
        <w:t xml:space="preserve">Por parte de los sistemas, aumentar la velocidad de fabricación y tamaño de los componentes, y finalmente certificarlos. La combinación de múltiples láseres, variabilidad de las diversas tecnologías de FA, etc., multiplican las combinaciones a certificar. Luego, desarrollar aleaciones ad-hoc para fabricación aditiva. Hay algunas de ellas en el mercado como el </w:t>
      </w:r>
      <w:proofErr w:type="spellStart"/>
      <w:r w:rsidRPr="00E11F46">
        <w:rPr>
          <w:lang w:val="es-ES"/>
        </w:rPr>
        <w:t>Scalmalloy</w:t>
      </w:r>
      <w:proofErr w:type="spellEnd"/>
      <w:r w:rsidRPr="00E11F46">
        <w:rPr>
          <w:lang w:val="es-ES"/>
        </w:rPr>
        <w:t>, pero luego muchas sin extrapolaciones de otras tecnologías de fabricación, como las aleaciones típicas de fundición de aluminio.</w:t>
      </w:r>
      <w:r>
        <w:rPr>
          <w:lang w:val="es-ES"/>
        </w:rPr>
        <w:t xml:space="preserve">  </w:t>
      </w:r>
    </w:p>
    <w:p w:rsidR="005B1543" w:rsidRDefault="005B1543" w:rsidP="006E1C18">
      <w:pPr>
        <w:pStyle w:val="ListParagraph"/>
        <w:jc w:val="both"/>
        <w:rPr>
          <w:lang w:val="es-ES"/>
        </w:rPr>
      </w:pPr>
    </w:p>
    <w:p w:rsidR="005B1543" w:rsidRPr="00950507" w:rsidRDefault="005B1543" w:rsidP="006E1C18">
      <w:pPr>
        <w:pStyle w:val="ListParagraph"/>
        <w:jc w:val="both"/>
        <w:rPr>
          <w:lang w:val="es-ES"/>
        </w:rPr>
      </w:pPr>
      <w:r>
        <w:rPr>
          <w:lang w:val="es-ES"/>
        </w:rPr>
        <w:t xml:space="preserve">Si quiere recibir información de interés escribanos a </w:t>
      </w:r>
      <w:hyperlink r:id="rId7" w:history="1">
        <w:r w:rsidRPr="00A63164">
          <w:rPr>
            <w:rStyle w:val="Hyperlink"/>
            <w:lang w:val="es-ES"/>
          </w:rPr>
          <w:t>spain@renishaw.com</w:t>
        </w:r>
      </w:hyperlink>
      <w:r>
        <w:rPr>
          <w:lang w:val="es-ES"/>
        </w:rPr>
        <w:t xml:space="preserve"> </w:t>
      </w:r>
    </w:p>
    <w:sectPr w:rsidR="005B1543" w:rsidRPr="00950507" w:rsidSect="000F10AA">
      <w:headerReference w:type="even" r:id="rId8"/>
      <w:headerReference w:type="default" r:id="rId9"/>
      <w:footerReference w:type="default" r:id="rId10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D85" w:rsidRDefault="00075D85">
      <w:pPr>
        <w:spacing w:after="0" w:line="240" w:lineRule="auto"/>
      </w:pPr>
      <w:r>
        <w:separator/>
      </w:r>
    </w:p>
  </w:endnote>
  <w:endnote w:type="continuationSeparator" w:id="0">
    <w:p w:rsidR="00075D85" w:rsidRDefault="0007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536" w:rsidRPr="0053602F" w:rsidRDefault="009231E7" w:rsidP="00C23536">
        <w:pPr>
          <w:pStyle w:val="Footer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E11F46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E11F46">
          <w:rPr>
            <w:rFonts w:cs="Arial"/>
            <w:noProof/>
            <w:szCs w:val="20"/>
          </w:rPr>
          <w:t>2</w:t>
        </w:r>
        <w:r w:rsidRPr="0053602F">
          <w:rPr>
            <w:rFonts w:cs="Arial"/>
            <w:noProof/>
            <w:szCs w:val="20"/>
          </w:rPr>
          <w:fldChar w:fldCharType="end"/>
        </w:r>
      </w:p>
      <w:p w:rsidR="00C23536" w:rsidRPr="0053602F" w:rsidRDefault="00C23536" w:rsidP="00C23536">
        <w:pPr>
          <w:pStyle w:val="Footer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D85" w:rsidRDefault="00075D85">
      <w:pPr>
        <w:spacing w:after="0" w:line="240" w:lineRule="auto"/>
      </w:pPr>
      <w:r>
        <w:separator/>
      </w:r>
    </w:p>
  </w:footnote>
  <w:footnote w:type="continuationSeparator" w:id="0">
    <w:p w:rsidR="00075D85" w:rsidRDefault="0007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536" w:rsidRDefault="009231E7">
    <w:pPr>
      <w:pStyle w:val="Header"/>
    </w:pPr>
    <w:r>
      <w:rPr>
        <w:b/>
        <w:noProof/>
        <w:szCs w:val="20"/>
        <w:lang w:val="es-ES" w:eastAsia="es-ES"/>
      </w:rPr>
      <w:drawing>
        <wp:inline distT="0" distB="0" distL="0" distR="0" wp14:anchorId="1F692098" wp14:editId="1F1423B0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1" w:tblpY="1135"/>
      <w:tblOverlap w:val="never"/>
      <w:tblW w:w="96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5896"/>
    </w:tblGrid>
    <w:tr w:rsidR="00996878" w:rsidRPr="00F92ED5" w:rsidTr="006C2DE6">
      <w:trPr>
        <w:trHeight w:val="616"/>
      </w:trPr>
      <w:tc>
        <w:tcPr>
          <w:tcW w:w="3783" w:type="dxa"/>
        </w:tcPr>
        <w:p w:rsidR="00996878" w:rsidRPr="00F92ED5" w:rsidRDefault="008010E7" w:rsidP="00FE68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noProof/>
              <w:szCs w:val="20"/>
            </w:rPr>
          </w:pPr>
          <w:bookmarkStart w:id="1" w:name="Logo" w:colFirst="1" w:colLast="1"/>
          <w:proofErr w:type="spellStart"/>
          <w:r>
            <w:rPr>
              <w:rFonts w:cs="Arial"/>
              <w:b/>
              <w:szCs w:val="20"/>
            </w:rPr>
            <w:t>Entrevista</w:t>
          </w:r>
          <w:proofErr w:type="spellEnd"/>
          <w:r>
            <w:rPr>
              <w:rFonts w:cs="Arial"/>
              <w:b/>
              <w:szCs w:val="20"/>
            </w:rPr>
            <w:t xml:space="preserve"> Fernando Lasagni - CATEC</w:t>
          </w:r>
        </w:p>
      </w:tc>
      <w:tc>
        <w:tcPr>
          <w:tcW w:w="5896" w:type="dxa"/>
        </w:tcPr>
        <w:p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  <w:lang w:val="es-ES" w:eastAsia="es-ES"/>
            </w:rPr>
            <w:drawing>
              <wp:inline distT="0" distB="0" distL="0" distR="0" wp14:anchorId="0482C13A" wp14:editId="273B8957">
                <wp:extent cx="1720800" cy="3888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16032" w:rsidRDefault="00816032" w:rsidP="00816032">
    <w:pPr>
      <w:pStyle w:val="Header"/>
      <w:rPr>
        <w:rFonts w:cs="Arial"/>
        <w:b/>
        <w:bC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10755"/>
    <w:multiLevelType w:val="hybridMultilevel"/>
    <w:tmpl w:val="CD2CBA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TTCTemplate" w:val="TTC"/>
    <w:docVar w:name="dvTTCTemplateType" w:val="BlankWithLogo"/>
  </w:docVars>
  <w:rsids>
    <w:rsidRoot w:val="008010E7"/>
    <w:rsid w:val="00032172"/>
    <w:rsid w:val="000672E9"/>
    <w:rsid w:val="00075D85"/>
    <w:rsid w:val="000763F0"/>
    <w:rsid w:val="000C61CA"/>
    <w:rsid w:val="000F10AA"/>
    <w:rsid w:val="00166A88"/>
    <w:rsid w:val="001761C6"/>
    <w:rsid w:val="00203C4A"/>
    <w:rsid w:val="00244D97"/>
    <w:rsid w:val="0028456B"/>
    <w:rsid w:val="002E2C16"/>
    <w:rsid w:val="003A10EF"/>
    <w:rsid w:val="003E7668"/>
    <w:rsid w:val="0040402A"/>
    <w:rsid w:val="00451CA1"/>
    <w:rsid w:val="004B2D00"/>
    <w:rsid w:val="005B1543"/>
    <w:rsid w:val="006B14F1"/>
    <w:rsid w:val="006B426D"/>
    <w:rsid w:val="006C2DE6"/>
    <w:rsid w:val="006C3966"/>
    <w:rsid w:val="006D11D8"/>
    <w:rsid w:val="006E1C18"/>
    <w:rsid w:val="006F3574"/>
    <w:rsid w:val="007407B9"/>
    <w:rsid w:val="00744BE6"/>
    <w:rsid w:val="007E502B"/>
    <w:rsid w:val="008010E7"/>
    <w:rsid w:val="00816032"/>
    <w:rsid w:val="0082508C"/>
    <w:rsid w:val="008471ED"/>
    <w:rsid w:val="0089277E"/>
    <w:rsid w:val="00893490"/>
    <w:rsid w:val="008C3D87"/>
    <w:rsid w:val="0091732E"/>
    <w:rsid w:val="009231E7"/>
    <w:rsid w:val="00950507"/>
    <w:rsid w:val="00970655"/>
    <w:rsid w:val="00983D23"/>
    <w:rsid w:val="00996878"/>
    <w:rsid w:val="00A47F5B"/>
    <w:rsid w:val="00A63110"/>
    <w:rsid w:val="00AD4B5E"/>
    <w:rsid w:val="00B51610"/>
    <w:rsid w:val="00B95BAB"/>
    <w:rsid w:val="00BB28AF"/>
    <w:rsid w:val="00C23536"/>
    <w:rsid w:val="00DE7C0E"/>
    <w:rsid w:val="00E11F46"/>
    <w:rsid w:val="00E15EDC"/>
    <w:rsid w:val="00E57FFD"/>
    <w:rsid w:val="00E70BF2"/>
    <w:rsid w:val="00EA5BC9"/>
    <w:rsid w:val="00F5716C"/>
    <w:rsid w:val="00FB0BFC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1EC52A80"/>
  <w15:docId w15:val="{B33E2CC1-A0EB-4922-B2A3-AB799D42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668"/>
    <w:pPr>
      <w:spacing w:line="259" w:lineRule="auto"/>
    </w:pPr>
    <w:rPr>
      <w:rFonts w:ascii="Arial" w:eastAsiaTheme="minorEastAsia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68"/>
    <w:pPr>
      <w:keepNext/>
      <w:keepLines/>
      <w:spacing w:before="24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eastAsiaTheme="majorEastAsia" w:cstheme="majorBidi"/>
      <w:bCs/>
      <w:color w:val="404040" w:themeColor="text1" w:themeTint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eastAsiaTheme="majorEastAsia" w:cstheme="majorBidi"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eastAsiaTheme="majorEastAsia" w:cstheme="majorBidi"/>
      <w:color w:val="595959" w:themeColor="text1" w:themeTint="A6"/>
      <w:sz w:val="2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95959" w:themeColor="text1" w:themeTint="A6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eGrid">
    <w:name w:val="Table Grid"/>
    <w:basedOn w:val="Table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e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rPr>
      <w:rFonts w:eastAsiaTheme="minorHAnsi"/>
      <w:sz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e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olorfulGrid">
    <w:name w:val="Colorful Grid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3E7668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BookTitle">
    <w:name w:val="Book Title"/>
    <w:basedOn w:val="DefaultParagraphFont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7668"/>
    <w:pPr>
      <w:ind w:left="720"/>
      <w:contextualSpacing/>
    </w:pPr>
  </w:style>
  <w:style w:type="paragraph" w:styleId="NoSpacing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E7668"/>
    <w:pPr>
      <w:spacing w:before="200" w:line="24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Strong">
    <w:name w:val="Strong"/>
    <w:basedOn w:val="DefaultParagraphFont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68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E766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olorfulGrid-Accent2">
    <w:name w:val="Colorful Grid Accent 2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e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e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paragraph" w:styleId="NormalWeb">
    <w:name w:val="Normal (Web)"/>
    <w:basedOn w:val="Normal"/>
    <w:uiPriority w:val="99"/>
    <w:semiHidden/>
    <w:unhideWhenUsed/>
    <w:rsid w:val="0074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tions-texteditorcontent">
    <w:name w:val="mentions-texteditor__content"/>
    <w:basedOn w:val="Normal"/>
    <w:rsid w:val="00A4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63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1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in@renisha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2</cp:revision>
  <cp:lastPrinted>2018-10-24T12:38:00Z</cp:lastPrinted>
  <dcterms:created xsi:type="dcterms:W3CDTF">2018-10-24T07:34:00Z</dcterms:created>
  <dcterms:modified xsi:type="dcterms:W3CDTF">2018-10-24T14:35:00Z</dcterms:modified>
</cp:coreProperties>
</file>