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7D8" w:rsidRDefault="00C707D8" w:rsidP="00C707D8">
      <w:pPr>
        <w:spacing w:line="336" w:lineRule="auto"/>
        <w:ind w:right="-554"/>
        <w:rPr>
          <w:rFonts w:ascii="Arial" w:hAnsi="Arial" w:cs="Arial"/>
          <w:b/>
          <w:sz w:val="24"/>
          <w:szCs w:val="24"/>
        </w:rPr>
      </w:pPr>
      <w:r>
        <w:rPr>
          <w:rFonts w:ascii="Arial" w:hAnsi="Arial"/>
          <w:b/>
          <w:sz w:val="24"/>
          <w:szCs w:val="24"/>
        </w:rPr>
        <w:t>I tempi di ispezione delle palette per turbine si riducono del 50%</w:t>
      </w:r>
    </w:p>
    <w:p w:rsidR="00C707D8" w:rsidRDefault="00C707D8" w:rsidP="00C707D8">
      <w:pPr>
        <w:spacing w:line="336" w:lineRule="auto"/>
        <w:ind w:right="-554"/>
        <w:rPr>
          <w:rFonts w:ascii="Arial" w:hAnsi="Arial" w:cs="Arial"/>
          <w:b/>
          <w:sz w:val="24"/>
          <w:szCs w:val="24"/>
        </w:rPr>
      </w:pPr>
    </w:p>
    <w:p w:rsidR="00C707D8" w:rsidRDefault="00C707D8" w:rsidP="00C707D8">
      <w:pPr>
        <w:spacing w:line="336" w:lineRule="auto"/>
        <w:ind w:right="-554"/>
        <w:rPr>
          <w:rFonts w:ascii="Arial" w:hAnsi="Arial" w:cs="Arial"/>
        </w:rPr>
      </w:pPr>
      <w:r>
        <w:rPr>
          <w:rFonts w:ascii="Arial" w:hAnsi="Arial"/>
        </w:rPr>
        <w:t>La verifica delle dimensioni critiche di pezzi complessi, prodotti in grandi volumi, può risultare difficile e richiedere molto tempo, soprattutto quando si ha la necessità di ispezionare il 100% dei pezzi prodotti.</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Europea Microfusioni Aerospaziali è un'azienda con sede a Morra De Sanctis, in provincia di Avellino, specializzata nella produzione di palette per turbine. Da qualche tempo, EMA si è affidata alle sonde a 5 assi PH20 di Renishaw per svolgere tutte le operazioni di ispezione. Rispetto al precedente sistema a 3 assi, i tempi ciclo si sono ridotti drasticamente, anche del 50%.</w:t>
      </w:r>
    </w:p>
    <w:p w:rsidR="00C707D8" w:rsidRDefault="00C707D8" w:rsidP="00C707D8">
      <w:pPr>
        <w:spacing w:line="336" w:lineRule="auto"/>
        <w:ind w:right="-554"/>
        <w:rPr>
          <w:rFonts w:ascii="Arial" w:hAnsi="Arial" w:cs="Arial"/>
        </w:rPr>
      </w:pPr>
    </w:p>
    <w:p w:rsidR="00C707D8" w:rsidRPr="00524281" w:rsidRDefault="00C707D8" w:rsidP="00C707D8">
      <w:pPr>
        <w:spacing w:line="336" w:lineRule="auto"/>
        <w:ind w:right="-554"/>
        <w:rPr>
          <w:rFonts w:ascii="Arial" w:hAnsi="Arial" w:cs="Arial"/>
          <w:b/>
        </w:rPr>
      </w:pPr>
      <w:r>
        <w:rPr>
          <w:rFonts w:ascii="Arial" w:hAnsi="Arial"/>
          <w:b/>
        </w:rPr>
        <w:t>Background</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Europea Microfusioni Aerospaziali (EMA), fa parte del gruppo Rolls-Royce, leader mondiale nella fabbricazione di sistemi di propulsione per veicoli civili e militari (aerei, navi, sommergibili e altro ancora) e di turbine per uso industriale.</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Lo stabilimento EMA di Morra De Sanctis vanta un impianto manifatturiero di 20.000 m</w:t>
      </w:r>
      <w:r>
        <w:rPr>
          <w:rFonts w:ascii="Arial" w:hAnsi="Arial"/>
          <w:vertAlign w:val="superscript"/>
        </w:rPr>
        <w:t xml:space="preserve">2 </w:t>
      </w:r>
      <w:r>
        <w:rPr>
          <w:rFonts w:ascii="Arial" w:hAnsi="Arial"/>
        </w:rPr>
        <w:t xml:space="preserve">in cui vengono prodotti statori di precisione e palette per rotori in leghe speciali per turbine di aereo ad alta, media, e bassa pressione, usate in applicazioni civili e militari. L'azienda realizza anche palette per turbine industriali, impiegate per la produzione di energia elettrica. </w:t>
      </w:r>
    </w:p>
    <w:p w:rsidR="00C707D8"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Più di due terzi della produzione di EMA è destinata a nomi di prestigio nel settore aeronautico italiano e internazionale, fra cui Rolls-Royce, AgustaWestland, Ansaldo Energia, Avio, Turbocare, Siemens, MAN e Snecma. Circa il 25% dei velivoli militari di tutto il mondo installa motori Rolls-Royce, con componenti realizzati da EMA.</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rPr>
      </w:pPr>
      <w:r>
        <w:rPr>
          <w:rFonts w:ascii="Arial" w:hAnsi="Arial"/>
        </w:rPr>
        <w:t>"Con l’introduzione della testa PH20 è stato possibile ridurre sensibilmente i tempi di misura e il numero dei cambi stilo che vengono effettuati durante il ciclo di controllo. L’utilizzo del software MODUS™ ha inoltre ridotto e ottimizzato i tempi di programmazione. Siamo riusciti a ridurre i tempi ciclo tra il 30 e il 50% e, in alcuni casi, anche oltre.”</w:t>
      </w:r>
    </w:p>
    <w:p w:rsidR="00C707D8" w:rsidRPr="00FE1120" w:rsidRDefault="00C707D8" w:rsidP="00C707D8">
      <w:pPr>
        <w:spacing w:line="336" w:lineRule="auto"/>
        <w:ind w:right="-554"/>
        <w:jc w:val="right"/>
        <w:rPr>
          <w:rFonts w:ascii="Arial" w:hAnsi="Arial" w:cs="Arial"/>
          <w:i/>
        </w:rPr>
      </w:pPr>
      <w:r w:rsidRPr="00FE1120">
        <w:rPr>
          <w:rFonts w:ascii="Arial" w:hAnsi="Arial"/>
          <w:i/>
        </w:rPr>
        <w:t>Europea Microfusioni Aerospaziali (Italia)</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b/>
        </w:rPr>
        <w:t xml:space="preserve">La sfida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Le palette per turbine e motori di aerei vengono prodotte con super leghe in grado di resistere a temperature e pressioni molto elevate. In genere, le loro forme sono complesse, al fine di massimizzare l'efficienza e </w:t>
      </w:r>
      <w:r>
        <w:rPr>
          <w:rFonts w:ascii="Arial" w:hAnsi="Arial"/>
        </w:rPr>
        <w:lastRenderedPageBreak/>
        <w:t xml:space="preserve">ridurre sollecitazioni e usura. Tuttavia, per la loro realizzazione si ricorre a una delle tecniche più antiche del mondo: la pressofusione.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EMA ha perfezionato una serie di tecnologie di microfusione, che vengono utilizzate anche per la produzione delle palette e che prevedono l'uso di singoli cristalli di lega metallica. L'azienda è inoltre specializzata nei processi di microfusione a cera persa che partono dalla creazione di modelli in cera ottenuti da stampi in metallo.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I modelli vengono quindi rivestiti di materiale in ceramica in grado di sopportare temperature molto elevate. La cera viene rimossa e il guscio di ceramica diventa lo stampo in cui versare la super lega. Al termine del processo di solidificazione e raffreddamento, i pezzi pressofusi vengono trattati termicamente e sottoposti alla finitura, quindi ogni pezzo viene ispezionato con ultrasuoni, raggi X e prove di penetrazione dei liquidi per verificare l'accuratezza delle dimensioni e l'integrità strutturale.</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Lo sviluppo di un processo efficiente per la verifica dell'accuratezza dimensionale delle palette per turbine e per motori di aerei è difficile a causa della complessa geometria dei pezzi e della necessità di ispezionare ogni singolo pezzo prodotto.</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Soluzione</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Ing. Vittorio Caggiano, Responsabile controllo qualità: "Ci siamo resi conto che andava trovata una nuova soluzione che ci consentisse di migliorare l’efficienza della fase di controllo dimensionale in termini di numero di pezzi misurati per unità di tempo"</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Le soluzioni disponibili erano due: investire in nuove macchine di misura o ridurre i tempi del ciclo di misura, andando quindi ad aumentare la capacità delle macchine di misura già in reparto.</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"Fino a un paio di anni fa, tali macchine lavoravano con tastatori Renishaw PH10 a 3 assi, con teste indicizzate, che imponevano alcune limitazioni sia in termini di libertà dei movimenti sia in termini di tempi di cambio stilo", ha spiegato l'ing. Caggiano. Tali limitazioni rappresentavano un elemento di criticità, a causa della complessità morfologica dei pezzi che imponeva un numero elevato di cambi stilo per ogni ciclo di misura.</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"Abbiamo lavorato a stretto contatto con i tecnici Renishaw per trovare la soluzione ideale. Abbiamo anche inviato alcuni campioni dei nostri prodotti alla sede Renishaw di Torino per svolgere alcuni test di misura e ci siamo convinti che la strada più vantaggiosa per noi era quella di investire in nuove teste di misura, le Renishaw PH20 a 5 assi, con software metrologico MODUS. Renishaw si è occupata del retrofitting delle nostre macchine con le nuove sonde e lo staff della sede torinese ha creato circa cinquanta cicli di misura durante il nostro periodo di training".</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Risultati</w:t>
      </w:r>
    </w:p>
    <w:p w:rsidR="00C707D8"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"Il risultato ottenuto è stato molto soddisfacente" ha aggiunto Maurizio Rullo, Responsabile programmazione CMM. "Con l’introduzione della testa PH20 è stato possibile ridurre sensibilmente i tempi di misura e il numero dei cambi stilo che vengono effettuati durante il ciclo di controllo. L’utilizzo del software Modus ha inoltre ridotto e ottimizzato i tempi di programmazione. Siamo riusciti a ridurre i tempi ciclo tra il 30 e il 50% e, in alcuni casi, anche oltre!"</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EMA ha anche acquistato da Renishaw un calibro flessibile Equator™ per verificare in modo rapido ed efficiente la geometria e le forme di pezzi prodotti in grandi volumi.</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"Grazie a Equator è stato possibile riunire tutta una serie di controlli su componenti specifici che prima venivano effettuati con più strumenti, con conseguenti riduzioni dei tempi di controllo", ha concluso Rullo.</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b/>
        </w:rPr>
      </w:pPr>
      <w:r>
        <w:rPr>
          <w:rFonts w:ascii="Arial" w:hAnsi="Arial"/>
          <w:b/>
        </w:rPr>
        <w:t>Renishaw PH20 e software MODUS</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 xml:space="preserve">L'esclusivo sistema di presa punto del PH20 consente di rilevare i punti di misura con il semplice spostamento della testa, mentre la struttura della CMM rimane immobile. Utilizzando il movimento di rotazione rapida della testa, è possibile rilevare i punti con la massima accuratezza e ripetibilità. Inoltre, gli spostamenti sui 5 assi eliminano i tempi di inattività dovuti al riposizionamento della testa. </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Le infinite possibilità di posizionamento di PH20 garantiscono un accesso ottimale agli elementi, riducendo al minimo le pause per il cambio stilo. Il movimento simultaneo su 5 assi permette di misurare sulla CMM pezzi di grandi dimensioni, perché si riduce lo spazio necessario per le rotazioni della testa intorno al pezzo. PH20 è in grado di allinearsi automaticamente con il sistema di coordinate del pezzo. In questo modo si evitano collisioni e si elimina la necessità di fissaggi complessi.</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L'esclusivo sistema di calibrazione rapida determina l'orientamento della testina e della sonda con una singola operazione e, successivamente, consente di effettuare misure con tutte le angolazioni.</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PH20 si allinea automaticamente con l'origine pezzo per evitare collisioni ed eliminare la necessità di fissaggi complessi.</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L’esclusivo sistema di calibrazione rapida determina l’orientamento della testina e della sonda con una singola operazione e consente di effettuare misure con tutte le angolazioni.</w:t>
      </w:r>
    </w:p>
    <w:p w:rsidR="00C707D8" w:rsidRPr="00D8560E" w:rsidRDefault="00C707D8" w:rsidP="00C707D8">
      <w:pPr>
        <w:spacing w:line="336" w:lineRule="auto"/>
        <w:ind w:right="-554"/>
        <w:rPr>
          <w:rFonts w:ascii="Arial" w:hAnsi="Arial" w:cs="Arial"/>
        </w:rPr>
      </w:pPr>
    </w:p>
    <w:p w:rsidR="00C707D8" w:rsidRDefault="00C707D8" w:rsidP="00C707D8">
      <w:pPr>
        <w:spacing w:line="336" w:lineRule="auto"/>
        <w:ind w:right="-554"/>
        <w:rPr>
          <w:rFonts w:ascii="Arial" w:hAnsi="Arial" w:cs="Arial"/>
        </w:rPr>
      </w:pPr>
      <w:r>
        <w:rPr>
          <w:rFonts w:ascii="Arial" w:hAnsi="Arial"/>
        </w:rPr>
        <w:t>Il software di metrologia MODUS semplifica la programmazione dei cicli di misura e l'esecuzione di misure complesse. Il software consente lo sviluppo offline di programmi avanzati, direttamente da CAD con funzioni di simulazione, rilevamento delle collisioni e verifica su schermo del percorso della sonda. In questo modo è possibile ridurre al minimo i tempi di inattività delle macchine: i programmi arrivano in macchina già pronti all’uso e i tempi di prova sono ridotti al minimo o eliminati del tutto.</w:t>
      </w:r>
    </w:p>
    <w:p w:rsidR="00C707D8" w:rsidRPr="00D8560E" w:rsidRDefault="00C707D8" w:rsidP="00C707D8">
      <w:pPr>
        <w:spacing w:line="336" w:lineRule="auto"/>
        <w:ind w:right="-554"/>
        <w:rPr>
          <w:rFonts w:ascii="Arial" w:hAnsi="Arial" w:cs="Arial"/>
        </w:rPr>
      </w:pPr>
    </w:p>
    <w:p w:rsidR="00C707D8" w:rsidRPr="00D8560E" w:rsidRDefault="00C707D8" w:rsidP="00C707D8">
      <w:pPr>
        <w:spacing w:line="336" w:lineRule="auto"/>
        <w:ind w:right="-554"/>
        <w:rPr>
          <w:rFonts w:ascii="Arial" w:hAnsi="Arial" w:cs="Arial"/>
          <w:i/>
        </w:rPr>
      </w:pPr>
      <w:r>
        <w:rPr>
          <w:rFonts w:ascii="Arial" w:hAnsi="Arial"/>
          <w:i/>
        </w:rPr>
        <w:t>Riprodotto da un articolo originale di Ernesto Imperio (Tecnologie Meccaniche)</w:t>
      </w:r>
    </w:p>
    <w:p w:rsidR="00C707D8" w:rsidRPr="00C707D8" w:rsidRDefault="00C707D8" w:rsidP="00C707D8">
      <w:pPr>
        <w:spacing w:line="336" w:lineRule="auto"/>
        <w:ind w:right="-554"/>
        <w:rPr>
          <w:rFonts w:ascii="Arial" w:hAnsi="Arial" w:cs="Arial"/>
          <w:sz w:val="16"/>
        </w:rPr>
      </w:pPr>
    </w:p>
    <w:p w:rsidR="00C707D8" w:rsidRDefault="00C707D8" w:rsidP="00FE1120">
      <w:pPr>
        <w:spacing w:line="336" w:lineRule="auto"/>
        <w:ind w:right="-554"/>
        <w:rPr>
          <w:rFonts w:ascii="Arial" w:hAnsi="Arial"/>
        </w:rPr>
      </w:pPr>
      <w:r w:rsidRPr="00FE1120">
        <w:rPr>
          <w:rFonts w:ascii="Arial" w:hAnsi="Arial"/>
        </w:rPr>
        <w:t xml:space="preserve">Per ulteriori informazioni visita il sito </w:t>
      </w:r>
      <w:hyperlink r:id="rId8" w:history="1">
        <w:r w:rsidR="00FE1120" w:rsidRPr="003A4B67">
          <w:rPr>
            <w:rStyle w:val="Hyperlink"/>
            <w:rFonts w:ascii="Arial" w:hAnsi="Arial"/>
          </w:rPr>
          <w:t>www.renishaw.it/ema</w:t>
        </w:r>
      </w:hyperlink>
    </w:p>
    <w:p w:rsidR="00C707D8" w:rsidRDefault="00C707D8" w:rsidP="00C707D8">
      <w:pPr>
        <w:spacing w:line="276" w:lineRule="auto"/>
        <w:rPr>
          <w:rFonts w:ascii="Arial" w:hAnsi="Arial" w:cs="Arial"/>
          <w:sz w:val="22"/>
          <w:szCs w:val="22"/>
        </w:rPr>
      </w:pPr>
      <w:bookmarkStart w:id="0" w:name="_GoBack"/>
      <w:bookmarkEnd w:id="0"/>
    </w:p>
    <w:p w:rsidR="00C707D8" w:rsidRPr="00C707D8" w:rsidRDefault="00C707D8" w:rsidP="00C707D8">
      <w:pPr>
        <w:spacing w:line="276" w:lineRule="auto"/>
        <w:jc w:val="center"/>
        <w:rPr>
          <w:rFonts w:ascii="Arial" w:hAnsi="Arial" w:cs="Arial"/>
          <w:sz w:val="22"/>
          <w:szCs w:val="22"/>
        </w:rPr>
      </w:pPr>
      <w:r>
        <w:rPr>
          <w:rFonts w:ascii="Arial" w:hAnsi="Arial"/>
          <w:sz w:val="22"/>
          <w:szCs w:val="22"/>
        </w:rPr>
        <w:t>-Fine-</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707D8"/>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E11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83FC37D"/>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E11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1218</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8001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2018-10-26T20:39:00Z</dcterms:modified>
</cp:coreProperties>
</file>