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F1D4B">
      <w:pPr>
        <w:spacing w:line="240" w:lineRule="exac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D4B" w:rsidRPr="001F1D4B" w:rsidRDefault="00D932AA" w:rsidP="001F1D4B">
      <w:pPr>
        <w:pStyle w:val="Default"/>
        <w:spacing w:line="240" w:lineRule="exact"/>
        <w:rPr>
          <w:rFonts w:ascii="Arial" w:hAnsi="Arial" w:cs="Arial"/>
          <w:b/>
          <w:sz w:val="22"/>
          <w:szCs w:val="20"/>
        </w:rPr>
      </w:pPr>
      <w:r>
        <w:rPr>
          <w:rFonts w:ascii="Arial" w:hAnsi="Arial"/>
          <w:b/>
          <w:sz w:val="22"/>
          <w:szCs w:val="20"/>
        </w:rPr>
        <w:t>Vreme je za satove Holthinrichs</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osnivač društva Holthinrichs Watches, se u saradnji sa centrom za rešenja Renishaw upoznaje sa mogućnostima aditivne proizvodnje od metala (AM) i ubrzanja celokupnog procesa proizvodnje luksuznih satova, koji su u ponudi u ograničenim serijama.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Njegova prva kreacija ‘Ornament 1' udružuje tradicionalne elemente sata, koji obuhvataju švajcarski satni mehanizam sa ručnim navijanjem i dizajn za koji je inspiraciju potražio u klasičnim satovima iz pedesetih godina prošlog veka, kao i novu tehnologiju 3D-štampe od metala, koju je iskoristio za kućište, dugme za navijanje i kopču.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Pozadina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je osnovao preduzeće Holthinrichs Watches 2013. godine. Tokom magistarskih studija arhitekture na Tehničkom univerzitetu u Delftu počeo je da se bavi skupljanjem i popravljanjem starinskih satova. Arhitektura ga je podučila o značenju detalja i ornamentalnih ukrasa, koje je sveprisutno u stilu art deco i te elemente je prepoznao u dizajnu satova. Michiel posmatra elegantne satove kao minijaturne i precizne skulpture, a to ga je nadahnulo da svoje umetničke i inženjerske veštine počne da koristi za dizajniranje svojih satova.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počeo proces dizajniranja na tradicionalan način, dakle prve skice je napravio sa olovkom. Skice je zatim ručno pretvorio u tehničke crteže i pri tome vodio računa da će delovi biti izrađeni na CNC-mašini ili na ručnom strugu.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Tada još nije imao mašine i veštine da delove izrađuje sam, zato je morao da potraži partnera, koji bi preuzeo proizvodnju. Pokazalo se da je zadatak teži od očekivanja, jer u Holandiji nema pomena vredne industrije satova.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u medijima čitao izveštaje o 3D-štampi i otkrio da Renishaw proizvodi sisteme za aditivnu proizvodnju od metala. Zato se obratio Philippu Reinders-Folmeru, generalnom direktoru Renishaw Benelux, koji mu je predložio da svoj put u aditivnu proizvodnju započne u uglednom belgijskom studiju za 3D-štampu, koji je nedavno nabavio sistem Renishaw AM250. Michiel je u saradnji sa studijom pripremio prototipove za sat ‘Ornament 1' postupkom 3D-štampe na sistemu Renishaw AM250.</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Kućište, dugme za navijanje i kopča sata ‘Ornament 1’ su 3D-odštampani od nerđajućeg čelika 316L. Kućište sata ima prečnik 38 mm, a debelo je samo 10 mm. Uz ivicu je ispupčeno ime robne marke Holthinrichs, a na zadnjoj strani su velikim slovima ispisani ‘stainless steel’, ‘3D printed case’ i ‘Swiss movement’. Ove detalje je bilo moguće izraditi samo aditivnom proizvodnjom od metala.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Štampanje serije satova na sistemu Renishaw AM250 je trajalo približno 30 časova. Naknadnu obradu (zajedno sa mašinskom obradom) delova preuzeo je spoljni saradnik, a Michiel ih je potom završio ručnim brušenjem i poliranjem. Naknadna obrada, ručna montaža i podešavanje svakog sata je zatim trajalo još 30 časova.</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Izazov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lastRenderedPageBreak/>
        <w:t>Sat ‘Ornament 1' privukao pažnju odmah nakon zvaničnog izlaska na tržište zbog inovativne upotrebe tehnologije 3D-štampe. Elegantan dizajn art deco iz pedesetih godina prošlog veka, sjajna prezentacija i ograničena serija su opravdali luksuznu cenu od preko 3.000 evra.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primetio da kupce ne zanima toliko proizvodni postupak koliko detalji dizajna, koje drugi satovi nemaju. Ispupčeni potpis Holthinrich sitnim slovima na ivici kućišta ne bi bilo moguće izraditi tradicionalnim postupcima što dokazuje da su visokokapacitetni sistemi za aditivnu proizvodnju Renishaw sposobni za proizvodnju visokopreciznih i sitnih detalja.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Kada se Michiel uverio da može napraviti sat ‘Ornament 1’ poželeo je da istraži ponovljivost izrade i optimizuje radno intenzivan proces završne obrade.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Osim toga, suočio se sa relativno visokim troškovima proizvodnje, jer su 3D-štampu od metala, mašinsku obradu i druge usluge obrade obavili spoljni saradnici. Sam nije imao dovoljno znanja da sve procese pokrene sam, niti je imao dovoljno znanja da donese potpuno informisane odluke o novim investicijama.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vidi potencijal u širenju svoje ponude: »Celokupna industrija satova se menja. Nekada su je činila preduzeća, koja su živela od tradicije, danas je drugačije. Ljudi se svuda i ne samo na tržištu satova okreću više ličnim i autentičnijim proizvodima.«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Planira da razvije osnovni program klasičnih satova, koji će pripadati visokoj klasi i odražavati jaku ličnost, a ujedno će moći da ih u potpunosti prilagodi željama pojedinca, kao što je slučaj sa nakitom.</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Rešenje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Renishaw je nakon analize Michielovog slučaja zaključio da bi za njegov ulaz u svet aditivne proizvodnje od metala najbolji način bila saradnja sa Renishawovim centrom za rešenja aditivne proizvodnje (AMSC).</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Renishawovi centri za rešenja aditivne proizvodnje su na globalnom nivou mesta na kojima kupci mogu na određeno vreme iznajmiti tehnologiju aditivne proizvodnje Renishaw uz podršku inženjera iz Renishawa. Usluge na raspolaganju u svakom centru AMSC pokrivaju sve od konstrukcije za aditivnu proizvodnju do završne obrade i kontrole. Kupci imaju pristup i tehnologijama koje dopunjuju aditivnu proizvodnju, uključujući mašinsku obradu i mernu tehniku.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 taj način kupci za manje od šest meseci mogu steći dovoljno znanja za potpuno informisane odluke o potencijalu tehnologije i procesa za njihov posao pre nego što se odluče za nabavku sopstvene opreme za aditivnu proizvodnju. »Mi pravimo mašine i koristimo ih. Sa tim iskustvima možemo pomoći preduzećima da se razvijaju u oblasti naprednih proizvodnih sistema,« saopštava Philippe.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Posle uspeha sata ‘Ornament 1' od nerđajućeg čelika Michiel je poželeo da ponudi sat sa istim dizajnom od drugog materijala. U Renishawu su mu preporučili titanijum, koji je moguće polirati do visokog sjaja i pogodan je za testiranje hemijske obrade, koja bi mogla skratiti vreme naknadne obrade. Titanijum je lakši od nerđajućeg čelika i Michiel bi mogao to iskoristiti kao dodatni argument za diferencijaciju svoje serije satova ‘Ornament 1'.</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Jedna od glavnih prednosti 3D-štampe od metala je to da nisu potrebni alati i da se planovi crtaju sa 3D-programskom opremom za CAD (računarski podržano projektovanje). »Kada Michiel želi da prilagodi oblik, promeni gravuru ili doda potpis, to može učiniti na svom računaru bez negativnih uticaja na proizvodnju,« objašnjava Charlie Birkett, stručnjak za aplikacije aditivne proizvodnje iz Renishawa, koji obezbeđuje podršku kupcima u AMSC UK.</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U Renishawu su Michielov novi dizajn preneli u svoju programsku opremu za pripremu izrade QuantAM. Programska oprema QuantAM je posebno razvijena za sisteme aditivne prozvodnje od metala Renishaw. Tim iz Renishawa pomoću nje može pokazati Michielu kako da proveri i razmesti </w:t>
      </w:r>
      <w:r>
        <w:rPr>
          <w:rFonts w:ascii="Arial" w:hAnsi="Arial"/>
          <w:sz w:val="20"/>
          <w:szCs w:val="20"/>
        </w:rPr>
        <w:lastRenderedPageBreak/>
        <w:t>delove na radnoj ploči i osigura potrebne potpore. Znanje i veliko iskustvo tima obezbeđuje minimalan broj potpora u cilju izbegavanja otpada materijala i uštede vremena.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Nakon izrade pripreme u programu QuantAM datoteka se šalje u sistem za aditivnu proizvodnju od metala Renishaw AM 400. Sistem je izabran zbog prilagodljivosti prilikom zamene materijala i mogućnosti izrade oštrih uglova i sitnih detalja dizajna.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Rezultati</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spacing w:line="240" w:lineRule="exact"/>
        <w:rPr>
          <w:rFonts w:ascii="Arial" w:hAnsi="Arial" w:cs="Arial"/>
          <w:color w:val="000000"/>
        </w:rPr>
      </w:pPr>
      <w:r>
        <w:rPr>
          <w:rFonts w:ascii="Arial" w:hAnsi="Arial"/>
          <w:color w:val="000000"/>
        </w:rPr>
        <w:t>Michiel opisuje delove sata od titanijuma kao »veoma estetske, u smislu grube industrijske estetike«. U očekivanju rešenja za ubrzanje naknadne obrade je iskren: »Nalazimo se tek na početku i veoma sam radoznao kuda će nas odvesti ovaj put.«</w:t>
      </w:r>
    </w:p>
    <w:p w:rsidR="001F1D4B" w:rsidRPr="001F1D4B" w:rsidRDefault="001F1D4B" w:rsidP="001F1D4B">
      <w:pPr>
        <w:spacing w:line="240" w:lineRule="exact"/>
        <w:rPr>
          <w:rFonts w:ascii="Arial" w:hAnsi="Arial" w:cs="Arial"/>
          <w:color w:val="000000"/>
        </w:rPr>
      </w:pPr>
    </w:p>
    <w:p w:rsidR="001F1D4B" w:rsidRPr="001F1D4B" w:rsidRDefault="001F1D4B" w:rsidP="001F1D4B">
      <w:pPr>
        <w:spacing w:line="240" w:lineRule="exact"/>
        <w:rPr>
          <w:rFonts w:ascii="Arial" w:hAnsi="Arial" w:cs="Arial"/>
          <w:color w:val="000000"/>
        </w:rPr>
      </w:pPr>
      <w:r>
        <w:rPr>
          <w:rFonts w:ascii="Arial" w:hAnsi="Arial"/>
          <w:color w:val="000000"/>
        </w:rPr>
        <w:t>U nastavku putovanja u svet aditivne proizvodnje Renishaw i Michiel će sada istražiti više rešenja za proizvodnju i naknadnu obradu u cilju skraćenja proizvodnog vremena, naravno uz očuvanje najvišeg kvaliteta delova.</w:t>
      </w:r>
    </w:p>
    <w:p w:rsidR="001F1D4B" w:rsidRPr="001F1D4B" w:rsidRDefault="001F1D4B" w:rsidP="001F1D4B">
      <w:pPr>
        <w:spacing w:line="240" w:lineRule="exact"/>
        <w:rPr>
          <w:rFonts w:ascii="Arial" w:hAnsi="Arial" w:cs="Arial"/>
        </w:rPr>
      </w:pPr>
    </w:p>
    <w:p w:rsidR="001F1D4B" w:rsidRPr="001F1D4B" w:rsidRDefault="000A43C3" w:rsidP="001F1D4B">
      <w:pPr>
        <w:spacing w:line="240" w:lineRule="exact"/>
        <w:rPr>
          <w:rFonts w:ascii="Arial" w:hAnsi="Arial" w:cs="Arial"/>
        </w:rPr>
      </w:pPr>
      <w:hyperlink r:id="rId8" w:history="1">
        <w:r w:rsidR="001F1D4B">
          <w:rPr>
            <w:rStyle w:val="Hyperlink"/>
            <w:rFonts w:ascii="Arial" w:hAnsi="Arial"/>
          </w:rPr>
          <w:t>www.renishaw.com/holthinrichs</w:t>
        </w:r>
      </w:hyperlink>
      <w:r w:rsidR="001F1D4B">
        <w:rPr>
          <w:rFonts w:ascii="Arial" w:hAnsi="Arial"/>
        </w:rPr>
        <w:t xml:space="preserve"> </w:t>
      </w:r>
    </w:p>
    <w:p w:rsidR="001F1D4B" w:rsidRPr="001F1D4B" w:rsidRDefault="001F1D4B" w:rsidP="001F1D4B">
      <w:pPr>
        <w:spacing w:line="240" w:lineRule="exact"/>
        <w:rPr>
          <w:rFonts w:ascii="Arial" w:hAnsi="Arial" w:cs="Arial"/>
        </w:rPr>
      </w:pPr>
      <w:bookmarkStart w:id="0" w:name="_GoBack"/>
      <w:bookmarkEnd w:id="0"/>
    </w:p>
    <w:sectPr w:rsidR="001F1D4B" w:rsidRPr="001F1D4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3C3" w:rsidRDefault="000A43C3" w:rsidP="002E2F8C">
      <w:r>
        <w:separator/>
      </w:r>
    </w:p>
  </w:endnote>
  <w:endnote w:type="continuationSeparator" w:id="0">
    <w:p w:rsidR="000A43C3" w:rsidRDefault="000A43C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3C3" w:rsidRDefault="000A43C3" w:rsidP="002E2F8C">
      <w:r>
        <w:separator/>
      </w:r>
    </w:p>
  </w:footnote>
  <w:footnote w:type="continuationSeparator" w:id="0">
    <w:p w:rsidR="000A43C3" w:rsidRDefault="000A43C3"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43C3"/>
    <w:rsid w:val="000B6575"/>
    <w:rsid w:val="000C189B"/>
    <w:rsid w:val="0012029C"/>
    <w:rsid w:val="00121BFD"/>
    <w:rsid w:val="00147C61"/>
    <w:rsid w:val="0015599C"/>
    <w:rsid w:val="0016753A"/>
    <w:rsid w:val="00180B30"/>
    <w:rsid w:val="00182797"/>
    <w:rsid w:val="00187F32"/>
    <w:rsid w:val="001A5B15"/>
    <w:rsid w:val="001C299A"/>
    <w:rsid w:val="001C653C"/>
    <w:rsid w:val="001E350D"/>
    <w:rsid w:val="001F1D4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0833"/>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32AA"/>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R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1F1D4B"/>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holthinrich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7615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6</cp:revision>
  <cp:lastPrinted>2015-06-09T12:12:00Z</cp:lastPrinted>
  <dcterms:created xsi:type="dcterms:W3CDTF">2017-09-15T08:36:00Z</dcterms:created>
  <dcterms:modified xsi:type="dcterms:W3CDTF">2018-11-14T16:34:00Z</dcterms:modified>
</cp:coreProperties>
</file>