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D9F01"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0986D4B6" wp14:editId="149AEEE9">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12576C">
        <w:rPr>
          <w:noProof/>
        </w:rPr>
        <w:object w:dxaOrig="1440" w:dyaOrig="1440" w14:anchorId="16CC1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11124184" r:id="rId9"/>
        </w:object>
      </w:r>
      <w:r w:rsidR="00AC302B" w:rsidRPr="00FE5A25">
        <w:t xml:space="preserve"> </w:t>
      </w:r>
    </w:p>
    <w:p w14:paraId="41B99379" w14:textId="10342A3D" w:rsidR="000D5D2D" w:rsidRPr="00FE5A25" w:rsidRDefault="003F06B0" w:rsidP="0041333E">
      <w:pPr>
        <w:spacing w:line="360" w:lineRule="auto"/>
        <w:ind w:right="565"/>
        <w:rPr>
          <w:rFonts w:cs="Arial"/>
          <w:i/>
          <w:u w:val="single"/>
        </w:rPr>
      </w:pPr>
      <w:r>
        <w:rPr>
          <w:rFonts w:cs="Arial"/>
          <w:i/>
        </w:rPr>
        <w:t xml:space="preserve">          </w:t>
      </w:r>
      <w:r w:rsidR="0039007B">
        <w:rPr>
          <w:rFonts w:cs="Arial"/>
          <w:i/>
        </w:rPr>
        <w:t>February</w:t>
      </w:r>
      <w:r w:rsidR="0059335A">
        <w:rPr>
          <w:rFonts w:cs="Arial"/>
          <w:i/>
        </w:rPr>
        <w:t xml:space="preserve"> 2019</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5A33FE2B" w14:textId="77777777" w:rsidR="00E8575F" w:rsidRDefault="00E8575F" w:rsidP="00E8575F">
      <w:pPr>
        <w:pStyle w:val="PlainText"/>
      </w:pPr>
      <w:bookmarkStart w:id="0" w:name="OLE_LINK1"/>
      <w:bookmarkStart w:id="1" w:name="OLE_LINK2"/>
    </w:p>
    <w:p w14:paraId="17AAAC23" w14:textId="77777777" w:rsidR="003F06B0" w:rsidRPr="00E8575F" w:rsidRDefault="003F06B0" w:rsidP="00561EBE">
      <w:pPr>
        <w:spacing w:line="288" w:lineRule="auto"/>
        <w:ind w:left="562"/>
        <w:contextualSpacing/>
        <w:jc w:val="both"/>
        <w:rPr>
          <w:rStyle w:val="Strong"/>
          <w:rFonts w:cs="Arial"/>
          <w:sz w:val="22"/>
          <w:szCs w:val="22"/>
        </w:rPr>
      </w:pPr>
      <w:r w:rsidRPr="00E8575F">
        <w:rPr>
          <w:rStyle w:val="Strong"/>
          <w:rFonts w:cs="Arial"/>
          <w:sz w:val="22"/>
          <w:szCs w:val="22"/>
        </w:rPr>
        <w:t xml:space="preserve">Renishaw </w:t>
      </w:r>
      <w:r w:rsidR="00E8575F" w:rsidRPr="00E8575F">
        <w:rPr>
          <w:rStyle w:val="Strong"/>
          <w:rFonts w:cs="Arial"/>
          <w:sz w:val="22"/>
          <w:szCs w:val="22"/>
        </w:rPr>
        <w:t xml:space="preserve">sponsors STEMworks </w:t>
      </w:r>
      <w:r w:rsidR="00E8575F" w:rsidRPr="00E8575F">
        <w:rPr>
          <w:b/>
          <w:sz w:val="22"/>
          <w:szCs w:val="22"/>
        </w:rPr>
        <w:t>K’NEX workshops to inspire the next generation of Engineers</w:t>
      </w:r>
      <w:r w:rsidR="00E8575F" w:rsidRPr="00E8575F" w:rsidDel="00E8575F">
        <w:rPr>
          <w:rStyle w:val="Strong"/>
          <w:rFonts w:cs="Arial"/>
          <w:sz w:val="22"/>
          <w:szCs w:val="22"/>
        </w:rPr>
        <w:t xml:space="preserve"> </w:t>
      </w:r>
    </w:p>
    <w:p w14:paraId="099A7F81" w14:textId="77777777" w:rsidR="003F06B0" w:rsidRDefault="003F06B0" w:rsidP="00561EBE">
      <w:pPr>
        <w:spacing w:line="288" w:lineRule="auto"/>
        <w:ind w:left="562" w:right="562"/>
        <w:contextualSpacing/>
        <w:jc w:val="both"/>
        <w:rPr>
          <w:rStyle w:val="Strong"/>
          <w:rFonts w:cs="Arial"/>
          <w:sz w:val="22"/>
          <w:szCs w:val="22"/>
        </w:rPr>
      </w:pPr>
    </w:p>
    <w:bookmarkEnd w:id="0"/>
    <w:bookmarkEnd w:id="1"/>
    <w:p w14:paraId="071A219A" w14:textId="622E0505" w:rsidR="00E8575F" w:rsidRPr="00E8575F" w:rsidRDefault="005968D3" w:rsidP="00561EBE">
      <w:pPr>
        <w:pStyle w:val="PlainText"/>
        <w:spacing w:line="288" w:lineRule="auto"/>
        <w:ind w:left="561"/>
        <w:jc w:val="both"/>
        <w:rPr>
          <w:rFonts w:ascii="Arial" w:hAnsi="Arial" w:cs="Arial"/>
        </w:rPr>
      </w:pPr>
      <w:r w:rsidRPr="00E8575F">
        <w:rPr>
          <w:rFonts w:ascii="Arial" w:hAnsi="Arial" w:cs="Arial"/>
          <w:szCs w:val="22"/>
        </w:rPr>
        <w:t xml:space="preserve">To </w:t>
      </w:r>
      <w:r w:rsidR="00EC1793" w:rsidRPr="00E8575F">
        <w:rPr>
          <w:rFonts w:ascii="Arial" w:hAnsi="Arial" w:cs="Arial"/>
          <w:szCs w:val="22"/>
        </w:rPr>
        <w:t xml:space="preserve">improve </w:t>
      </w:r>
      <w:r w:rsidRPr="00E8575F">
        <w:rPr>
          <w:rFonts w:ascii="Arial" w:hAnsi="Arial" w:cs="Arial"/>
          <w:szCs w:val="22"/>
        </w:rPr>
        <w:t xml:space="preserve">science, technology, engineering and maths (STEM) engagement in primary schools across Gloucestershire, </w:t>
      </w:r>
      <w:hyperlink r:id="rId10" w:history="1">
        <w:r w:rsidR="00EC1793" w:rsidRPr="00E8575F">
          <w:rPr>
            <w:rStyle w:val="Hyperlink"/>
            <w:rFonts w:ascii="Arial" w:hAnsi="Arial" w:cs="Arial"/>
            <w:szCs w:val="22"/>
          </w:rPr>
          <w:t>g</w:t>
        </w:r>
        <w:r w:rsidRPr="00E8575F">
          <w:rPr>
            <w:rStyle w:val="Hyperlink"/>
            <w:rFonts w:ascii="Arial" w:hAnsi="Arial" w:cs="Arial"/>
            <w:szCs w:val="22"/>
          </w:rPr>
          <w:t>lobal engineering technologies company</w:t>
        </w:r>
      </w:hyperlink>
      <w:r w:rsidRPr="00E8575F">
        <w:rPr>
          <w:rFonts w:ascii="Arial" w:hAnsi="Arial" w:cs="Arial"/>
          <w:szCs w:val="22"/>
        </w:rPr>
        <w:t xml:space="preserve"> Renishaw is </w:t>
      </w:r>
      <w:r w:rsidR="00E8575F" w:rsidRPr="00E8575F">
        <w:rPr>
          <w:rFonts w:ascii="Arial" w:hAnsi="Arial" w:cs="Arial"/>
        </w:rPr>
        <w:t xml:space="preserve">sponsoring a local not-for-profit company </w:t>
      </w:r>
      <w:hyperlink r:id="rId11" w:history="1">
        <w:r w:rsidR="00E8575F" w:rsidRPr="00DE6504">
          <w:rPr>
            <w:rStyle w:val="Hyperlink"/>
            <w:rFonts w:ascii="Arial" w:hAnsi="Arial" w:cs="Arial"/>
          </w:rPr>
          <w:t>STEMworks</w:t>
        </w:r>
      </w:hyperlink>
      <w:r w:rsidR="00E8575F" w:rsidRPr="00E8575F">
        <w:rPr>
          <w:rFonts w:ascii="Arial" w:hAnsi="Arial" w:cs="Arial"/>
        </w:rPr>
        <w:t xml:space="preserve"> to deliver 100 workshops with students aged nine to eleven to inspire the next generation of engineers.</w:t>
      </w:r>
    </w:p>
    <w:p w14:paraId="1087CB18" w14:textId="77777777" w:rsidR="00AC4541" w:rsidRDefault="00AC4541" w:rsidP="00561EBE">
      <w:pPr>
        <w:spacing w:line="288" w:lineRule="auto"/>
        <w:ind w:left="562" w:right="562"/>
        <w:contextualSpacing/>
        <w:jc w:val="both"/>
        <w:rPr>
          <w:rFonts w:cs="Arial"/>
          <w:sz w:val="22"/>
          <w:szCs w:val="22"/>
        </w:rPr>
      </w:pPr>
    </w:p>
    <w:p w14:paraId="44870965" w14:textId="16BAC329" w:rsidR="00AC4541" w:rsidRPr="00561EBE" w:rsidRDefault="00FB029B" w:rsidP="00561EBE">
      <w:pPr>
        <w:pStyle w:val="PlainText"/>
        <w:spacing w:line="288" w:lineRule="auto"/>
        <w:ind w:left="567"/>
        <w:jc w:val="both"/>
        <w:rPr>
          <w:rFonts w:ascii="Arial" w:hAnsi="Arial" w:cs="Arial"/>
        </w:rPr>
      </w:pPr>
      <w:r w:rsidRPr="00E8575F">
        <w:rPr>
          <w:rFonts w:ascii="Arial" w:hAnsi="Arial" w:cs="Arial"/>
          <w:szCs w:val="22"/>
        </w:rPr>
        <w:t xml:space="preserve">During these sessions, </w:t>
      </w:r>
      <w:r w:rsidR="00E8575F" w:rsidRPr="00E8575F">
        <w:rPr>
          <w:rFonts w:ascii="Arial" w:hAnsi="Arial" w:cs="Arial"/>
        </w:rPr>
        <w:t xml:space="preserve">STEMworks will talk about what </w:t>
      </w:r>
      <w:r w:rsidR="00F03AA9">
        <w:rPr>
          <w:rFonts w:ascii="Arial" w:hAnsi="Arial" w:cs="Arial"/>
        </w:rPr>
        <w:t>e</w:t>
      </w:r>
      <w:r w:rsidR="00E8575F" w:rsidRPr="00E8575F">
        <w:rPr>
          <w:rFonts w:ascii="Arial" w:hAnsi="Arial" w:cs="Arial"/>
        </w:rPr>
        <w:t>ngineering i</w:t>
      </w:r>
      <w:r w:rsidR="00E8575F">
        <w:rPr>
          <w:rFonts w:ascii="Arial" w:hAnsi="Arial" w:cs="Arial"/>
        </w:rPr>
        <w:t xml:space="preserve">s, </w:t>
      </w:r>
      <w:r w:rsidR="00E8575F" w:rsidRPr="00E8575F">
        <w:rPr>
          <w:rFonts w:ascii="Arial" w:hAnsi="Arial" w:cs="Arial"/>
        </w:rPr>
        <w:t xml:space="preserve">what </w:t>
      </w:r>
      <w:r w:rsidR="00F03AA9">
        <w:rPr>
          <w:rFonts w:ascii="Arial" w:hAnsi="Arial" w:cs="Arial"/>
        </w:rPr>
        <w:t>e</w:t>
      </w:r>
      <w:r w:rsidR="00E8575F" w:rsidRPr="00E8575F">
        <w:rPr>
          <w:rFonts w:ascii="Arial" w:hAnsi="Arial" w:cs="Arial"/>
        </w:rPr>
        <w:t xml:space="preserve">ngineers do and then students have the opportunity to </w:t>
      </w:r>
      <w:r w:rsidR="00F03AA9">
        <w:rPr>
          <w:rFonts w:ascii="Arial" w:hAnsi="Arial" w:cs="Arial"/>
        </w:rPr>
        <w:t>think like engineers</w:t>
      </w:r>
      <w:r w:rsidR="00E8575F" w:rsidRPr="00E8575F">
        <w:rPr>
          <w:rFonts w:ascii="Arial" w:hAnsi="Arial" w:cs="Arial"/>
        </w:rPr>
        <w:t xml:space="preserve"> as they participate in a K’NEX competition in the classroom</w:t>
      </w:r>
      <w:r w:rsidR="00561EBE">
        <w:rPr>
          <w:rFonts w:ascii="Arial" w:hAnsi="Arial" w:cs="Arial"/>
        </w:rPr>
        <w:t xml:space="preserve"> </w:t>
      </w:r>
      <w:r w:rsidR="00561EBE" w:rsidRPr="00561EBE">
        <w:rPr>
          <w:rFonts w:ascii="Arial" w:hAnsi="Arial" w:cs="Arial"/>
        </w:rPr>
        <w:t>increasing</w:t>
      </w:r>
      <w:r w:rsidRPr="00561EBE">
        <w:rPr>
          <w:rFonts w:ascii="Arial" w:hAnsi="Arial" w:cs="Arial"/>
          <w:szCs w:val="22"/>
        </w:rPr>
        <w:t xml:space="preserve"> </w:t>
      </w:r>
      <w:r w:rsidR="006B3F10" w:rsidRPr="00561EBE">
        <w:rPr>
          <w:rFonts w:ascii="Arial" w:hAnsi="Arial" w:cs="Arial"/>
          <w:szCs w:val="22"/>
        </w:rPr>
        <w:t>STEM</w:t>
      </w:r>
      <w:r w:rsidR="00EC1793" w:rsidRPr="00561EBE">
        <w:rPr>
          <w:rFonts w:ascii="Arial" w:hAnsi="Arial" w:cs="Arial"/>
          <w:szCs w:val="22"/>
        </w:rPr>
        <w:t>-related</w:t>
      </w:r>
      <w:r w:rsidR="006B3F10" w:rsidRPr="00561EBE">
        <w:rPr>
          <w:rFonts w:ascii="Arial" w:hAnsi="Arial" w:cs="Arial"/>
          <w:szCs w:val="22"/>
        </w:rPr>
        <w:t xml:space="preserve"> skills such as problem solving, teamwork and following a technical brief. </w:t>
      </w:r>
    </w:p>
    <w:p w14:paraId="0B8051F1" w14:textId="77777777" w:rsidR="006B3F10" w:rsidRDefault="006B3F10" w:rsidP="00561EBE">
      <w:pPr>
        <w:spacing w:line="288" w:lineRule="auto"/>
        <w:ind w:left="562"/>
        <w:contextualSpacing/>
        <w:jc w:val="both"/>
        <w:rPr>
          <w:rFonts w:cs="Arial"/>
          <w:sz w:val="22"/>
          <w:szCs w:val="22"/>
        </w:rPr>
      </w:pPr>
    </w:p>
    <w:p w14:paraId="54D453C1" w14:textId="15DDC88D" w:rsidR="006B3F10" w:rsidRDefault="006B3F10" w:rsidP="00561EBE">
      <w:pPr>
        <w:spacing w:line="288" w:lineRule="auto"/>
        <w:ind w:left="562"/>
        <w:contextualSpacing/>
        <w:jc w:val="both"/>
        <w:rPr>
          <w:rFonts w:cs="Arial"/>
          <w:sz w:val="22"/>
          <w:szCs w:val="22"/>
        </w:rPr>
      </w:pPr>
      <w:r>
        <w:rPr>
          <w:rFonts w:cs="Arial"/>
          <w:sz w:val="22"/>
          <w:szCs w:val="22"/>
        </w:rPr>
        <w:t xml:space="preserve">At each session, a class is given a brief and </w:t>
      </w:r>
      <w:r w:rsidR="00F03AA9">
        <w:rPr>
          <w:rFonts w:cs="Arial"/>
          <w:sz w:val="22"/>
          <w:szCs w:val="22"/>
        </w:rPr>
        <w:t>one</w:t>
      </w:r>
      <w:r>
        <w:rPr>
          <w:rFonts w:cs="Arial"/>
          <w:sz w:val="22"/>
          <w:szCs w:val="22"/>
        </w:rPr>
        <w:t xml:space="preserve"> hour to build a machine using </w:t>
      </w:r>
      <w:r w:rsidR="00EC1793">
        <w:rPr>
          <w:rFonts w:cs="Arial"/>
          <w:sz w:val="22"/>
          <w:szCs w:val="22"/>
        </w:rPr>
        <w:t xml:space="preserve">creative building toys, </w:t>
      </w:r>
      <w:r>
        <w:rPr>
          <w:rFonts w:cs="Arial"/>
          <w:sz w:val="22"/>
          <w:szCs w:val="22"/>
        </w:rPr>
        <w:t xml:space="preserve">K’NEX. The sessions are </w:t>
      </w:r>
      <w:r w:rsidR="00561EBE">
        <w:rPr>
          <w:rFonts w:cs="Arial"/>
          <w:sz w:val="22"/>
          <w:szCs w:val="22"/>
        </w:rPr>
        <w:t xml:space="preserve">often </w:t>
      </w:r>
      <w:r>
        <w:rPr>
          <w:rFonts w:cs="Arial"/>
          <w:sz w:val="22"/>
          <w:szCs w:val="22"/>
        </w:rPr>
        <w:t xml:space="preserve">supported by Renishaw </w:t>
      </w:r>
      <w:r w:rsidR="00561EBE">
        <w:rPr>
          <w:rFonts w:cs="Arial"/>
          <w:sz w:val="22"/>
          <w:szCs w:val="22"/>
        </w:rPr>
        <w:t>STEM Ambassadors</w:t>
      </w:r>
      <w:r w:rsidR="00EC1793">
        <w:rPr>
          <w:rFonts w:cs="Arial"/>
          <w:sz w:val="22"/>
          <w:szCs w:val="22"/>
        </w:rPr>
        <w:t xml:space="preserve"> who</w:t>
      </w:r>
      <w:r>
        <w:rPr>
          <w:rFonts w:cs="Arial"/>
          <w:sz w:val="22"/>
          <w:szCs w:val="22"/>
        </w:rPr>
        <w:t xml:space="preserve"> help </w:t>
      </w:r>
      <w:r w:rsidR="00EC1793">
        <w:rPr>
          <w:rFonts w:cs="Arial"/>
          <w:sz w:val="22"/>
          <w:szCs w:val="22"/>
        </w:rPr>
        <w:t xml:space="preserve">the </w:t>
      </w:r>
      <w:r>
        <w:rPr>
          <w:rFonts w:cs="Arial"/>
          <w:sz w:val="22"/>
          <w:szCs w:val="22"/>
        </w:rPr>
        <w:t xml:space="preserve">students understand how they can design, build and test their ideas. </w:t>
      </w:r>
      <w:r w:rsidR="00EC1793">
        <w:rPr>
          <w:rFonts w:cs="Arial"/>
          <w:sz w:val="22"/>
          <w:szCs w:val="22"/>
        </w:rPr>
        <w:t>This also gives the students role models from the engineering industry, which will hopefully encourage them to pursue a career in th</w:t>
      </w:r>
      <w:r w:rsidR="00561EBE">
        <w:rPr>
          <w:rFonts w:cs="Arial"/>
          <w:sz w:val="22"/>
          <w:szCs w:val="22"/>
        </w:rPr>
        <w:t>is field in the future.</w:t>
      </w:r>
    </w:p>
    <w:p w14:paraId="709DFEB5" w14:textId="77777777" w:rsidR="006B3F10" w:rsidRDefault="006B3F10" w:rsidP="005968D3">
      <w:pPr>
        <w:spacing w:line="288" w:lineRule="auto"/>
        <w:ind w:left="562" w:right="562"/>
        <w:contextualSpacing/>
        <w:jc w:val="both"/>
        <w:rPr>
          <w:rFonts w:cs="Arial"/>
          <w:sz w:val="22"/>
          <w:szCs w:val="22"/>
        </w:rPr>
      </w:pPr>
    </w:p>
    <w:p w14:paraId="78415FA9" w14:textId="77777777" w:rsidR="00690F8A" w:rsidRDefault="006B3F10" w:rsidP="00561EBE">
      <w:pPr>
        <w:spacing w:line="288" w:lineRule="auto"/>
        <w:ind w:left="562"/>
        <w:contextualSpacing/>
        <w:jc w:val="both"/>
        <w:rPr>
          <w:rFonts w:cs="Arial"/>
          <w:sz w:val="22"/>
          <w:szCs w:val="22"/>
        </w:rPr>
      </w:pPr>
      <w:r>
        <w:rPr>
          <w:rFonts w:cs="Arial"/>
          <w:sz w:val="22"/>
          <w:szCs w:val="22"/>
        </w:rPr>
        <w:t>“Hands-on activities</w:t>
      </w:r>
      <w:r w:rsidR="00EC1793">
        <w:rPr>
          <w:rFonts w:cs="Arial"/>
          <w:sz w:val="22"/>
          <w:szCs w:val="22"/>
        </w:rPr>
        <w:t>,</w:t>
      </w:r>
      <w:r>
        <w:rPr>
          <w:rFonts w:cs="Arial"/>
          <w:sz w:val="22"/>
          <w:szCs w:val="22"/>
        </w:rPr>
        <w:t xml:space="preserve"> such as the K’NEX competition</w:t>
      </w:r>
      <w:r w:rsidR="00EC1793">
        <w:rPr>
          <w:rFonts w:cs="Arial"/>
          <w:sz w:val="22"/>
          <w:szCs w:val="22"/>
        </w:rPr>
        <w:t>,</w:t>
      </w:r>
      <w:r>
        <w:rPr>
          <w:rFonts w:cs="Arial"/>
          <w:sz w:val="22"/>
          <w:szCs w:val="22"/>
        </w:rPr>
        <w:t xml:space="preserve"> are an excitin</w:t>
      </w:r>
      <w:r w:rsidR="002644C5">
        <w:rPr>
          <w:rFonts w:cs="Arial"/>
          <w:sz w:val="22"/>
          <w:szCs w:val="22"/>
        </w:rPr>
        <w:t>g and effective way of engaging and developing future engineers,” explained Oliver Jelley</w:t>
      </w:r>
      <w:r w:rsidR="00EC1793">
        <w:rPr>
          <w:rFonts w:cs="Arial"/>
          <w:sz w:val="22"/>
          <w:szCs w:val="22"/>
        </w:rPr>
        <w:t>,</w:t>
      </w:r>
      <w:r w:rsidR="002644C5">
        <w:rPr>
          <w:rFonts w:cs="Arial"/>
          <w:sz w:val="22"/>
          <w:szCs w:val="22"/>
        </w:rPr>
        <w:t xml:space="preserve"> Industrial Placement Engineer at Renishaw</w:t>
      </w:r>
      <w:r w:rsidR="002B2074">
        <w:rPr>
          <w:rFonts w:cs="Arial"/>
          <w:sz w:val="22"/>
          <w:szCs w:val="22"/>
        </w:rPr>
        <w:t xml:space="preserve"> who recently supported a workshop</w:t>
      </w:r>
      <w:r w:rsidR="00E369D6">
        <w:rPr>
          <w:rFonts w:cs="Arial"/>
          <w:sz w:val="22"/>
          <w:szCs w:val="22"/>
        </w:rPr>
        <w:t>. “</w:t>
      </w:r>
      <w:r w:rsidR="00690F8A">
        <w:rPr>
          <w:rFonts w:cs="Arial"/>
          <w:sz w:val="22"/>
          <w:szCs w:val="22"/>
        </w:rPr>
        <w:t xml:space="preserve">This competition gives students an insight into the skills needed to be an engineer and </w:t>
      </w:r>
      <w:r w:rsidR="00EC1793">
        <w:rPr>
          <w:rFonts w:cs="Arial"/>
          <w:sz w:val="22"/>
          <w:szCs w:val="22"/>
        </w:rPr>
        <w:t xml:space="preserve">allows them to </w:t>
      </w:r>
      <w:r w:rsidR="00690F8A">
        <w:rPr>
          <w:rFonts w:cs="Arial"/>
          <w:sz w:val="22"/>
          <w:szCs w:val="22"/>
        </w:rPr>
        <w:t>feel proud of their final designs.”</w:t>
      </w:r>
    </w:p>
    <w:p w14:paraId="7EFFC49C" w14:textId="77777777" w:rsidR="00690F8A" w:rsidRDefault="00690F8A" w:rsidP="005968D3">
      <w:pPr>
        <w:spacing w:line="288" w:lineRule="auto"/>
        <w:ind w:left="562" w:right="562"/>
        <w:contextualSpacing/>
        <w:jc w:val="both"/>
        <w:rPr>
          <w:rFonts w:cs="Arial"/>
          <w:sz w:val="22"/>
          <w:szCs w:val="22"/>
        </w:rPr>
      </w:pPr>
    </w:p>
    <w:p w14:paraId="35269C5E" w14:textId="77777777" w:rsidR="006B3F10" w:rsidRDefault="00690F8A" w:rsidP="00561EBE">
      <w:pPr>
        <w:spacing w:line="288" w:lineRule="auto"/>
        <w:ind w:left="562"/>
        <w:contextualSpacing/>
        <w:jc w:val="both"/>
        <w:rPr>
          <w:rFonts w:cs="Arial"/>
          <w:sz w:val="22"/>
          <w:szCs w:val="22"/>
        </w:rPr>
      </w:pPr>
      <w:r>
        <w:rPr>
          <w:rFonts w:cs="Arial"/>
          <w:sz w:val="22"/>
          <w:szCs w:val="22"/>
        </w:rPr>
        <w:t xml:space="preserve">“We have the opportunity to influence </w:t>
      </w:r>
      <w:r w:rsidR="00561EBE">
        <w:rPr>
          <w:rFonts w:cs="Arial"/>
          <w:sz w:val="22"/>
          <w:szCs w:val="22"/>
        </w:rPr>
        <w:t>over</w:t>
      </w:r>
      <w:r>
        <w:rPr>
          <w:rFonts w:cs="Arial"/>
          <w:sz w:val="22"/>
          <w:szCs w:val="22"/>
        </w:rPr>
        <w:t xml:space="preserve"> 3,000 students by running 100 workshops at schools across Gloucestershire,” explained Rebecca Bound, Education Outreach Officer at Renishaw. “</w:t>
      </w:r>
      <w:r w:rsidR="00FD215D">
        <w:rPr>
          <w:rFonts w:cs="Arial"/>
          <w:sz w:val="22"/>
          <w:szCs w:val="22"/>
        </w:rPr>
        <w:t>It can be challenging for schools to deliver engaging workshops if they are limited by the curriculum or a lack of resources. The collaboration between Renishaw and STEMworks means that we can work with more schools to deliver exciting activities that contextualise engineering and encourage students to consider studying STEM subjects at a higher level.”</w:t>
      </w:r>
    </w:p>
    <w:p w14:paraId="25499A31" w14:textId="77777777" w:rsidR="00FD215D" w:rsidRDefault="00FD215D" w:rsidP="005968D3">
      <w:pPr>
        <w:spacing w:line="288" w:lineRule="auto"/>
        <w:ind w:left="562" w:right="562"/>
        <w:contextualSpacing/>
        <w:jc w:val="both"/>
        <w:rPr>
          <w:rFonts w:cs="Arial"/>
          <w:sz w:val="22"/>
          <w:szCs w:val="22"/>
        </w:rPr>
      </w:pPr>
    </w:p>
    <w:p w14:paraId="13AD0DB0" w14:textId="1AA85CBB" w:rsidR="00FD215D" w:rsidRDefault="00FD215D" w:rsidP="00690078">
      <w:pPr>
        <w:spacing w:line="288" w:lineRule="auto"/>
        <w:ind w:left="562"/>
        <w:contextualSpacing/>
        <w:jc w:val="both"/>
        <w:rPr>
          <w:rFonts w:cs="Arial"/>
          <w:sz w:val="22"/>
          <w:szCs w:val="22"/>
        </w:rPr>
      </w:pPr>
      <w:r>
        <w:rPr>
          <w:rFonts w:cs="Arial"/>
          <w:sz w:val="22"/>
          <w:szCs w:val="22"/>
        </w:rPr>
        <w:t xml:space="preserve">Renishaw offers an extensive education outreach programme </w:t>
      </w:r>
      <w:r w:rsidR="00156914">
        <w:rPr>
          <w:rFonts w:cs="Arial"/>
          <w:sz w:val="22"/>
          <w:szCs w:val="22"/>
        </w:rPr>
        <w:t xml:space="preserve">to support </w:t>
      </w:r>
      <w:r w:rsidR="00784220">
        <w:rPr>
          <w:rFonts w:cs="Arial"/>
          <w:sz w:val="22"/>
          <w:szCs w:val="22"/>
        </w:rPr>
        <w:t>primary and secondary schools across Bristol, Gloucestershire and South Wales. Renishaw also partners with local initiatives such as the Bristol Music Trust, local Brownie groups</w:t>
      </w:r>
      <w:r w:rsidR="009615C8">
        <w:rPr>
          <w:rFonts w:cs="Arial"/>
          <w:sz w:val="22"/>
          <w:szCs w:val="22"/>
        </w:rPr>
        <w:t xml:space="preserve"> and </w:t>
      </w:r>
      <w:r w:rsidR="00561EBE">
        <w:rPr>
          <w:rFonts w:cs="Arial"/>
          <w:sz w:val="22"/>
          <w:szCs w:val="22"/>
        </w:rPr>
        <w:t xml:space="preserve">Cheltenham Science Festival </w:t>
      </w:r>
      <w:r w:rsidR="009615C8">
        <w:rPr>
          <w:rFonts w:cs="Arial"/>
          <w:sz w:val="22"/>
          <w:szCs w:val="22"/>
        </w:rPr>
        <w:t xml:space="preserve">to engage with more students and help them understand more about </w:t>
      </w:r>
      <w:r w:rsidR="00F03AA9">
        <w:rPr>
          <w:rFonts w:cs="Arial"/>
          <w:sz w:val="22"/>
          <w:szCs w:val="22"/>
        </w:rPr>
        <w:t>STEM subjects</w:t>
      </w:r>
      <w:r w:rsidR="00561EBE">
        <w:rPr>
          <w:rFonts w:cs="Arial"/>
          <w:sz w:val="22"/>
          <w:szCs w:val="22"/>
        </w:rPr>
        <w:t>.</w:t>
      </w:r>
    </w:p>
    <w:p w14:paraId="70F2E224" w14:textId="77777777" w:rsidR="00FD215D" w:rsidRDefault="00FD215D" w:rsidP="005968D3">
      <w:pPr>
        <w:spacing w:line="288" w:lineRule="auto"/>
        <w:ind w:left="562" w:right="562"/>
        <w:contextualSpacing/>
        <w:jc w:val="both"/>
        <w:rPr>
          <w:rFonts w:cs="Arial"/>
          <w:sz w:val="22"/>
          <w:szCs w:val="22"/>
        </w:rPr>
      </w:pPr>
    </w:p>
    <w:p w14:paraId="30DA6AAD" w14:textId="77777777" w:rsidR="00784220" w:rsidRPr="001C7EA0" w:rsidRDefault="00784220" w:rsidP="00784220">
      <w:pPr>
        <w:spacing w:line="288" w:lineRule="auto"/>
        <w:ind w:left="562" w:right="562"/>
        <w:contextualSpacing/>
        <w:jc w:val="both"/>
        <w:rPr>
          <w:rStyle w:val="Strong"/>
          <w:rFonts w:cs="Arial"/>
          <w:b w:val="0"/>
          <w:sz w:val="22"/>
          <w:szCs w:val="22"/>
        </w:rPr>
      </w:pPr>
      <w:r>
        <w:rPr>
          <w:rStyle w:val="Strong"/>
          <w:rFonts w:cs="Arial"/>
          <w:b w:val="0"/>
          <w:sz w:val="22"/>
          <w:szCs w:val="22"/>
        </w:rPr>
        <w:t xml:space="preserve">For more information about Renishaw’s education outreach programme, visit </w:t>
      </w:r>
      <w:hyperlink r:id="rId12" w:history="1">
        <w:r>
          <w:rPr>
            <w:rStyle w:val="Hyperlink"/>
            <w:rFonts w:cs="Arial"/>
            <w:sz w:val="22"/>
            <w:szCs w:val="22"/>
          </w:rPr>
          <w:t>http://www.renishaw.com/education-outreach</w:t>
        </w:r>
      </w:hyperlink>
      <w:r>
        <w:rPr>
          <w:rStyle w:val="Strong"/>
          <w:rFonts w:cs="Arial"/>
          <w:b w:val="0"/>
          <w:sz w:val="22"/>
          <w:szCs w:val="22"/>
        </w:rPr>
        <w:t xml:space="preserve">. </w:t>
      </w:r>
    </w:p>
    <w:p w14:paraId="463B4265" w14:textId="77777777" w:rsidR="005968D3" w:rsidRDefault="005968D3" w:rsidP="009615C8">
      <w:pPr>
        <w:spacing w:afterLines="120" w:after="288" w:line="264" w:lineRule="auto"/>
        <w:ind w:right="720"/>
        <w:rPr>
          <w:rFonts w:cs="Arial"/>
          <w:sz w:val="22"/>
          <w:szCs w:val="22"/>
          <w:u w:val="single"/>
        </w:rPr>
      </w:pPr>
    </w:p>
    <w:p w14:paraId="6A6EE478" w14:textId="625D401C"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lastRenderedPageBreak/>
        <w:t>Ends</w:t>
      </w:r>
      <w:r w:rsidR="003F06B0" w:rsidRPr="003F06B0">
        <w:rPr>
          <w:rFonts w:cs="Arial"/>
          <w:sz w:val="22"/>
          <w:szCs w:val="22"/>
        </w:rPr>
        <w:t xml:space="preserve"> </w:t>
      </w:r>
      <w:r w:rsidR="00EC1793">
        <w:rPr>
          <w:rFonts w:cs="Arial"/>
          <w:sz w:val="22"/>
          <w:szCs w:val="22"/>
        </w:rPr>
        <w:t>3</w:t>
      </w:r>
      <w:r w:rsidR="0039007B">
        <w:rPr>
          <w:rFonts w:cs="Arial"/>
          <w:sz w:val="22"/>
          <w:szCs w:val="22"/>
        </w:rPr>
        <w:t>5</w:t>
      </w:r>
      <w:r w:rsidR="0012576C">
        <w:rPr>
          <w:rFonts w:cs="Arial"/>
          <w:sz w:val="22"/>
          <w:szCs w:val="22"/>
        </w:rPr>
        <w:t>6</w:t>
      </w:r>
      <w:bookmarkStart w:id="2" w:name="_GoBack"/>
      <w:bookmarkEnd w:id="2"/>
      <w:r w:rsidR="00EC1793" w:rsidRPr="003F06B0">
        <w:rPr>
          <w:rFonts w:cs="Arial"/>
          <w:sz w:val="22"/>
          <w:szCs w:val="22"/>
        </w:rPr>
        <w:t xml:space="preserve"> </w:t>
      </w:r>
      <w:r w:rsidR="003F06B0" w:rsidRPr="003F06B0">
        <w:rPr>
          <w:rFonts w:cs="Arial"/>
          <w:sz w:val="22"/>
          <w:szCs w:val="22"/>
        </w:rPr>
        <w:t>words</w:t>
      </w:r>
    </w:p>
    <w:p w14:paraId="3B3FD03F"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1A24D602" w14:textId="77777777" w:rsidR="004008E8" w:rsidRDefault="004008E8" w:rsidP="00690078">
      <w:pPr>
        <w:spacing w:line="336" w:lineRule="auto"/>
        <w:ind w:lef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50093F">
        <w:rPr>
          <w:rFonts w:cs="Arial"/>
          <w:sz w:val="22"/>
          <w:szCs w:val="22"/>
        </w:rPr>
        <w:t>5</w:t>
      </w:r>
      <w:r>
        <w:rPr>
          <w:rFonts w:cs="Arial"/>
          <w:sz w:val="22"/>
          <w:szCs w:val="22"/>
        </w:rPr>
        <w:t>00 employees located in the 3</w:t>
      </w:r>
      <w:r w:rsidR="00500820">
        <w:rPr>
          <w:rFonts w:cs="Arial"/>
          <w:sz w:val="22"/>
          <w:szCs w:val="22"/>
        </w:rPr>
        <w:t>6</w:t>
      </w:r>
      <w:r>
        <w:rPr>
          <w:rFonts w:cs="Arial"/>
          <w:sz w:val="22"/>
          <w:szCs w:val="22"/>
        </w:rPr>
        <w:t xml:space="preserve"> countries where it has wholly owned subsidiary operations. </w:t>
      </w:r>
    </w:p>
    <w:p w14:paraId="1232CB65" w14:textId="77777777" w:rsidR="004008E8" w:rsidRDefault="004008E8" w:rsidP="004008E8">
      <w:pPr>
        <w:spacing w:line="336" w:lineRule="auto"/>
        <w:ind w:left="567" w:right="567"/>
        <w:rPr>
          <w:rFonts w:cs="Arial"/>
          <w:sz w:val="22"/>
          <w:szCs w:val="22"/>
        </w:rPr>
      </w:pPr>
    </w:p>
    <w:p w14:paraId="41B18BCD" w14:textId="77777777" w:rsidR="00F45AC6" w:rsidRDefault="00F45AC6" w:rsidP="00F45AC6">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534D1475" w14:textId="77777777" w:rsidR="00F45AC6" w:rsidRDefault="00F45AC6" w:rsidP="00F45AC6">
      <w:pPr>
        <w:spacing w:line="336" w:lineRule="auto"/>
        <w:ind w:left="567" w:right="567"/>
        <w:rPr>
          <w:rFonts w:cs="Arial"/>
          <w:sz w:val="22"/>
          <w:szCs w:val="22"/>
        </w:rPr>
      </w:pPr>
    </w:p>
    <w:p w14:paraId="4F16B64D" w14:textId="77777777" w:rsidR="00F45AC6" w:rsidRDefault="00F45AC6" w:rsidP="00F45AC6">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355C9418" w14:textId="77777777" w:rsidR="004008E8" w:rsidRDefault="004008E8" w:rsidP="004008E8">
      <w:pPr>
        <w:spacing w:line="336" w:lineRule="auto"/>
        <w:ind w:left="567" w:right="567"/>
        <w:rPr>
          <w:rFonts w:cs="Arial"/>
          <w:sz w:val="22"/>
          <w:szCs w:val="22"/>
        </w:rPr>
      </w:pPr>
    </w:p>
    <w:p w14:paraId="3BAA3AAE"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0C99F683" w14:textId="77777777" w:rsidR="004008E8" w:rsidRDefault="004008E8" w:rsidP="00307C82">
      <w:pPr>
        <w:spacing w:line="336" w:lineRule="auto"/>
        <w:ind w:right="567"/>
        <w:rPr>
          <w:rFonts w:cs="Arial"/>
          <w:sz w:val="22"/>
          <w:szCs w:val="22"/>
        </w:rPr>
      </w:pPr>
    </w:p>
    <w:p w14:paraId="0992B624"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3" w:history="1">
        <w:r w:rsidR="00A31EBD">
          <w:rPr>
            <w:rStyle w:val="Hyperlink"/>
            <w:rFonts w:cs="Arial"/>
            <w:sz w:val="22"/>
            <w:szCs w:val="22"/>
          </w:rPr>
          <w:t>http://www.renishaw.com/</w:t>
        </w:r>
      </w:hyperlink>
      <w:r>
        <w:rPr>
          <w:rFonts w:cs="Arial"/>
          <w:sz w:val="22"/>
          <w:szCs w:val="22"/>
        </w:rPr>
        <w:t xml:space="preserve"> </w:t>
      </w:r>
    </w:p>
    <w:p w14:paraId="5C623F8B" w14:textId="77777777" w:rsidR="004008E8" w:rsidRDefault="004008E8" w:rsidP="003E4D19">
      <w:pPr>
        <w:spacing w:after="120" w:line="360" w:lineRule="auto"/>
        <w:ind w:right="567" w:firstLine="567"/>
        <w:jc w:val="both"/>
        <w:rPr>
          <w:rFonts w:cs="Arial"/>
          <w:sz w:val="22"/>
          <w:szCs w:val="22"/>
          <w:u w:val="single"/>
        </w:rPr>
      </w:pPr>
    </w:p>
    <w:p w14:paraId="402CA7BD" w14:textId="77777777" w:rsidR="006A5E2B" w:rsidRDefault="006A5E2B" w:rsidP="003E4D19">
      <w:pPr>
        <w:spacing w:after="120" w:line="360" w:lineRule="auto"/>
        <w:ind w:right="567" w:firstLine="567"/>
        <w:jc w:val="both"/>
        <w:rPr>
          <w:rFonts w:cs="Arial"/>
          <w:sz w:val="22"/>
          <w:szCs w:val="22"/>
          <w:u w:val="single"/>
        </w:rPr>
      </w:pPr>
    </w:p>
    <w:p w14:paraId="0C2BDB40" w14:textId="77777777" w:rsidR="00964BEB" w:rsidRDefault="00964BEB" w:rsidP="004406D0">
      <w:pPr>
        <w:spacing w:afterLines="120" w:after="288" w:line="264" w:lineRule="auto"/>
        <w:ind w:left="567" w:right="720"/>
        <w:jc w:val="center"/>
        <w:rPr>
          <w:rFonts w:cs="Arial"/>
        </w:rPr>
      </w:pPr>
    </w:p>
    <w:sectPr w:rsidR="00964BEB" w:rsidSect="00561EBE">
      <w:pgSz w:w="11905" w:h="16837" w:code="9"/>
      <w:pgMar w:top="567" w:right="1132"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90DC3" w14:textId="77777777" w:rsidR="00282C6E" w:rsidRDefault="00282C6E">
      <w:r>
        <w:separator/>
      </w:r>
    </w:p>
  </w:endnote>
  <w:endnote w:type="continuationSeparator" w:id="0">
    <w:p w14:paraId="05C74ABE" w14:textId="77777777" w:rsidR="00282C6E" w:rsidRDefault="0028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DCEA6" w14:textId="77777777" w:rsidR="00282C6E" w:rsidRDefault="00282C6E">
      <w:r>
        <w:separator/>
      </w:r>
    </w:p>
  </w:footnote>
  <w:footnote w:type="continuationSeparator" w:id="0">
    <w:p w14:paraId="7AC09B77" w14:textId="77777777" w:rsidR="00282C6E" w:rsidRDefault="00282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Y0NjO2MDI0tzA0MzZU0lEKTi0uzszPAykwrAUAMLXdBS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D5D2D"/>
    <w:rsid w:val="000E4A52"/>
    <w:rsid w:val="000F2F02"/>
    <w:rsid w:val="00103FCF"/>
    <w:rsid w:val="00105E62"/>
    <w:rsid w:val="00107382"/>
    <w:rsid w:val="00113E41"/>
    <w:rsid w:val="00115284"/>
    <w:rsid w:val="0012576C"/>
    <w:rsid w:val="00131014"/>
    <w:rsid w:val="0013369D"/>
    <w:rsid w:val="001348D3"/>
    <w:rsid w:val="00137ACC"/>
    <w:rsid w:val="00137C15"/>
    <w:rsid w:val="001418AB"/>
    <w:rsid w:val="00142F48"/>
    <w:rsid w:val="00143657"/>
    <w:rsid w:val="001438E2"/>
    <w:rsid w:val="00156914"/>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4C5"/>
    <w:rsid w:val="00264C5D"/>
    <w:rsid w:val="00275664"/>
    <w:rsid w:val="00275C55"/>
    <w:rsid w:val="00280D23"/>
    <w:rsid w:val="00282C6E"/>
    <w:rsid w:val="00286364"/>
    <w:rsid w:val="00291A3D"/>
    <w:rsid w:val="00294302"/>
    <w:rsid w:val="002960FF"/>
    <w:rsid w:val="002A29CB"/>
    <w:rsid w:val="002A5F64"/>
    <w:rsid w:val="002A62A1"/>
    <w:rsid w:val="002A73DB"/>
    <w:rsid w:val="002B2074"/>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9007B"/>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0820"/>
    <w:rsid w:val="0050093F"/>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61EBE"/>
    <w:rsid w:val="0057165D"/>
    <w:rsid w:val="00571AFA"/>
    <w:rsid w:val="005755E0"/>
    <w:rsid w:val="00582C59"/>
    <w:rsid w:val="00592329"/>
    <w:rsid w:val="0059335A"/>
    <w:rsid w:val="005961D5"/>
    <w:rsid w:val="005968D3"/>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90078"/>
    <w:rsid w:val="00690F8A"/>
    <w:rsid w:val="006A5E2B"/>
    <w:rsid w:val="006B3F10"/>
    <w:rsid w:val="006B635F"/>
    <w:rsid w:val="006C119C"/>
    <w:rsid w:val="006C1271"/>
    <w:rsid w:val="006C4570"/>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8422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5C8"/>
    <w:rsid w:val="00961FA3"/>
    <w:rsid w:val="00964BEB"/>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1EBD"/>
    <w:rsid w:val="00A33482"/>
    <w:rsid w:val="00A43440"/>
    <w:rsid w:val="00A4454A"/>
    <w:rsid w:val="00A51557"/>
    <w:rsid w:val="00A51580"/>
    <w:rsid w:val="00A57606"/>
    <w:rsid w:val="00A676A1"/>
    <w:rsid w:val="00A71333"/>
    <w:rsid w:val="00AA056E"/>
    <w:rsid w:val="00AA0955"/>
    <w:rsid w:val="00AA154C"/>
    <w:rsid w:val="00AA44A2"/>
    <w:rsid w:val="00AA4A7E"/>
    <w:rsid w:val="00AA58D5"/>
    <w:rsid w:val="00AB01FC"/>
    <w:rsid w:val="00AB7085"/>
    <w:rsid w:val="00AC302B"/>
    <w:rsid w:val="00AC4541"/>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CE166E"/>
    <w:rsid w:val="00D011D0"/>
    <w:rsid w:val="00D13BDD"/>
    <w:rsid w:val="00D157EE"/>
    <w:rsid w:val="00D22D98"/>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6504"/>
    <w:rsid w:val="00DE7066"/>
    <w:rsid w:val="00DF1EAD"/>
    <w:rsid w:val="00DF444A"/>
    <w:rsid w:val="00E021C1"/>
    <w:rsid w:val="00E03F58"/>
    <w:rsid w:val="00E25AA8"/>
    <w:rsid w:val="00E369D6"/>
    <w:rsid w:val="00E4665C"/>
    <w:rsid w:val="00E50A59"/>
    <w:rsid w:val="00E5503C"/>
    <w:rsid w:val="00E630E4"/>
    <w:rsid w:val="00E71627"/>
    <w:rsid w:val="00E8394A"/>
    <w:rsid w:val="00E8575F"/>
    <w:rsid w:val="00E874E8"/>
    <w:rsid w:val="00E91995"/>
    <w:rsid w:val="00E925EF"/>
    <w:rsid w:val="00EA45E8"/>
    <w:rsid w:val="00EB00F8"/>
    <w:rsid w:val="00EC1721"/>
    <w:rsid w:val="00EC1793"/>
    <w:rsid w:val="00EC2A16"/>
    <w:rsid w:val="00ED4E69"/>
    <w:rsid w:val="00ED5AD3"/>
    <w:rsid w:val="00ED765E"/>
    <w:rsid w:val="00EF16EE"/>
    <w:rsid w:val="00EF1E5A"/>
    <w:rsid w:val="00EF585B"/>
    <w:rsid w:val="00EF5AF3"/>
    <w:rsid w:val="00F03AA9"/>
    <w:rsid w:val="00F06B3E"/>
    <w:rsid w:val="00F10C72"/>
    <w:rsid w:val="00F11CC2"/>
    <w:rsid w:val="00F125B1"/>
    <w:rsid w:val="00F26B59"/>
    <w:rsid w:val="00F33DB2"/>
    <w:rsid w:val="00F37722"/>
    <w:rsid w:val="00F4061E"/>
    <w:rsid w:val="00F43446"/>
    <w:rsid w:val="00F45AC6"/>
    <w:rsid w:val="00F50C2F"/>
    <w:rsid w:val="00F63F27"/>
    <w:rsid w:val="00F67B67"/>
    <w:rsid w:val="00F76AFD"/>
    <w:rsid w:val="00F97586"/>
    <w:rsid w:val="00FA04B0"/>
    <w:rsid w:val="00FA435A"/>
    <w:rsid w:val="00FB029B"/>
    <w:rsid w:val="00FB548D"/>
    <w:rsid w:val="00FB6613"/>
    <w:rsid w:val="00FC00A1"/>
    <w:rsid w:val="00FC2BB9"/>
    <w:rsid w:val="00FC5049"/>
    <w:rsid w:val="00FD215D"/>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8A279B"/>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D22D98"/>
    <w:rPr>
      <w:color w:val="605E5C"/>
      <w:shd w:val="clear" w:color="auto" w:fill="E1DFDD"/>
    </w:rPr>
  </w:style>
  <w:style w:type="paragraph" w:styleId="PlainText">
    <w:name w:val="Plain Text"/>
    <w:basedOn w:val="Normal"/>
    <w:link w:val="PlainTextChar"/>
    <w:uiPriority w:val="99"/>
    <w:unhideWhenUsed/>
    <w:rsid w:val="00E8575F"/>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E8575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56195223">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nishaw.com/en/renishaw-enhancing-efficiency-in-manufacturing-and-healthcare--1030?utm_source=StoneJunction&amp;utm_medium=PR&amp;utm_campaign=REC26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en/education-outreach--347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emworks.co.uk/wordpre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nishaw.com?utm_source=Stone%20Junction&amp;utm_medium=PR&amp;utm_campaign=REC248"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3525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Alison Gardner</cp:lastModifiedBy>
  <cp:revision>2</cp:revision>
  <cp:lastPrinted>2015-11-10T09:45:00Z</cp:lastPrinted>
  <dcterms:created xsi:type="dcterms:W3CDTF">2019-02-08T09:43:00Z</dcterms:created>
  <dcterms:modified xsi:type="dcterms:W3CDTF">2019-02-08T09:43:00Z</dcterms:modified>
</cp:coreProperties>
</file>