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bookmarkStart w:id="0" w:name="_GoBack"/>
      <w:r>
        <w:rPr>
          <w:rFonts w:ascii="Arial" w:hAnsi="Arial"/>
          <w:b/>
          <w:sz w:val="24"/>
          <w:szCs w:val="24"/>
        </w:rPr>
        <w:t>Yeni QuickLoad™ ray sistemi parça ölçümü sırasında hızı, verimliliği ve hassasiyeti arttırır</w:t>
      </w:r>
    </w:p>
    <w:bookmarkEnd w:id="0"/>
    <w:p w:rsidR="00CC6856" w:rsidRPr="00D606B3" w:rsidRDefault="00CC6856" w:rsidP="00CC6856">
      <w:pPr>
        <w:spacing w:line="336" w:lineRule="auto"/>
        <w:ind w:right="-554"/>
        <w:rPr>
          <w:rFonts w:ascii="Arial" w:hAnsi="Arial" w:cs="Arial"/>
          <w:b/>
          <w:sz w:val="24"/>
          <w:szCs w:val="24"/>
        </w:rPr>
      </w:pPr>
    </w:p>
    <w:p w:rsidR="00CC6856" w:rsidRDefault="00BC6853" w:rsidP="00CC6856">
      <w:pPr>
        <w:spacing w:line="336" w:lineRule="auto"/>
        <w:ind w:right="-554"/>
        <w:rPr>
          <w:rFonts w:ascii="Arial" w:hAnsi="Arial" w:cs="Arial"/>
        </w:rPr>
      </w:pPr>
      <w:r>
        <w:rPr>
          <w:rFonts w:ascii="Arial" w:hAnsi="Arial"/>
        </w:rPr>
        <w:t>Renishaw metroloji fikstürleri serisi için tasarladığı QuickLoad™ ray sisteminin tanıtımını yapmaktan memnuniyet duymaktadır. QuickLoad ray sistemi koordinat ölçüm tezgahlarında kullanılmak üzere geliştirilmiştir ve hızlı ayırma magnetleri ve yerleştirme pimleri kullanılarak rayın her iki tarafına yerleştirilen QuickLoad taban plakaları ile birlikte kullanıldığında sağlam bir iş tutma pozisyonu sağlar. Ray ve plakaların birbiri ile değiştirilebilir tasarımı, tezgah operatörünün parçaları hızlıca ölçme ve ayırma becerisini en üst seviyeye çıkarmayı amaçlar.</w:t>
      </w:r>
    </w:p>
    <w:p w:rsidR="00AF3601" w:rsidRPr="00F05FEE" w:rsidRDefault="00AF3601" w:rsidP="00CC6856">
      <w:pPr>
        <w:spacing w:line="336" w:lineRule="auto"/>
        <w:ind w:right="-554"/>
        <w:rPr>
          <w:rFonts w:ascii="Arial" w:hAnsi="Arial" w:cs="Arial"/>
        </w:rPr>
      </w:pPr>
    </w:p>
    <w:p w:rsidR="00CC6856" w:rsidRPr="00F05FEE" w:rsidRDefault="00CC6856" w:rsidP="00697051">
      <w:pPr>
        <w:spacing w:line="336" w:lineRule="auto"/>
        <w:ind w:right="-554"/>
        <w:rPr>
          <w:rFonts w:ascii="Arial" w:hAnsi="Arial" w:cs="Arial"/>
        </w:rPr>
      </w:pPr>
      <w:r>
        <w:rPr>
          <w:rFonts w:ascii="Arial" w:hAnsi="Arial"/>
        </w:rPr>
        <w:t xml:space="preserve">QuickLoad ray sistemi, kameralı ölçüm uygulamaları amaçlı QuickLoad köşesi (QLC) ürün serisi dahil olmak üzere, fikstürle bağlamayı kolaylaştırmak, hızlandırmak ve hatalardan arındırmak için tasarlanan mevcut QuickLoad ürünleri ailesini bir araya getirir. QuickLoad plakaları Renishaw’un endüstri lideri sert anot ile kaplı, alfanumerik olarak etiketlenmiş alüminyum taban plakalarını kullanır. Bu plakalar M6 dişli boyutunda mevcut olup, M4, M8 ve ¼-20 dişli boyutları talep üzerine sağlanır. Firmanın geniş kapsamlı etiketlenmiş modüler bileşenleri ve FixtureBuilder yazılımı ile kullanıldığında, alfanumerik plakalar kullanıcının her seferinde parçaları aynı şekilde ayarlamasını sağlar. QuickLoad ray sistemi, kullanıcının birden fazla plakada ölçüm yapmak için parçaları ayarlamasına ve verimliliği en üst seviyeye çıkarmak için onları etkin bir şekilde raya yüklemesine imkan veren, hızlı, kolay ve tekrarlanabilir bir metot sunar. </w:t>
      </w:r>
    </w:p>
    <w:p w:rsidR="00CC6856" w:rsidRPr="00697051" w:rsidRDefault="00CC6856" w:rsidP="00697051">
      <w:pPr>
        <w:spacing w:line="336" w:lineRule="auto"/>
        <w:ind w:right="-554"/>
        <w:rPr>
          <w:rFonts w:ascii="Arial" w:hAnsi="Arial" w:cs="Arial"/>
        </w:rPr>
      </w:pPr>
    </w:p>
    <w:p w:rsidR="00CC6856" w:rsidRPr="007D3CC0" w:rsidRDefault="00CC6856" w:rsidP="00CC6856">
      <w:pPr>
        <w:spacing w:line="336" w:lineRule="auto"/>
        <w:ind w:right="-554"/>
        <w:rPr>
          <w:rFonts w:ascii="Arial" w:hAnsi="Arial"/>
        </w:rPr>
      </w:pPr>
      <w:r w:rsidRPr="007D3CC0">
        <w:rPr>
          <w:rFonts w:ascii="Arial" w:hAnsi="Arial"/>
        </w:rPr>
        <w:t xml:space="preserve">QuickLoad ray sistemi hakkında daha fazla bilgi almak için </w:t>
      </w:r>
      <w:hyperlink r:id="rId11" w:history="1">
        <w:r w:rsidRPr="007D3CC0">
          <w:t>www.renishaw.com.tr/quickloadrail</w:t>
        </w:r>
      </w:hyperlink>
      <w:r w:rsidRPr="007D3CC0">
        <w:rPr>
          <w:rFonts w:ascii="Arial" w:hAnsi="Arial"/>
        </w:rPr>
        <w:t xml:space="preserve"> adresini ziyared ediniz</w:t>
      </w:r>
    </w:p>
    <w:p w:rsidR="00CC6856" w:rsidRPr="00E2306C" w:rsidRDefault="00CC6856" w:rsidP="00CC6856">
      <w:pPr>
        <w:spacing w:line="336" w:lineRule="auto"/>
        <w:ind w:right="-554"/>
        <w:rPr>
          <w:rFonts w:ascii="Arial" w:hAnsi="Arial" w:cs="Arial"/>
        </w:rPr>
      </w:pPr>
    </w:p>
    <w:p w:rsidR="00CC6856" w:rsidRDefault="00CC6856" w:rsidP="00CC6856">
      <w:pPr>
        <w:spacing w:line="276" w:lineRule="auto"/>
        <w:jc w:val="center"/>
        <w:rPr>
          <w:rFonts w:ascii="Arial" w:hAnsi="Arial" w:cs="Arial"/>
          <w:b/>
          <w:sz w:val="22"/>
          <w:szCs w:val="22"/>
        </w:rPr>
      </w:pPr>
      <w:r>
        <w:rPr>
          <w:rFonts w:ascii="Arial" w:hAnsi="Arial"/>
          <w:b/>
          <w:sz w:val="22"/>
          <w:szCs w:val="22"/>
        </w:rPr>
        <w:t>-Son-</w:t>
      </w:r>
    </w:p>
    <w:sectPr w:rsidR="00CC685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594" w:rsidRDefault="004B1594" w:rsidP="002E2F8C">
      <w:r>
        <w:separator/>
      </w:r>
    </w:p>
  </w:endnote>
  <w:endnote w:type="continuationSeparator" w:id="0">
    <w:p w:rsidR="004B1594" w:rsidRDefault="004B159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594" w:rsidRDefault="004B1594" w:rsidP="002E2F8C">
      <w:r>
        <w:separator/>
      </w:r>
    </w:p>
  </w:footnote>
  <w:footnote w:type="continuationSeparator" w:id="0">
    <w:p w:rsidR="004B1594" w:rsidRDefault="004B159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2EF6"/>
    <w:rsid w:val="0039382D"/>
    <w:rsid w:val="003A191A"/>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B1594"/>
    <w:rsid w:val="004C5163"/>
    <w:rsid w:val="004C68BF"/>
    <w:rsid w:val="004F5243"/>
    <w:rsid w:val="0050292E"/>
    <w:rsid w:val="00505214"/>
    <w:rsid w:val="0051473C"/>
    <w:rsid w:val="00524281"/>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D3CC0"/>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34EC9"/>
    <w:rsid w:val="00C43C73"/>
    <w:rsid w:val="00C44CC2"/>
    <w:rsid w:val="00C47966"/>
    <w:rsid w:val="00CB0C2C"/>
    <w:rsid w:val="00CB70CD"/>
    <w:rsid w:val="00CC2F07"/>
    <w:rsid w:val="00CC6856"/>
    <w:rsid w:val="00CD6AD4"/>
    <w:rsid w:val="00CF722A"/>
    <w:rsid w:val="00D03AD0"/>
    <w:rsid w:val="00D366C8"/>
    <w:rsid w:val="00D66F41"/>
    <w:rsid w:val="00D851C0"/>
    <w:rsid w:val="00D87313"/>
    <w:rsid w:val="00D92177"/>
    <w:rsid w:val="00D94965"/>
    <w:rsid w:val="00D96ACE"/>
    <w:rsid w:val="00D97C50"/>
    <w:rsid w:val="00DF6E72"/>
    <w:rsid w:val="00E63517"/>
    <w:rsid w:val="00E73435"/>
    <w:rsid w:val="00EA334A"/>
    <w:rsid w:val="00EA3AF0"/>
    <w:rsid w:val="00EB40A4"/>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quickloadr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9BFC0892-0E8D-467A-B7DA-644C5ECFA330}">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592A2C38-CA37-4443-BA17-AB4DDEE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2019-02-04T08:22:00Z</cp:lastPrinted>
  <dcterms:created xsi:type="dcterms:W3CDTF">2019-02-27T19:11:00Z</dcterms:created>
  <dcterms:modified xsi:type="dcterms:W3CDTF">2019-03-05T02:47:00Z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