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088A" w:rsidRPr="004C40E9" w:rsidRDefault="00663E1B" w:rsidP="0016753A">
      <w:pPr>
        <w:ind w:right="567"/>
        <w:rPr>
          <w:rFonts w:ascii="Helvetica" w:eastAsia="汉仪中等线简" w:hAnsi="Helvetica"/>
        </w:rPr>
      </w:pPr>
      <w:r w:rsidRPr="004C40E9">
        <w:rPr>
          <w:rFonts w:ascii="Helvetica" w:eastAsia="汉仪中等线简" w:hAnsi="Helvetica"/>
          <w:noProof/>
          <w:lang w:val="en-GB" w:eastAsia="ja-JP" w:bidi="ar-SA"/>
        </w:rPr>
        <w:drawing>
          <wp:anchor distT="0" distB="0" distL="114300" distR="114300" simplePos="0" relativeHeight="251659264" behindDoc="0" locked="0" layoutInCell="1" allowOverlap="1">
            <wp:simplePos x="0" y="0"/>
            <wp:positionH relativeFrom="column">
              <wp:posOffset>4176947</wp:posOffset>
            </wp:positionH>
            <wp:positionV relativeFrom="paragraph">
              <wp:posOffset>-246490</wp:posOffset>
            </wp:positionV>
            <wp:extent cx="2019631" cy="397565"/>
            <wp:effectExtent l="0" t="0" r="0" b="0"/>
            <wp:wrapNone/>
            <wp:docPr id="4" name="图片 8"/>
            <wp:cNvGraphicFramePr/>
            <a:graphic xmlns:a="http://schemas.openxmlformats.org/drawingml/2006/main">
              <a:graphicData uri="http://schemas.openxmlformats.org/drawingml/2006/picture">
                <pic:pic xmlns:pic="http://schemas.openxmlformats.org/drawingml/2006/picture">
                  <pic:nvPicPr>
                    <pic:cNvPr id="8" name="图片 8"/>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019935" cy="400050"/>
                    </a:xfrm>
                    <a:prstGeom prst="rect">
                      <a:avLst/>
                    </a:prstGeom>
                    <a:noFill/>
                  </pic:spPr>
                </pic:pic>
              </a:graphicData>
            </a:graphic>
          </wp:anchor>
        </w:drawing>
      </w:r>
    </w:p>
    <w:p w:rsidR="00663E1B" w:rsidRPr="004C40E9" w:rsidRDefault="00663E1B" w:rsidP="00C26DF4">
      <w:pPr>
        <w:spacing w:line="24" w:lineRule="atLeast"/>
        <w:ind w:right="-274"/>
        <w:rPr>
          <w:rFonts w:ascii="Helvetica" w:eastAsia="汉仪中等线简" w:hAnsi="Helvetica" w:cs="Arial"/>
          <w:b/>
          <w:sz w:val="22"/>
          <w:lang w:val="en-US"/>
        </w:rPr>
      </w:pPr>
    </w:p>
    <w:p w:rsidR="00663E1B" w:rsidRPr="004C40E9" w:rsidRDefault="00663E1B" w:rsidP="00C26DF4">
      <w:pPr>
        <w:spacing w:line="24" w:lineRule="atLeast"/>
        <w:ind w:right="-274"/>
        <w:rPr>
          <w:rFonts w:ascii="Helvetica" w:eastAsia="汉仪中等线简" w:hAnsi="Helvetica" w:cs="Arial"/>
          <w:b/>
          <w:sz w:val="22"/>
          <w:lang w:val="en-US"/>
        </w:rPr>
      </w:pPr>
    </w:p>
    <w:p w:rsidR="00663E1B" w:rsidRPr="004C40E9" w:rsidRDefault="00663E1B" w:rsidP="00663E1B">
      <w:pPr>
        <w:spacing w:after="20" w:line="14" w:lineRule="auto"/>
        <w:ind w:right="-274"/>
        <w:rPr>
          <w:rFonts w:ascii="Helvetica" w:eastAsia="汉仪中等线简" w:hAnsi="Helvetica" w:cs="Arial"/>
          <w:b/>
          <w:sz w:val="22"/>
          <w:lang w:val="en-US"/>
        </w:rPr>
      </w:pPr>
    </w:p>
    <w:p w:rsidR="003525B9" w:rsidRPr="00A811AF" w:rsidRDefault="009B2668" w:rsidP="003525B9">
      <w:pPr>
        <w:pStyle w:val="ad"/>
        <w:rPr>
          <w:rFonts w:ascii="Arial Unicode MS" w:eastAsia="Arial Unicode MS" w:hAnsi="Arial Unicode MS" w:cs="Arial Unicode MS"/>
          <w:sz w:val="22"/>
          <w:szCs w:val="22"/>
        </w:rPr>
      </w:pPr>
      <w:r w:rsidRPr="009B2668">
        <w:rPr>
          <w:rFonts w:ascii="Arial Unicode MS" w:eastAsia="Arial Unicode MS" w:hAnsi="Arial Unicode MS" w:cs="Arial Unicode MS" w:hint="eastAsia"/>
          <w:sz w:val="22"/>
          <w:szCs w:val="22"/>
        </w:rPr>
        <w:t>全新</w:t>
      </w:r>
      <w:r w:rsidRPr="009B2668">
        <w:rPr>
          <w:rFonts w:ascii="Arial Unicode MS" w:eastAsia="Arial Unicode MS" w:hAnsi="Arial Unicode MS" w:cs="Arial Unicode MS"/>
          <w:sz w:val="22"/>
          <w:szCs w:val="22"/>
        </w:rPr>
        <w:t>QuickLoad™快速装卸导轨系统可提高工件检测速度、效率和精度</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9B2668" w:rsidP="00421A6B">
      <w:pPr>
        <w:jc w:val="both"/>
        <w:rPr>
          <w:rFonts w:ascii="Arial Unicode MS" w:eastAsia="Arial Unicode MS" w:hAnsi="Arial Unicode MS" w:cs="Arial Unicode MS"/>
        </w:rPr>
      </w:pPr>
      <w:r w:rsidRPr="009B2668">
        <w:rPr>
          <w:rFonts w:ascii="Arial Unicode MS" w:eastAsia="Arial Unicode MS" w:hAnsi="Arial Unicode MS" w:cs="Arial Unicode MS" w:hint="eastAsia"/>
        </w:rPr>
        <w:t>雷尼绍公司荣幸地宣布其测量夹具产品系列再添新成员</w:t>
      </w:r>
      <w:r w:rsidRPr="009B2668">
        <w:rPr>
          <w:rFonts w:ascii="Arial Unicode MS" w:eastAsia="Arial Unicode MS" w:hAnsi="Arial Unicode MS" w:cs="Arial Unicode MS"/>
        </w:rPr>
        <w:t xml:space="preserve"> — QuickLoad™快速装卸导轨系统。QuickLoad快速装卸导轨系统设计用于坐标测量机，可与QuickLoad快速装卸底板搭配使用，提供可靠的工件夹紧解决方案；底板借助快</w:t>
      </w:r>
      <w:proofErr w:type="gramStart"/>
      <w:r w:rsidRPr="009B2668">
        <w:rPr>
          <w:rFonts w:ascii="Arial Unicode MS" w:eastAsia="Arial Unicode MS" w:hAnsi="Arial Unicode MS" w:cs="Arial Unicode MS"/>
        </w:rPr>
        <w:t>脱式磁扣</w:t>
      </w:r>
      <w:proofErr w:type="gramEnd"/>
      <w:r w:rsidRPr="009B2668">
        <w:rPr>
          <w:rFonts w:ascii="Arial Unicode MS" w:eastAsia="Arial Unicode MS" w:hAnsi="Arial Unicode MS" w:cs="Arial Unicode MS"/>
        </w:rPr>
        <w:t>和</w:t>
      </w:r>
      <w:proofErr w:type="gramStart"/>
      <w:r w:rsidRPr="009B2668">
        <w:rPr>
          <w:rFonts w:ascii="Arial Unicode MS" w:eastAsia="Arial Unicode MS" w:hAnsi="Arial Unicode MS" w:cs="Arial Unicode MS"/>
        </w:rPr>
        <w:t>定位销可牢</w:t>
      </w:r>
      <w:proofErr w:type="gramEnd"/>
      <w:r w:rsidRPr="009B2668">
        <w:rPr>
          <w:rFonts w:ascii="Arial Unicode MS" w:eastAsia="Arial Unicode MS" w:hAnsi="Arial Unicode MS" w:cs="Arial Unicode MS"/>
        </w:rPr>
        <w:t>固定位在QuickLoad导轨的任意一侧。导轨和底板的可互换式设计旨在最大限度提高操作人员装卸和检测工件的速度。</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9B2668" w:rsidP="00421A6B">
      <w:pPr>
        <w:jc w:val="both"/>
        <w:rPr>
          <w:rFonts w:ascii="Arial Unicode MS" w:eastAsia="Arial Unicode MS" w:hAnsi="Arial Unicode MS" w:cs="Arial Unicode MS"/>
        </w:rPr>
      </w:pPr>
      <w:r w:rsidRPr="009B2668">
        <w:rPr>
          <w:rFonts w:ascii="Helvetica LT Pro" w:eastAsia="Arial Unicode MS" w:hAnsi="Helvetica LT Pro" w:cs="Arial Unicode MS"/>
        </w:rPr>
        <w:t>QuickLoad快速装卸导轨系统拓展了雷尼绍现有的QuickLoad产品系列，该系列还包括适合影像</w:t>
      </w:r>
      <w:proofErr w:type="gramStart"/>
      <w:r w:rsidRPr="009B2668">
        <w:rPr>
          <w:rFonts w:ascii="Helvetica LT Pro" w:eastAsia="Arial Unicode MS" w:hAnsi="Helvetica LT Pro" w:cs="Arial Unicode MS"/>
        </w:rPr>
        <w:t>仪应用</w:t>
      </w:r>
      <w:proofErr w:type="gramEnd"/>
      <w:r w:rsidRPr="009B2668">
        <w:rPr>
          <w:rFonts w:ascii="Helvetica LT Pro" w:eastAsia="Arial Unicode MS" w:hAnsi="Helvetica LT Pro" w:cs="Arial Unicode MS"/>
        </w:rPr>
        <w:t>的QuickLoad™快速装卸拐角型夹具 (QLC) 产品系列，QLC能够帮助简化操作、提高速度、</w:t>
      </w:r>
      <w:proofErr w:type="gramStart"/>
      <w:r w:rsidRPr="009B2668">
        <w:rPr>
          <w:rFonts w:ascii="Helvetica LT Pro" w:eastAsia="Arial Unicode MS" w:hAnsi="Helvetica LT Pro" w:cs="Arial Unicode MS"/>
        </w:rPr>
        <w:t>降低装夹误</w:t>
      </w:r>
      <w:proofErr w:type="gramEnd"/>
      <w:r w:rsidRPr="009B2668">
        <w:rPr>
          <w:rFonts w:ascii="Helvetica LT Pro" w:eastAsia="Arial Unicode MS" w:hAnsi="Helvetica LT Pro" w:cs="Arial Unicode MS"/>
        </w:rPr>
        <w:t>差。QuickLoad快速装卸底板使用了雷尼绍行业领先的阳极氧化硬涂层铝制底板，带有字母数字标示，</w:t>
      </w:r>
      <w:proofErr w:type="gramStart"/>
      <w:r w:rsidRPr="009B2668">
        <w:rPr>
          <w:rFonts w:ascii="Helvetica LT Pro" w:eastAsia="Arial Unicode MS" w:hAnsi="Helvetica LT Pro" w:cs="Arial Unicode MS"/>
        </w:rPr>
        <w:t>标配</w:t>
      </w:r>
      <w:proofErr w:type="gramEnd"/>
      <w:r w:rsidRPr="009B2668">
        <w:rPr>
          <w:rFonts w:ascii="Helvetica LT Pro" w:eastAsia="Arial Unicode MS" w:hAnsi="Helvetica LT Pro" w:cs="Arial Unicode MS"/>
        </w:rPr>
        <w:t>M6规格的螺纹孔，并可根据客户要求提供M4、M8和¼-20螺纹孔规格。带有字母数字标示的</w:t>
      </w:r>
      <w:r w:rsidR="00991B7A">
        <w:rPr>
          <w:rFonts w:ascii="Helvetica LT Pro" w:eastAsia="Arial Unicode MS" w:hAnsi="Helvetica LT Pro" w:cs="Arial Unicode MS"/>
        </w:rPr>
        <w:br/>
      </w:r>
      <w:r w:rsidRPr="009B2668">
        <w:rPr>
          <w:rFonts w:ascii="Helvetica LT Pro" w:eastAsia="Arial Unicode MS" w:hAnsi="Helvetica LT Pro" w:cs="Arial Unicode MS"/>
        </w:rPr>
        <w:t>QuickLoad夹具底板可配用雷尼绍各种带标示的组合夹具部件，辅以FixtureBuilder软件，可确保</w:t>
      </w:r>
      <w:r w:rsidRPr="009B2668">
        <w:rPr>
          <w:rFonts w:ascii="Helvetica LT Pro" w:eastAsia="Arial Unicode MS" w:hAnsi="Helvetica LT Pro" w:cs="Arial Unicode MS" w:hint="eastAsia"/>
        </w:rPr>
        <w:t>用户每次以相同的方式设定工件。</w:t>
      </w:r>
      <w:r w:rsidRPr="009B2668">
        <w:rPr>
          <w:rFonts w:ascii="Helvetica LT Pro" w:eastAsia="Arial Unicode MS" w:hAnsi="Helvetica LT Pro" w:cs="Arial Unicode MS"/>
        </w:rPr>
        <w:t>QuickLoad快速装卸导轨系统操作快速、简便、可重复性高。用户可在多块底板上设定工件以供检测，然后高效地将这些底板装载到导轨两侧，以最大限度提高检测效率。</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9B2668" w:rsidP="00421A6B">
      <w:pPr>
        <w:jc w:val="both"/>
        <w:rPr>
          <w:rFonts w:ascii="Arial Unicode MS" w:eastAsia="Arial Unicode MS" w:hAnsi="Arial Unicode MS" w:cs="Arial Unicode MS"/>
        </w:rPr>
      </w:pPr>
      <w:r w:rsidRPr="009B2668">
        <w:rPr>
          <w:rFonts w:ascii="Helvetica LT Pro" w:eastAsia="Arial Unicode MS" w:hAnsi="Helvetica LT Pro" w:cs="Arial Unicode MS" w:hint="eastAsia"/>
        </w:rPr>
        <w:t>有关</w:t>
      </w:r>
      <w:r w:rsidRPr="009B2668">
        <w:rPr>
          <w:rFonts w:ascii="Helvetica LT Pro" w:eastAsia="Arial Unicode MS" w:hAnsi="Helvetica LT Pro" w:cs="Arial Unicode MS"/>
        </w:rPr>
        <w:t>QuickLoad快速装卸导轨系统的详细信息，</w:t>
      </w:r>
      <w:proofErr w:type="gramStart"/>
      <w:r w:rsidRPr="009B2668">
        <w:rPr>
          <w:rFonts w:ascii="Helvetica LT Pro" w:eastAsia="Arial Unicode MS" w:hAnsi="Helvetica LT Pro" w:cs="Arial Unicode MS"/>
        </w:rPr>
        <w:t>请访问</w:t>
      </w:r>
      <w:proofErr w:type="gramEnd"/>
      <w:r w:rsidRPr="009B2668">
        <w:rPr>
          <w:rFonts w:ascii="Helvetica LT Pro" w:eastAsia="Arial Unicode MS" w:hAnsi="Helvetica LT Pro" w:cs="Arial Unicode MS"/>
        </w:rPr>
        <w:t>www.renishaw.com.cn/quickloadrail</w:t>
      </w:r>
    </w:p>
    <w:p w:rsidR="003525B9" w:rsidRPr="00A811AF" w:rsidRDefault="003525B9" w:rsidP="00421A6B">
      <w:pPr>
        <w:spacing w:line="132" w:lineRule="auto"/>
        <w:jc w:val="both"/>
        <w:rPr>
          <w:rFonts w:ascii="Arial Unicode MS" w:eastAsia="Arial Unicode MS" w:hAnsi="Arial Unicode MS" w:cs="Arial Unicode MS"/>
        </w:rPr>
      </w:pPr>
    </w:p>
    <w:p w:rsidR="003525B9" w:rsidRPr="00A811AF" w:rsidRDefault="009B2668" w:rsidP="003525B9">
      <w:pPr>
        <w:spacing w:line="276" w:lineRule="auto"/>
        <w:rPr>
          <w:rFonts w:ascii="Helvetica LT Pro" w:eastAsia="Arial Unicode MS" w:hAnsi="Helvetica LT Pro" w:cs="Arial Unicode MS"/>
        </w:rPr>
      </w:pPr>
      <w:r w:rsidRPr="009B2668">
        <w:rPr>
          <w:rFonts w:ascii="Arial Unicode MS" w:eastAsia="Arial Unicode MS" w:hAnsi="Arial Unicode MS" w:cs="Arial Unicode MS" w:hint="eastAsia"/>
        </w:rPr>
        <w:t>如需了解雷尼绍夹具产品的详细信息，</w:t>
      </w:r>
      <w:proofErr w:type="gramStart"/>
      <w:r w:rsidRPr="009B2668">
        <w:rPr>
          <w:rFonts w:ascii="Arial Unicode MS" w:eastAsia="Arial Unicode MS" w:hAnsi="Arial Unicode MS" w:cs="Arial Unicode MS" w:hint="eastAsia"/>
        </w:rPr>
        <w:t>请访问</w:t>
      </w:r>
      <w:proofErr w:type="gramEnd"/>
      <w:r w:rsidRPr="009B2668">
        <w:rPr>
          <w:rFonts w:ascii="Arial Unicode MS" w:eastAsia="Arial Unicode MS" w:hAnsi="Arial Unicode MS" w:cs="Arial Unicode MS"/>
        </w:rPr>
        <w:t>www.renishaw.com.cn/fixtures</w:t>
      </w:r>
    </w:p>
    <w:p w:rsidR="003525B9" w:rsidRPr="00A811AF" w:rsidRDefault="003525B9" w:rsidP="00421A6B">
      <w:pPr>
        <w:spacing w:line="132" w:lineRule="auto"/>
        <w:jc w:val="both"/>
        <w:rPr>
          <w:rFonts w:ascii="Arial Unicode MS" w:eastAsia="Arial Unicode MS" w:hAnsi="Arial Unicode MS" w:cs="Arial Unicode MS"/>
        </w:rPr>
      </w:pPr>
      <w:bookmarkStart w:id="0" w:name="_GoBack"/>
      <w:bookmarkEnd w:id="0"/>
    </w:p>
    <w:p w:rsidR="003525B9" w:rsidRPr="00A811AF" w:rsidRDefault="003525B9" w:rsidP="00421A6B">
      <w:pPr>
        <w:spacing w:line="132" w:lineRule="auto"/>
        <w:jc w:val="both"/>
        <w:rPr>
          <w:rFonts w:ascii="Arial Unicode MS" w:eastAsia="Arial Unicode MS" w:hAnsi="Arial Unicode MS" w:cs="Arial Unicode MS"/>
          <w:sz w:val="22"/>
          <w:szCs w:val="22"/>
        </w:rPr>
      </w:pPr>
    </w:p>
    <w:p w:rsidR="003525B9" w:rsidRPr="00A811AF" w:rsidRDefault="003525B9" w:rsidP="003525B9">
      <w:pPr>
        <w:spacing w:line="276" w:lineRule="auto"/>
        <w:jc w:val="center"/>
        <w:rPr>
          <w:rFonts w:ascii="Arial Unicode MS" w:eastAsia="Arial Unicode MS" w:hAnsi="Arial Unicode MS" w:cs="Arial Unicode MS"/>
          <w:sz w:val="22"/>
          <w:szCs w:val="22"/>
        </w:rPr>
      </w:pPr>
      <w:r w:rsidRPr="00A811AF">
        <w:rPr>
          <w:rFonts w:ascii="Arial Unicode MS" w:eastAsia="Arial Unicode MS" w:hAnsi="Arial Unicode MS" w:cs="Arial Unicode MS" w:hint="eastAsia"/>
          <w:sz w:val="22"/>
          <w:szCs w:val="22"/>
        </w:rPr>
        <w:t>-完-</w:t>
      </w:r>
    </w:p>
    <w:p w:rsidR="00421A6B" w:rsidRDefault="00421A6B" w:rsidP="00421A6B">
      <w:pPr>
        <w:spacing w:line="132" w:lineRule="auto"/>
        <w:jc w:val="both"/>
        <w:rPr>
          <w:rFonts w:ascii="Arial Unicode MS" w:eastAsia="Arial Unicode MS" w:hAnsi="Arial Unicode MS" w:cs="Arial Unicode MS"/>
          <w:b/>
          <w:sz w:val="22"/>
          <w:szCs w:val="22"/>
        </w:rPr>
      </w:pPr>
    </w:p>
    <w:p w:rsidR="00421A6B" w:rsidRPr="005F323E" w:rsidRDefault="00421A6B" w:rsidP="00421A6B">
      <w:pPr>
        <w:spacing w:afterLines="50" w:after="120" w:line="288" w:lineRule="auto"/>
        <w:jc w:val="both"/>
        <w:rPr>
          <w:rFonts w:ascii="Arial Unicode MS" w:eastAsia="Arial Unicode MS" w:hAnsi="Arial Unicode MS" w:cs="Arial Unicode MS"/>
          <w:b/>
          <w:sz w:val="22"/>
          <w:szCs w:val="22"/>
        </w:rPr>
      </w:pPr>
      <w:r w:rsidRPr="005F323E">
        <w:rPr>
          <w:rFonts w:ascii="Arial Unicode MS" w:eastAsia="Arial Unicode MS" w:hAnsi="Arial Unicode MS" w:cs="Arial Unicode MS" w:hint="eastAsia"/>
          <w:b/>
          <w:sz w:val="22"/>
          <w:szCs w:val="22"/>
        </w:rPr>
        <w:t>关于</w:t>
      </w:r>
      <w:r w:rsidRPr="005F323E">
        <w:rPr>
          <w:rFonts w:ascii="Arial Unicode MS" w:eastAsia="Arial Unicode MS" w:hAnsi="Arial Unicode MS" w:cs="Arial Unicode MS"/>
          <w:b/>
          <w:sz w:val="22"/>
          <w:szCs w:val="22"/>
        </w:rPr>
        <w:t>雷尼绍</w:t>
      </w:r>
    </w:p>
    <w:p w:rsidR="00421A6B" w:rsidRPr="005F323E" w:rsidRDefault="00421A6B" w:rsidP="00421A6B">
      <w:pPr>
        <w:spacing w:line="283" w:lineRule="auto"/>
        <w:jc w:val="both"/>
        <w:rPr>
          <w:rFonts w:ascii="Arial Unicode MS" w:eastAsia="Arial Unicode MS" w:hAnsi="Arial Unicode MS" w:cs="Arial Unicode MS"/>
        </w:rPr>
      </w:pPr>
      <w:r w:rsidRPr="005F323E">
        <w:rPr>
          <w:rFonts w:ascii="Arial Unicode MS" w:eastAsia="Arial Unicode MS" w:hAnsi="Arial Unicode MS" w:cs="Arial Unicode MS" w:hint="eastAsia"/>
        </w:rPr>
        <w:t>雷尼绍是世界领先的工程科技公司之一，在精密测量和医疗保健领域拥有专业技术。公司向众多行业和领域提供产品和服务</w:t>
      </w:r>
      <w:r w:rsidRPr="005F323E">
        <w:rPr>
          <w:rFonts w:ascii="Arial Unicode MS" w:eastAsia="Arial Unicode MS" w:hAnsi="Arial Unicode MS" w:cs="Arial Unicode MS"/>
        </w:rPr>
        <w:t xml:space="preserve"> — 从飞机引擎、风力涡轮发电机制造，到口腔和脑外科医疗设备等。此外，它还在</w:t>
      </w:r>
      <w:proofErr w:type="gramStart"/>
      <w:r w:rsidRPr="005F323E">
        <w:rPr>
          <w:rFonts w:ascii="Arial Unicode MS" w:eastAsia="Arial Unicode MS" w:hAnsi="Arial Unicode MS" w:cs="Arial Unicode MS"/>
        </w:rPr>
        <w:t>全球增材制造</w:t>
      </w:r>
      <w:proofErr w:type="gramEnd"/>
      <w:r w:rsidRPr="005F323E">
        <w:rPr>
          <w:rFonts w:ascii="Arial Unicode MS" w:eastAsia="Arial Unicode MS" w:hAnsi="Arial Unicode MS" w:cs="Arial Unicode MS"/>
        </w:rPr>
        <w:t>（也称3D打印）领域居领导地位，是英国唯一一家设计和制造工业</w:t>
      </w:r>
      <w:proofErr w:type="gramStart"/>
      <w:r w:rsidRPr="005F323E">
        <w:rPr>
          <w:rFonts w:ascii="Arial Unicode MS" w:eastAsia="Arial Unicode MS" w:hAnsi="Arial Unicode MS" w:cs="Arial Unicode MS"/>
        </w:rPr>
        <w:t>用增材制</w:t>
      </w:r>
      <w:proofErr w:type="gramEnd"/>
      <w:r w:rsidRPr="005F323E">
        <w:rPr>
          <w:rFonts w:ascii="Arial Unicode MS" w:eastAsia="Arial Unicode MS" w:hAnsi="Arial Unicode MS" w:cs="Arial Unicode MS"/>
        </w:rPr>
        <w:t>造设备（通过金属粉末“打印”零件）的公司。</w:t>
      </w:r>
    </w:p>
    <w:p w:rsidR="00421A6B" w:rsidRPr="005F323E" w:rsidRDefault="00421A6B" w:rsidP="00421A6B">
      <w:pPr>
        <w:spacing w:line="132" w:lineRule="auto"/>
        <w:jc w:val="both"/>
        <w:rPr>
          <w:rFonts w:ascii="Arial Unicode MS" w:eastAsia="Arial Unicode MS" w:hAnsi="Arial Unicode MS" w:cs="Arial Unicode MS"/>
        </w:rPr>
      </w:pPr>
    </w:p>
    <w:p w:rsidR="00421A6B" w:rsidRPr="005F323E" w:rsidRDefault="00421A6B" w:rsidP="00421A6B">
      <w:pPr>
        <w:spacing w:line="283" w:lineRule="auto"/>
        <w:jc w:val="both"/>
        <w:rPr>
          <w:rFonts w:ascii="Arial Unicode MS" w:eastAsia="Arial Unicode MS" w:hAnsi="Arial Unicode MS" w:cs="Arial Unicode MS"/>
        </w:rPr>
      </w:pPr>
      <w:r w:rsidRPr="005F323E">
        <w:rPr>
          <w:rFonts w:ascii="Arial Unicode MS" w:eastAsia="Arial Unicode MS" w:hAnsi="Arial Unicode MS" w:cs="Arial Unicode MS" w:hint="eastAsia"/>
        </w:rPr>
        <w:t>雷尼绍集团目前在</w:t>
      </w:r>
      <w:r w:rsidRPr="005F323E">
        <w:rPr>
          <w:rFonts w:ascii="Arial Unicode MS" w:eastAsia="Arial Unicode MS" w:hAnsi="Arial Unicode MS" w:cs="Arial Unicode MS"/>
        </w:rPr>
        <w:t>35个国家/地区设有70多个分支机构，员工逾4,500人，其中3,000余名员工在英国本土工作。公司的大部分研发和制造均在英国本土进行，在截至2018年6月的2018财年，雷尼绍实现了</w:t>
      </w:r>
      <w:r w:rsidRPr="005F323E">
        <w:rPr>
          <w:rFonts w:ascii="Arial Unicode MS" w:eastAsia="Arial Unicode MS" w:hAnsi="Arial Unicode MS" w:cs="Arial Unicode MS"/>
        </w:rPr>
        <w:br/>
        <w:t>6.115亿英镑的销售额，其中95%来自出口业务。公司最大的市场为中国、美国、德国和日本。</w:t>
      </w:r>
    </w:p>
    <w:p w:rsidR="00421A6B" w:rsidRPr="005F323E" w:rsidRDefault="00421A6B" w:rsidP="00421A6B">
      <w:pPr>
        <w:spacing w:line="132" w:lineRule="auto"/>
        <w:jc w:val="both"/>
        <w:rPr>
          <w:rFonts w:ascii="Arial Unicode MS" w:eastAsia="Arial Unicode MS" w:hAnsi="Arial Unicode MS" w:cs="Arial Unicode MS"/>
        </w:rPr>
      </w:pPr>
    </w:p>
    <w:p w:rsidR="00421A6B" w:rsidRPr="005F323E" w:rsidRDefault="00421A6B" w:rsidP="00421A6B">
      <w:pPr>
        <w:spacing w:line="360" w:lineRule="auto"/>
        <w:jc w:val="both"/>
        <w:rPr>
          <w:rFonts w:ascii="Arial Unicode MS" w:eastAsia="Arial Unicode MS" w:hAnsi="Arial Unicode MS" w:cs="Arial Unicode MS"/>
        </w:rPr>
      </w:pPr>
      <w:r w:rsidRPr="005F323E">
        <w:rPr>
          <w:rFonts w:ascii="Arial Unicode MS" w:eastAsia="Arial Unicode MS" w:hAnsi="Arial Unicode MS" w:cs="Arial Unicode MS"/>
        </w:rPr>
        <w:t>了解</w:t>
      </w:r>
      <w:r w:rsidRPr="005F323E">
        <w:rPr>
          <w:rFonts w:ascii="Arial Unicode MS" w:eastAsia="Arial Unicode MS" w:hAnsi="Arial Unicode MS" w:cs="Arial Unicode MS" w:hint="eastAsia"/>
        </w:rPr>
        <w:t>详细产品信息，</w:t>
      </w:r>
      <w:proofErr w:type="gramStart"/>
      <w:r w:rsidRPr="005F323E">
        <w:rPr>
          <w:rFonts w:ascii="Arial Unicode MS" w:eastAsia="Arial Unicode MS" w:hAnsi="Arial Unicode MS" w:cs="Arial Unicode MS" w:hint="eastAsia"/>
        </w:rPr>
        <w:t>请访问</w:t>
      </w:r>
      <w:proofErr w:type="gramEnd"/>
      <w:r w:rsidRPr="005F323E">
        <w:rPr>
          <w:rFonts w:ascii="Arial Unicode MS" w:eastAsia="Arial Unicode MS" w:hAnsi="Arial Unicode MS" w:cs="Arial Unicode MS" w:hint="eastAsia"/>
        </w:rPr>
        <w:t>雷尼绍网站：</w:t>
      </w:r>
      <w:r w:rsidRPr="005F323E">
        <w:rPr>
          <w:rFonts w:ascii="Arial Unicode MS" w:eastAsia="Arial Unicode MS" w:hAnsi="Arial Unicode MS" w:cs="Arial Unicode MS"/>
        </w:rPr>
        <w:t>www.renishaw.com.cn</w:t>
      </w:r>
    </w:p>
    <w:p w:rsidR="00421A6B" w:rsidRPr="005F323E" w:rsidRDefault="00421A6B" w:rsidP="00421A6B">
      <w:pPr>
        <w:spacing w:line="132" w:lineRule="auto"/>
        <w:jc w:val="both"/>
        <w:rPr>
          <w:rFonts w:ascii="Arial Unicode MS" w:eastAsia="Arial Unicode MS" w:hAnsi="Arial Unicode MS" w:cs="Arial Unicode MS"/>
        </w:rPr>
      </w:pPr>
    </w:p>
    <w:p w:rsidR="00421A6B" w:rsidRPr="005F323E" w:rsidRDefault="00421A6B" w:rsidP="00421A6B">
      <w:pPr>
        <w:spacing w:line="360" w:lineRule="auto"/>
        <w:jc w:val="both"/>
        <w:rPr>
          <w:rFonts w:ascii="Arial Unicode MS" w:eastAsia="Arial Unicode MS" w:hAnsi="Arial Unicode MS" w:cs="Arial Unicode MS"/>
          <w:szCs w:val="24"/>
        </w:rPr>
      </w:pPr>
      <w:r w:rsidRPr="005F323E">
        <w:rPr>
          <w:rFonts w:ascii="Arial Unicode MS" w:eastAsia="Arial Unicode MS" w:hAnsi="Arial Unicode MS" w:cs="Arial Unicode MS" w:hint="eastAsia"/>
        </w:rPr>
        <w:t>关注</w:t>
      </w:r>
      <w:r w:rsidRPr="005F323E">
        <w:rPr>
          <w:rFonts w:ascii="Arial Unicode MS" w:eastAsia="Arial Unicode MS" w:hAnsi="Arial Unicode MS" w:cs="Arial Unicode MS"/>
        </w:rPr>
        <w:t>雷尼绍官方微信</w:t>
      </w:r>
      <w:r w:rsidRPr="005F323E">
        <w:rPr>
          <w:rFonts w:ascii="Arial Unicode MS" w:eastAsia="Arial Unicode MS" w:hAnsi="Arial Unicode MS" w:cs="Arial Unicode MS" w:hint="eastAsia"/>
        </w:rPr>
        <w:t>（雷尼绍</w:t>
      </w:r>
      <w:r w:rsidRPr="005F323E">
        <w:rPr>
          <w:rFonts w:ascii="Arial Unicode MS" w:eastAsia="Arial Unicode MS" w:hAnsi="Arial Unicode MS" w:cs="Arial Unicode MS"/>
        </w:rPr>
        <w:t>中国）</w:t>
      </w:r>
      <w:r w:rsidRPr="005F323E">
        <w:rPr>
          <w:rFonts w:ascii="Arial Unicode MS" w:eastAsia="Arial Unicode MS" w:hAnsi="Arial Unicode MS" w:cs="Arial Unicode MS" w:hint="eastAsia"/>
        </w:rPr>
        <w:t>，</w:t>
      </w:r>
      <w:r w:rsidRPr="005F323E">
        <w:rPr>
          <w:rFonts w:ascii="Arial Unicode MS" w:eastAsia="Arial Unicode MS" w:hAnsi="Arial Unicode MS" w:cs="Arial Unicode MS"/>
        </w:rPr>
        <w:t>随时掌握</w:t>
      </w:r>
      <w:r w:rsidRPr="005F323E">
        <w:rPr>
          <w:rFonts w:ascii="Arial Unicode MS" w:eastAsia="Arial Unicode MS" w:hAnsi="Arial Unicode MS" w:cs="Arial Unicode MS" w:hint="eastAsia"/>
        </w:rPr>
        <w:t>相关前沿</w:t>
      </w:r>
      <w:r w:rsidRPr="005F323E">
        <w:rPr>
          <w:rFonts w:ascii="Arial Unicode MS" w:eastAsia="Arial Unicode MS" w:hAnsi="Arial Unicode MS" w:cs="Arial Unicode MS"/>
        </w:rPr>
        <w:t>资讯：</w:t>
      </w:r>
    </w:p>
    <w:p w:rsidR="00421A6B" w:rsidRPr="005F323E" w:rsidRDefault="00421A6B" w:rsidP="00421A6B">
      <w:pPr>
        <w:spacing w:after="200" w:line="360" w:lineRule="auto"/>
        <w:jc w:val="center"/>
        <w:rPr>
          <w:rFonts w:ascii="Arial Unicode MS" w:eastAsia="Arial Unicode MS" w:hAnsi="Arial Unicode MS" w:cs="Arial Unicode MS"/>
        </w:rPr>
      </w:pPr>
      <w:r w:rsidRPr="005F323E">
        <w:rPr>
          <w:rFonts w:ascii="Arial Unicode MS" w:eastAsia="Arial Unicode MS" w:hAnsi="Arial Unicode MS" w:cs="Arial Unicode MS"/>
          <w:noProof/>
          <w:szCs w:val="24"/>
          <w:lang w:val="en-US" w:bidi="ar-SA"/>
        </w:rPr>
        <w:lastRenderedPageBreak/>
        <w:drawing>
          <wp:inline distT="0" distB="0" distL="0" distR="0" wp14:anchorId="7946F538" wp14:editId="323A7150">
            <wp:extent cx="4772025" cy="1857929"/>
            <wp:effectExtent l="0" t="0" r="0" b="9525"/>
            <wp:docPr id="5" name="图片 5" descr="C:\MARKETING\Renishaw WeChat\2016-1-雷尼绍微信尾页版本-16012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MARKETING\Renishaw WeChat\2016-1-雷尼绍微信尾页版本-160120-1.jpg"/>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4799896" cy="1868780"/>
                    </a:xfrm>
                    <a:prstGeom prst="rect">
                      <a:avLst/>
                    </a:prstGeom>
                    <a:noFill/>
                    <a:ln>
                      <a:noFill/>
                    </a:ln>
                  </pic:spPr>
                </pic:pic>
              </a:graphicData>
            </a:graphic>
          </wp:inline>
        </w:drawing>
      </w:r>
    </w:p>
    <w:p w:rsidR="00421A6B" w:rsidRPr="005F323E" w:rsidRDefault="00421A6B" w:rsidP="00421A6B">
      <w:pPr>
        <w:spacing w:after="200" w:line="360" w:lineRule="auto"/>
        <w:jc w:val="both"/>
        <w:rPr>
          <w:rFonts w:ascii="Arial Unicode MS" w:eastAsia="Arial Unicode MS" w:hAnsi="Arial Unicode MS" w:cs="Arial Unicode MS"/>
        </w:rPr>
      </w:pPr>
    </w:p>
    <w:p w:rsidR="00F1066C" w:rsidRPr="00A811AF" w:rsidRDefault="00F1066C" w:rsidP="00B62AA4">
      <w:pPr>
        <w:pStyle w:val="a7"/>
        <w:spacing w:line="24" w:lineRule="atLeast"/>
        <w:jc w:val="center"/>
        <w:rPr>
          <w:rFonts w:ascii="Arial Unicode MS" w:eastAsia="Arial Unicode MS" w:hAnsi="Arial Unicode MS" w:cs="Arial Unicode MS"/>
          <w:sz w:val="22"/>
          <w:szCs w:val="20"/>
        </w:rPr>
      </w:pPr>
    </w:p>
    <w:sectPr w:rsidR="00F1066C" w:rsidRPr="00A811AF" w:rsidSect="005A7A54">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1440" w:right="1411" w:bottom="1987" w:left="1411"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E5007" w:rsidRDefault="002E5007" w:rsidP="002E2F8C">
      <w:r>
        <w:separator/>
      </w:r>
    </w:p>
  </w:endnote>
  <w:endnote w:type="continuationSeparator" w:id="0">
    <w:p w:rsidR="002E5007" w:rsidRDefault="002E5007" w:rsidP="002E2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504020202020204"/>
    <w:charset w:val="00"/>
    <w:family w:val="swiss"/>
    <w:pitch w:val="variable"/>
    <w:sig w:usb0="20002A87" w:usb1="00000000" w:usb2="00000000" w:usb3="00000000" w:csb0="000001FF" w:csb1="00000000"/>
  </w:font>
  <w:font w:name="汉仪中等线简">
    <w:panose1 w:val="02010609000101010101"/>
    <w:charset w:val="86"/>
    <w:family w:val="modern"/>
    <w:pitch w:val="fixed"/>
    <w:sig w:usb0="00000001" w:usb1="080E0800" w:usb2="00000012" w:usb3="00000000" w:csb0="00040000" w:csb1="00000000"/>
  </w:font>
  <w:font w:name="Arial Unicode MS">
    <w:panose1 w:val="020B0604020202020204"/>
    <w:charset w:val="86"/>
    <w:family w:val="swiss"/>
    <w:pitch w:val="variable"/>
    <w:sig w:usb0="F7FFAFFF" w:usb1="E9DFFFFF" w:usb2="0000003F" w:usb3="00000000" w:csb0="001F00FF" w:csb1="00000000"/>
  </w:font>
  <w:font w:name="Helvetica LT Pro">
    <w:panose1 w:val="020B0504020202020204"/>
    <w:charset w:val="00"/>
    <w:family w:val="swiss"/>
    <w:pitch w:val="variable"/>
    <w:sig w:usb0="A00002AF" w:usb1="5000204A"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b"/>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E5007" w:rsidRDefault="002E5007" w:rsidP="002E2F8C">
      <w:r>
        <w:separator/>
      </w:r>
    </w:p>
  </w:footnote>
  <w:footnote w:type="continuationSeparator" w:id="0">
    <w:p w:rsidR="002E5007" w:rsidRDefault="002E5007" w:rsidP="002E2F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40E9" w:rsidRDefault="004C40E9">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8E2038"/>
    <w:multiLevelType w:val="hybridMultilevel"/>
    <w:tmpl w:val="90A6C7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16D6412A"/>
    <w:multiLevelType w:val="hybridMultilevel"/>
    <w:tmpl w:val="84CADAEA"/>
    <w:lvl w:ilvl="0" w:tplc="2192441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bordersDoNotSurroundHeader/>
  <w:bordersDoNotSurroundFooter/>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B30"/>
    <w:rsid w:val="0000531D"/>
    <w:rsid w:val="0000723D"/>
    <w:rsid w:val="00012C26"/>
    <w:rsid w:val="00014E84"/>
    <w:rsid w:val="00015E95"/>
    <w:rsid w:val="00041EF0"/>
    <w:rsid w:val="000566E5"/>
    <w:rsid w:val="0006668E"/>
    <w:rsid w:val="00085B20"/>
    <w:rsid w:val="000B6575"/>
    <w:rsid w:val="000C189B"/>
    <w:rsid w:val="0012029C"/>
    <w:rsid w:val="00121BFD"/>
    <w:rsid w:val="0015599C"/>
    <w:rsid w:val="0016753A"/>
    <w:rsid w:val="00180B30"/>
    <w:rsid w:val="00182797"/>
    <w:rsid w:val="00187F32"/>
    <w:rsid w:val="001A5B15"/>
    <w:rsid w:val="001C299A"/>
    <w:rsid w:val="001E350D"/>
    <w:rsid w:val="00203EE2"/>
    <w:rsid w:val="0020792C"/>
    <w:rsid w:val="00207A7E"/>
    <w:rsid w:val="0021050E"/>
    <w:rsid w:val="00211BFA"/>
    <w:rsid w:val="0021225A"/>
    <w:rsid w:val="00227CE4"/>
    <w:rsid w:val="00244A65"/>
    <w:rsid w:val="002469DB"/>
    <w:rsid w:val="00253AFB"/>
    <w:rsid w:val="00257923"/>
    <w:rsid w:val="0028232E"/>
    <w:rsid w:val="002E2F8C"/>
    <w:rsid w:val="002E5007"/>
    <w:rsid w:val="00304407"/>
    <w:rsid w:val="00324ED1"/>
    <w:rsid w:val="00326CC4"/>
    <w:rsid w:val="003377F3"/>
    <w:rsid w:val="0034023D"/>
    <w:rsid w:val="003525B9"/>
    <w:rsid w:val="003557A2"/>
    <w:rsid w:val="003647B3"/>
    <w:rsid w:val="0037242B"/>
    <w:rsid w:val="00381AE5"/>
    <w:rsid w:val="00387027"/>
    <w:rsid w:val="00392EF6"/>
    <w:rsid w:val="0039382D"/>
    <w:rsid w:val="003B1798"/>
    <w:rsid w:val="003C7C0E"/>
    <w:rsid w:val="003D0070"/>
    <w:rsid w:val="003D5D29"/>
    <w:rsid w:val="003E6E81"/>
    <w:rsid w:val="003F2730"/>
    <w:rsid w:val="00407D9A"/>
    <w:rsid w:val="00421A6B"/>
    <w:rsid w:val="0043007C"/>
    <w:rsid w:val="004863E7"/>
    <w:rsid w:val="00490E55"/>
    <w:rsid w:val="004930B0"/>
    <w:rsid w:val="0049414C"/>
    <w:rsid w:val="00494AF4"/>
    <w:rsid w:val="004A2EF8"/>
    <w:rsid w:val="004C40E9"/>
    <w:rsid w:val="004C5163"/>
    <w:rsid w:val="004F5243"/>
    <w:rsid w:val="00502207"/>
    <w:rsid w:val="00531B34"/>
    <w:rsid w:val="00532F54"/>
    <w:rsid w:val="00536066"/>
    <w:rsid w:val="00546FE4"/>
    <w:rsid w:val="005A7A54"/>
    <w:rsid w:val="005B0016"/>
    <w:rsid w:val="005B1C4E"/>
    <w:rsid w:val="005E2826"/>
    <w:rsid w:val="00641A64"/>
    <w:rsid w:val="0065468E"/>
    <w:rsid w:val="00663E1B"/>
    <w:rsid w:val="00694EDE"/>
    <w:rsid w:val="006A46F3"/>
    <w:rsid w:val="006C2C75"/>
    <w:rsid w:val="006E4D82"/>
    <w:rsid w:val="006F5B4C"/>
    <w:rsid w:val="00705CCA"/>
    <w:rsid w:val="00720134"/>
    <w:rsid w:val="0073088A"/>
    <w:rsid w:val="00760943"/>
    <w:rsid w:val="00775194"/>
    <w:rsid w:val="007873FD"/>
    <w:rsid w:val="007C1CE4"/>
    <w:rsid w:val="007C4DCE"/>
    <w:rsid w:val="007D5450"/>
    <w:rsid w:val="00801707"/>
    <w:rsid w:val="008351B2"/>
    <w:rsid w:val="00843CA1"/>
    <w:rsid w:val="00847F00"/>
    <w:rsid w:val="00850260"/>
    <w:rsid w:val="00864808"/>
    <w:rsid w:val="008757C5"/>
    <w:rsid w:val="00895AD7"/>
    <w:rsid w:val="008D3B4D"/>
    <w:rsid w:val="008E13A6"/>
    <w:rsid w:val="008E2064"/>
    <w:rsid w:val="008F7BD0"/>
    <w:rsid w:val="00906366"/>
    <w:rsid w:val="00910A83"/>
    <w:rsid w:val="0094232D"/>
    <w:rsid w:val="00967EE4"/>
    <w:rsid w:val="00981981"/>
    <w:rsid w:val="00991B7A"/>
    <w:rsid w:val="009B2668"/>
    <w:rsid w:val="009B326C"/>
    <w:rsid w:val="009C6143"/>
    <w:rsid w:val="009F384E"/>
    <w:rsid w:val="009F43AB"/>
    <w:rsid w:val="009F5144"/>
    <w:rsid w:val="00A32C35"/>
    <w:rsid w:val="00A61DC8"/>
    <w:rsid w:val="00A73DF3"/>
    <w:rsid w:val="00A75378"/>
    <w:rsid w:val="00A811AF"/>
    <w:rsid w:val="00A82BC2"/>
    <w:rsid w:val="00A97343"/>
    <w:rsid w:val="00AD740F"/>
    <w:rsid w:val="00AE5DC4"/>
    <w:rsid w:val="00AF0683"/>
    <w:rsid w:val="00AF472F"/>
    <w:rsid w:val="00B128AF"/>
    <w:rsid w:val="00B156AA"/>
    <w:rsid w:val="00B20D51"/>
    <w:rsid w:val="00B35AA9"/>
    <w:rsid w:val="00B3783D"/>
    <w:rsid w:val="00B53C11"/>
    <w:rsid w:val="00B61F67"/>
    <w:rsid w:val="00B62AA4"/>
    <w:rsid w:val="00B65D58"/>
    <w:rsid w:val="00B70DAB"/>
    <w:rsid w:val="00B73EB3"/>
    <w:rsid w:val="00BA0911"/>
    <w:rsid w:val="00BB4418"/>
    <w:rsid w:val="00C03B4D"/>
    <w:rsid w:val="00C067E2"/>
    <w:rsid w:val="00C26DF4"/>
    <w:rsid w:val="00C37929"/>
    <w:rsid w:val="00C47966"/>
    <w:rsid w:val="00CA14FF"/>
    <w:rsid w:val="00CB0C2C"/>
    <w:rsid w:val="00CC4B43"/>
    <w:rsid w:val="00CE2B97"/>
    <w:rsid w:val="00CF722A"/>
    <w:rsid w:val="00D04A12"/>
    <w:rsid w:val="00D20622"/>
    <w:rsid w:val="00D676E8"/>
    <w:rsid w:val="00D92177"/>
    <w:rsid w:val="00D94955"/>
    <w:rsid w:val="00D9765D"/>
    <w:rsid w:val="00D97E36"/>
    <w:rsid w:val="00DB26B1"/>
    <w:rsid w:val="00E200D2"/>
    <w:rsid w:val="00E320B1"/>
    <w:rsid w:val="00E339D6"/>
    <w:rsid w:val="00E61EC9"/>
    <w:rsid w:val="00E73435"/>
    <w:rsid w:val="00EB20DC"/>
    <w:rsid w:val="00ED38EA"/>
    <w:rsid w:val="00EE0385"/>
    <w:rsid w:val="00F05286"/>
    <w:rsid w:val="00F1066C"/>
    <w:rsid w:val="00F30D7C"/>
    <w:rsid w:val="00F560D5"/>
    <w:rsid w:val="00F63D3C"/>
    <w:rsid w:val="00F71F07"/>
    <w:rsid w:val="00F81452"/>
    <w:rsid w:val="00FA3F2E"/>
    <w:rsid w:val="00FA5A2F"/>
    <w:rsid w:val="00FB0B5D"/>
    <w:rsid w:val="00FB2990"/>
    <w:rsid w:val="00FC7AE9"/>
  </w:rsids>
  <m:mathPr>
    <m:mathFont m:val="Cambria Math"/>
    <m:brkBin m:val="before"/>
    <m:brkBinSub m:val="--"/>
    <m:smallFrac m:val="0"/>
    <m:dispDef/>
    <m:lMargin m:val="0"/>
    <m:rMargin m:val="0"/>
    <m:defJc m:val="centerGroup"/>
    <m:wrapIndent m:val="1440"/>
    <m:intLim m:val="subSup"/>
    <m:naryLim m:val="undOvr"/>
  </m:mathPr>
  <w:themeFontLang w:val="en-GB"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F0AFCDE"/>
  <w15:docId w15:val="{44F62C85-09A0-452C-9457-30A78F2BDE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宋体" w:eastAsiaTheme="minorEastAsia" w:hAnsi="宋体" w:cs="宋体"/>
        <w:lang w:val="zh-CN" w:eastAsia="zh-CN" w:bidi="zh-CN"/>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A7A54"/>
  </w:style>
  <w:style w:type="paragraph" w:styleId="1">
    <w:name w:val="heading 1"/>
    <w:basedOn w:val="a"/>
    <w:next w:val="a"/>
    <w:qFormat/>
    <w:rsid w:val="005A7A54"/>
    <w:pPr>
      <w:keepNext/>
      <w:tabs>
        <w:tab w:val="left" w:pos="-2160"/>
      </w:tabs>
      <w:ind w:left="-540"/>
      <w:outlineLvl w:val="0"/>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5A7A54"/>
    <w:pPr>
      <w:tabs>
        <w:tab w:val="left" w:pos="-2160"/>
      </w:tabs>
      <w:ind w:left="-540"/>
    </w:pPr>
  </w:style>
  <w:style w:type="paragraph" w:styleId="a4">
    <w:name w:val="Body Text"/>
    <w:basedOn w:val="a"/>
    <w:semiHidden/>
    <w:rsid w:val="005A7A54"/>
    <w:pPr>
      <w:tabs>
        <w:tab w:val="left" w:pos="-2160"/>
      </w:tabs>
      <w:spacing w:line="280" w:lineRule="exact"/>
    </w:pPr>
  </w:style>
  <w:style w:type="paragraph" w:styleId="a5">
    <w:name w:val="header"/>
    <w:basedOn w:val="a"/>
    <w:semiHidden/>
    <w:rsid w:val="005A7A54"/>
    <w:pPr>
      <w:tabs>
        <w:tab w:val="center" w:pos="4320"/>
        <w:tab w:val="right" w:pos="8640"/>
      </w:tabs>
    </w:pPr>
    <w:rPr>
      <w:sz w:val="24"/>
    </w:rPr>
  </w:style>
  <w:style w:type="character" w:styleId="a6">
    <w:name w:val="Hyperlink"/>
    <w:uiPriority w:val="99"/>
    <w:unhideWhenUsed/>
    <w:rsid w:val="00490E55"/>
    <w:rPr>
      <w:color w:val="0000FF"/>
      <w:u w:val="single"/>
    </w:rPr>
  </w:style>
  <w:style w:type="paragraph" w:styleId="a7">
    <w:name w:val="Normal (Web)"/>
    <w:basedOn w:val="a"/>
    <w:uiPriority w:val="99"/>
    <w:unhideWhenUsed/>
    <w:rsid w:val="0006668E"/>
    <w:pPr>
      <w:spacing w:before="168" w:after="168"/>
    </w:pPr>
    <w:rPr>
      <w:sz w:val="24"/>
      <w:szCs w:val="24"/>
    </w:rPr>
  </w:style>
  <w:style w:type="paragraph" w:styleId="a8">
    <w:name w:val="List Paragraph"/>
    <w:basedOn w:val="a"/>
    <w:uiPriority w:val="34"/>
    <w:qFormat/>
    <w:rsid w:val="00326CC4"/>
    <w:pPr>
      <w:spacing w:after="160" w:line="252" w:lineRule="auto"/>
      <w:ind w:left="720"/>
      <w:contextualSpacing/>
    </w:pPr>
    <w:rPr>
      <w:sz w:val="22"/>
      <w:szCs w:val="22"/>
    </w:rPr>
  </w:style>
  <w:style w:type="paragraph" w:styleId="a9">
    <w:name w:val="Balloon Text"/>
    <w:basedOn w:val="a"/>
    <w:link w:val="aa"/>
    <w:uiPriority w:val="99"/>
    <w:semiHidden/>
    <w:unhideWhenUsed/>
    <w:rsid w:val="00AF0683"/>
    <w:rPr>
      <w:sz w:val="18"/>
      <w:szCs w:val="18"/>
    </w:rPr>
  </w:style>
  <w:style w:type="character" w:customStyle="1" w:styleId="aa">
    <w:name w:val="批注框文本 字符"/>
    <w:link w:val="a9"/>
    <w:uiPriority w:val="99"/>
    <w:semiHidden/>
    <w:rsid w:val="00AF0683"/>
    <w:rPr>
      <w:rFonts w:ascii="宋体" w:hAnsi="宋体" w:cs="宋体"/>
      <w:sz w:val="18"/>
      <w:szCs w:val="18"/>
    </w:rPr>
  </w:style>
  <w:style w:type="paragraph" w:styleId="ab">
    <w:name w:val="footer"/>
    <w:basedOn w:val="a"/>
    <w:link w:val="ac"/>
    <w:uiPriority w:val="99"/>
    <w:unhideWhenUsed/>
    <w:rsid w:val="00121BFD"/>
    <w:pPr>
      <w:tabs>
        <w:tab w:val="center" w:pos="4513"/>
        <w:tab w:val="right" w:pos="9026"/>
      </w:tabs>
    </w:pPr>
  </w:style>
  <w:style w:type="character" w:customStyle="1" w:styleId="ac">
    <w:name w:val="页脚 字符"/>
    <w:basedOn w:val="a0"/>
    <w:link w:val="ab"/>
    <w:uiPriority w:val="99"/>
    <w:rsid w:val="00121BFD"/>
  </w:style>
  <w:style w:type="paragraph" w:styleId="ad">
    <w:name w:val="Title"/>
    <w:basedOn w:val="a"/>
    <w:next w:val="a"/>
    <w:link w:val="ae"/>
    <w:uiPriority w:val="10"/>
    <w:qFormat/>
    <w:rsid w:val="003525B9"/>
    <w:pPr>
      <w:spacing w:line="336" w:lineRule="auto"/>
      <w:ind w:right="-556"/>
      <w:contextualSpacing/>
    </w:pPr>
    <w:rPr>
      <w:rFonts w:ascii="Arial" w:eastAsiaTheme="majorEastAsia" w:hAnsi="Arial" w:cstheme="majorBidi"/>
      <w:b/>
      <w:spacing w:val="-10"/>
      <w:kern w:val="28"/>
      <w:sz w:val="24"/>
      <w:szCs w:val="56"/>
      <w:lang w:val="en-GB" w:bidi="ar-SA"/>
    </w:rPr>
  </w:style>
  <w:style w:type="character" w:customStyle="1" w:styleId="ae">
    <w:name w:val="标题 字符"/>
    <w:basedOn w:val="a0"/>
    <w:link w:val="ad"/>
    <w:uiPriority w:val="10"/>
    <w:rsid w:val="003525B9"/>
    <w:rPr>
      <w:rFonts w:ascii="Arial" w:eastAsiaTheme="majorEastAsia" w:hAnsi="Arial" w:cstheme="majorBidi"/>
      <w:b/>
      <w:spacing w:val="-10"/>
      <w:kern w:val="28"/>
      <w:sz w:val="24"/>
      <w:szCs w:val="56"/>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268433">
      <w:bodyDiv w:val="1"/>
      <w:marLeft w:val="0"/>
      <w:marRight w:val="0"/>
      <w:marTop w:val="0"/>
      <w:marBottom w:val="0"/>
      <w:divBdr>
        <w:top w:val="none" w:sz="0" w:space="0" w:color="auto"/>
        <w:left w:val="none" w:sz="0" w:space="0" w:color="auto"/>
        <w:bottom w:val="none" w:sz="0" w:space="0" w:color="auto"/>
        <w:right w:val="none" w:sz="0" w:space="0" w:color="auto"/>
      </w:divBdr>
      <w:divsChild>
        <w:div w:id="48499176">
          <w:marLeft w:val="0"/>
          <w:marRight w:val="0"/>
          <w:marTop w:val="0"/>
          <w:marBottom w:val="0"/>
          <w:divBdr>
            <w:top w:val="single" w:sz="6" w:space="0" w:color="FFFFFF"/>
            <w:left w:val="none" w:sz="0" w:space="0" w:color="auto"/>
            <w:bottom w:val="none" w:sz="0" w:space="0" w:color="auto"/>
            <w:right w:val="none" w:sz="0" w:space="0" w:color="auto"/>
          </w:divBdr>
          <w:divsChild>
            <w:div w:id="1690906047">
              <w:marLeft w:val="0"/>
              <w:marRight w:val="0"/>
              <w:marTop w:val="0"/>
              <w:marBottom w:val="0"/>
              <w:divBdr>
                <w:top w:val="none" w:sz="0" w:space="0" w:color="auto"/>
                <w:left w:val="none" w:sz="0" w:space="0" w:color="auto"/>
                <w:bottom w:val="none" w:sz="0" w:space="0" w:color="auto"/>
                <w:right w:val="none" w:sz="0" w:space="0" w:color="auto"/>
              </w:divBdr>
              <w:divsChild>
                <w:div w:id="838622971">
                  <w:marLeft w:val="0"/>
                  <w:marRight w:val="0"/>
                  <w:marTop w:val="0"/>
                  <w:marBottom w:val="0"/>
                  <w:divBdr>
                    <w:top w:val="none" w:sz="0" w:space="0" w:color="auto"/>
                    <w:left w:val="none" w:sz="0" w:space="0" w:color="auto"/>
                    <w:bottom w:val="none" w:sz="0" w:space="0" w:color="auto"/>
                    <w:right w:val="none" w:sz="0" w:space="0" w:color="auto"/>
                  </w:divBdr>
                  <w:divsChild>
                    <w:div w:id="1731272771">
                      <w:marLeft w:val="0"/>
                      <w:marRight w:val="0"/>
                      <w:marTop w:val="0"/>
                      <w:marBottom w:val="0"/>
                      <w:divBdr>
                        <w:top w:val="none" w:sz="0" w:space="0" w:color="auto"/>
                        <w:left w:val="none" w:sz="0" w:space="0" w:color="auto"/>
                        <w:bottom w:val="none" w:sz="0" w:space="0" w:color="auto"/>
                        <w:right w:val="none" w:sz="0" w:space="0" w:color="auto"/>
                      </w:divBdr>
                      <w:divsChild>
                        <w:div w:id="157334440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166093301">
      <w:bodyDiv w:val="1"/>
      <w:marLeft w:val="0"/>
      <w:marRight w:val="0"/>
      <w:marTop w:val="0"/>
      <w:marBottom w:val="0"/>
      <w:divBdr>
        <w:top w:val="none" w:sz="0" w:space="0" w:color="auto"/>
        <w:left w:val="none" w:sz="0" w:space="0" w:color="auto"/>
        <w:bottom w:val="none" w:sz="0" w:space="0" w:color="auto"/>
        <w:right w:val="none" w:sz="0" w:space="0" w:color="auto"/>
      </w:divBdr>
      <w:divsChild>
        <w:div w:id="2128112224">
          <w:marLeft w:val="0"/>
          <w:marRight w:val="0"/>
          <w:marTop w:val="0"/>
          <w:marBottom w:val="0"/>
          <w:divBdr>
            <w:top w:val="single" w:sz="6" w:space="0" w:color="FFFFFF"/>
            <w:left w:val="none" w:sz="0" w:space="0" w:color="auto"/>
            <w:bottom w:val="single" w:sz="2" w:space="0" w:color="FFFFFF"/>
            <w:right w:val="none" w:sz="0" w:space="0" w:color="auto"/>
          </w:divBdr>
          <w:divsChild>
            <w:div w:id="809786187">
              <w:marLeft w:val="0"/>
              <w:marRight w:val="0"/>
              <w:marTop w:val="0"/>
              <w:marBottom w:val="0"/>
              <w:divBdr>
                <w:top w:val="none" w:sz="0" w:space="0" w:color="auto"/>
                <w:left w:val="none" w:sz="0" w:space="0" w:color="auto"/>
                <w:bottom w:val="none" w:sz="0" w:space="0" w:color="auto"/>
                <w:right w:val="none" w:sz="0" w:space="0" w:color="auto"/>
              </w:divBdr>
              <w:divsChild>
                <w:div w:id="427314810">
                  <w:marLeft w:val="0"/>
                  <w:marRight w:val="0"/>
                  <w:marTop w:val="0"/>
                  <w:marBottom w:val="300"/>
                  <w:divBdr>
                    <w:top w:val="none" w:sz="0" w:space="0" w:color="auto"/>
                    <w:left w:val="none" w:sz="0" w:space="0" w:color="auto"/>
                    <w:bottom w:val="none" w:sz="0" w:space="0" w:color="auto"/>
                    <w:right w:val="none" w:sz="0" w:space="0" w:color="auto"/>
                  </w:divBdr>
                  <w:divsChild>
                    <w:div w:id="305673344">
                      <w:marLeft w:val="0"/>
                      <w:marRight w:val="0"/>
                      <w:marTop w:val="0"/>
                      <w:marBottom w:val="0"/>
                      <w:divBdr>
                        <w:top w:val="none" w:sz="0" w:space="0" w:color="auto"/>
                        <w:left w:val="none" w:sz="0" w:space="0" w:color="auto"/>
                        <w:bottom w:val="none" w:sz="0" w:space="0" w:color="auto"/>
                        <w:right w:val="none" w:sz="0" w:space="0" w:color="auto"/>
                      </w:divBdr>
                      <w:divsChild>
                        <w:div w:id="548492728">
                          <w:marLeft w:val="0"/>
                          <w:marRight w:val="0"/>
                          <w:marTop w:val="0"/>
                          <w:marBottom w:val="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94679741">
      <w:bodyDiv w:val="1"/>
      <w:marLeft w:val="0"/>
      <w:marRight w:val="0"/>
      <w:marTop w:val="0"/>
      <w:marBottom w:val="0"/>
      <w:divBdr>
        <w:top w:val="none" w:sz="0" w:space="0" w:color="auto"/>
        <w:left w:val="none" w:sz="0" w:space="0" w:color="auto"/>
        <w:bottom w:val="none" w:sz="0" w:space="0" w:color="auto"/>
        <w:right w:val="none" w:sz="0" w:space="0" w:color="auto"/>
      </w:divBdr>
      <w:divsChild>
        <w:div w:id="797727541">
          <w:marLeft w:val="0"/>
          <w:marRight w:val="0"/>
          <w:marTop w:val="0"/>
          <w:marBottom w:val="0"/>
          <w:divBdr>
            <w:top w:val="single" w:sz="6" w:space="0" w:color="FFFFFF"/>
            <w:left w:val="none" w:sz="0" w:space="0" w:color="auto"/>
            <w:bottom w:val="none" w:sz="0" w:space="0" w:color="auto"/>
            <w:right w:val="none" w:sz="0" w:space="0" w:color="auto"/>
          </w:divBdr>
          <w:divsChild>
            <w:div w:id="1250192559">
              <w:marLeft w:val="0"/>
              <w:marRight w:val="0"/>
              <w:marTop w:val="0"/>
              <w:marBottom w:val="0"/>
              <w:divBdr>
                <w:top w:val="none" w:sz="0" w:space="0" w:color="auto"/>
                <w:left w:val="none" w:sz="0" w:space="0" w:color="auto"/>
                <w:bottom w:val="none" w:sz="0" w:space="0" w:color="auto"/>
                <w:right w:val="none" w:sz="0" w:space="0" w:color="auto"/>
              </w:divBdr>
              <w:divsChild>
                <w:div w:id="1397968243">
                  <w:marLeft w:val="0"/>
                  <w:marRight w:val="0"/>
                  <w:marTop w:val="0"/>
                  <w:marBottom w:val="0"/>
                  <w:divBdr>
                    <w:top w:val="none" w:sz="0" w:space="0" w:color="auto"/>
                    <w:left w:val="none" w:sz="0" w:space="0" w:color="auto"/>
                    <w:bottom w:val="none" w:sz="0" w:space="0" w:color="auto"/>
                    <w:right w:val="none" w:sz="0" w:space="0" w:color="auto"/>
                  </w:divBdr>
                  <w:divsChild>
                    <w:div w:id="983120362">
                      <w:marLeft w:val="0"/>
                      <w:marRight w:val="0"/>
                      <w:marTop w:val="0"/>
                      <w:marBottom w:val="0"/>
                      <w:divBdr>
                        <w:top w:val="none" w:sz="0" w:space="0" w:color="auto"/>
                        <w:left w:val="none" w:sz="0" w:space="0" w:color="auto"/>
                        <w:bottom w:val="none" w:sz="0" w:space="0" w:color="auto"/>
                        <w:right w:val="none" w:sz="0" w:space="0" w:color="auto"/>
                      </w:divBdr>
                      <w:divsChild>
                        <w:div w:id="1112355661">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394206340">
      <w:bodyDiv w:val="1"/>
      <w:marLeft w:val="0"/>
      <w:marRight w:val="0"/>
      <w:marTop w:val="0"/>
      <w:marBottom w:val="0"/>
      <w:divBdr>
        <w:top w:val="none" w:sz="0" w:space="0" w:color="auto"/>
        <w:left w:val="none" w:sz="0" w:space="0" w:color="auto"/>
        <w:bottom w:val="none" w:sz="0" w:space="0" w:color="auto"/>
        <w:right w:val="none" w:sz="0" w:space="0" w:color="auto"/>
      </w:divBdr>
      <w:divsChild>
        <w:div w:id="1094664033">
          <w:marLeft w:val="0"/>
          <w:marRight w:val="0"/>
          <w:marTop w:val="0"/>
          <w:marBottom w:val="0"/>
          <w:divBdr>
            <w:top w:val="single" w:sz="6" w:space="0" w:color="FFFFFF"/>
            <w:left w:val="none" w:sz="0" w:space="0" w:color="auto"/>
            <w:bottom w:val="single" w:sz="2" w:space="0" w:color="FFFFFF"/>
            <w:right w:val="none" w:sz="0" w:space="0" w:color="auto"/>
          </w:divBdr>
          <w:divsChild>
            <w:div w:id="1324314733">
              <w:marLeft w:val="0"/>
              <w:marRight w:val="0"/>
              <w:marTop w:val="0"/>
              <w:marBottom w:val="0"/>
              <w:divBdr>
                <w:top w:val="none" w:sz="0" w:space="0" w:color="auto"/>
                <w:left w:val="none" w:sz="0" w:space="0" w:color="auto"/>
                <w:bottom w:val="none" w:sz="0" w:space="0" w:color="auto"/>
                <w:right w:val="none" w:sz="0" w:space="0" w:color="auto"/>
              </w:divBdr>
              <w:divsChild>
                <w:div w:id="848252785">
                  <w:marLeft w:val="0"/>
                  <w:marRight w:val="0"/>
                  <w:marTop w:val="0"/>
                  <w:marBottom w:val="0"/>
                  <w:divBdr>
                    <w:top w:val="none" w:sz="0" w:space="0" w:color="auto"/>
                    <w:left w:val="none" w:sz="0" w:space="0" w:color="auto"/>
                    <w:bottom w:val="none" w:sz="0" w:space="0" w:color="auto"/>
                    <w:right w:val="none" w:sz="0" w:space="0" w:color="auto"/>
                  </w:divBdr>
                  <w:divsChild>
                    <w:div w:id="3288896">
                      <w:marLeft w:val="0"/>
                      <w:marRight w:val="0"/>
                      <w:marTop w:val="0"/>
                      <w:marBottom w:val="0"/>
                      <w:divBdr>
                        <w:top w:val="none" w:sz="0" w:space="0" w:color="auto"/>
                        <w:left w:val="none" w:sz="0" w:space="0" w:color="auto"/>
                        <w:bottom w:val="none" w:sz="0" w:space="0" w:color="auto"/>
                        <w:right w:val="none" w:sz="0" w:space="0" w:color="auto"/>
                      </w:divBdr>
                      <w:divsChild>
                        <w:div w:id="12408426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413627354">
      <w:bodyDiv w:val="1"/>
      <w:marLeft w:val="0"/>
      <w:marRight w:val="0"/>
      <w:marTop w:val="0"/>
      <w:marBottom w:val="0"/>
      <w:divBdr>
        <w:top w:val="none" w:sz="0" w:space="0" w:color="auto"/>
        <w:left w:val="none" w:sz="0" w:space="0" w:color="auto"/>
        <w:bottom w:val="none" w:sz="0" w:space="0" w:color="auto"/>
        <w:right w:val="none" w:sz="0" w:space="0" w:color="auto"/>
      </w:divBdr>
      <w:divsChild>
        <w:div w:id="1928952925">
          <w:marLeft w:val="0"/>
          <w:marRight w:val="0"/>
          <w:marTop w:val="0"/>
          <w:marBottom w:val="0"/>
          <w:divBdr>
            <w:top w:val="single" w:sz="4" w:space="0" w:color="FFFFFF"/>
            <w:left w:val="none" w:sz="0" w:space="0" w:color="auto"/>
            <w:bottom w:val="none" w:sz="0" w:space="0" w:color="auto"/>
            <w:right w:val="none" w:sz="0" w:space="0" w:color="auto"/>
          </w:divBdr>
          <w:divsChild>
            <w:div w:id="2091920730">
              <w:marLeft w:val="0"/>
              <w:marRight w:val="0"/>
              <w:marTop w:val="0"/>
              <w:marBottom w:val="0"/>
              <w:divBdr>
                <w:top w:val="none" w:sz="0" w:space="0" w:color="auto"/>
                <w:left w:val="none" w:sz="0" w:space="0" w:color="auto"/>
                <w:bottom w:val="none" w:sz="0" w:space="0" w:color="auto"/>
                <w:right w:val="none" w:sz="0" w:space="0" w:color="auto"/>
              </w:divBdr>
              <w:divsChild>
                <w:div w:id="812019353">
                  <w:marLeft w:val="0"/>
                  <w:marRight w:val="0"/>
                  <w:marTop w:val="0"/>
                  <w:marBottom w:val="0"/>
                  <w:divBdr>
                    <w:top w:val="none" w:sz="0" w:space="0" w:color="auto"/>
                    <w:left w:val="none" w:sz="0" w:space="0" w:color="auto"/>
                    <w:bottom w:val="none" w:sz="0" w:space="0" w:color="auto"/>
                    <w:right w:val="none" w:sz="0" w:space="0" w:color="auto"/>
                  </w:divBdr>
                  <w:divsChild>
                    <w:div w:id="100730208">
                      <w:marLeft w:val="0"/>
                      <w:marRight w:val="0"/>
                      <w:marTop w:val="0"/>
                      <w:marBottom w:val="0"/>
                      <w:divBdr>
                        <w:top w:val="none" w:sz="0" w:space="0" w:color="auto"/>
                        <w:left w:val="none" w:sz="0" w:space="0" w:color="auto"/>
                        <w:bottom w:val="none" w:sz="0" w:space="0" w:color="auto"/>
                        <w:right w:val="none" w:sz="0" w:space="0" w:color="auto"/>
                      </w:divBdr>
                      <w:divsChild>
                        <w:div w:id="770786315">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623118854">
      <w:bodyDiv w:val="1"/>
      <w:marLeft w:val="0"/>
      <w:marRight w:val="0"/>
      <w:marTop w:val="0"/>
      <w:marBottom w:val="0"/>
      <w:divBdr>
        <w:top w:val="none" w:sz="0" w:space="0" w:color="auto"/>
        <w:left w:val="none" w:sz="0" w:space="0" w:color="auto"/>
        <w:bottom w:val="none" w:sz="0" w:space="0" w:color="auto"/>
        <w:right w:val="none" w:sz="0" w:space="0" w:color="auto"/>
      </w:divBdr>
      <w:divsChild>
        <w:div w:id="1521695842">
          <w:marLeft w:val="0"/>
          <w:marRight w:val="0"/>
          <w:marTop w:val="0"/>
          <w:marBottom w:val="0"/>
          <w:divBdr>
            <w:top w:val="single" w:sz="4" w:space="0" w:color="FFFFFF"/>
            <w:left w:val="none" w:sz="0" w:space="0" w:color="auto"/>
            <w:bottom w:val="none" w:sz="0" w:space="0" w:color="auto"/>
            <w:right w:val="none" w:sz="0" w:space="0" w:color="auto"/>
          </w:divBdr>
          <w:divsChild>
            <w:div w:id="423918823">
              <w:marLeft w:val="0"/>
              <w:marRight w:val="0"/>
              <w:marTop w:val="0"/>
              <w:marBottom w:val="0"/>
              <w:divBdr>
                <w:top w:val="none" w:sz="0" w:space="0" w:color="auto"/>
                <w:left w:val="none" w:sz="0" w:space="0" w:color="auto"/>
                <w:bottom w:val="none" w:sz="0" w:space="0" w:color="auto"/>
                <w:right w:val="none" w:sz="0" w:space="0" w:color="auto"/>
              </w:divBdr>
              <w:divsChild>
                <w:div w:id="159271038">
                  <w:marLeft w:val="0"/>
                  <w:marRight w:val="0"/>
                  <w:marTop w:val="0"/>
                  <w:marBottom w:val="0"/>
                  <w:divBdr>
                    <w:top w:val="none" w:sz="0" w:space="0" w:color="auto"/>
                    <w:left w:val="none" w:sz="0" w:space="0" w:color="auto"/>
                    <w:bottom w:val="none" w:sz="0" w:space="0" w:color="auto"/>
                    <w:right w:val="none" w:sz="0" w:space="0" w:color="auto"/>
                  </w:divBdr>
                  <w:divsChild>
                    <w:div w:id="371466783">
                      <w:marLeft w:val="0"/>
                      <w:marRight w:val="0"/>
                      <w:marTop w:val="0"/>
                      <w:marBottom w:val="0"/>
                      <w:divBdr>
                        <w:top w:val="none" w:sz="0" w:space="0" w:color="auto"/>
                        <w:left w:val="none" w:sz="0" w:space="0" w:color="auto"/>
                        <w:bottom w:val="none" w:sz="0" w:space="0" w:color="auto"/>
                        <w:right w:val="none" w:sz="0" w:space="0" w:color="auto"/>
                      </w:divBdr>
                      <w:divsChild>
                        <w:div w:id="2043553642">
                          <w:marLeft w:val="0"/>
                          <w:marRight w:val="0"/>
                          <w:marTop w:val="0"/>
                          <w:marBottom w:val="125"/>
                          <w:divBdr>
                            <w:top w:val="single" w:sz="2" w:space="1" w:color="EEEEEE"/>
                            <w:left w:val="single" w:sz="2" w:space="2" w:color="EEEEEE"/>
                            <w:bottom w:val="single" w:sz="2" w:space="1" w:color="EEEEEE"/>
                            <w:right w:val="single" w:sz="2" w:space="1" w:color="EEEEEE"/>
                          </w:divBdr>
                        </w:div>
                      </w:divsChild>
                    </w:div>
                  </w:divsChild>
                </w:div>
              </w:divsChild>
            </w:div>
          </w:divsChild>
        </w:div>
      </w:divsChild>
    </w:div>
    <w:div w:id="735395995">
      <w:bodyDiv w:val="1"/>
      <w:marLeft w:val="0"/>
      <w:marRight w:val="0"/>
      <w:marTop w:val="0"/>
      <w:marBottom w:val="0"/>
      <w:divBdr>
        <w:top w:val="none" w:sz="0" w:space="0" w:color="auto"/>
        <w:left w:val="none" w:sz="0" w:space="0" w:color="auto"/>
        <w:bottom w:val="none" w:sz="0" w:space="0" w:color="auto"/>
        <w:right w:val="none" w:sz="0" w:space="0" w:color="auto"/>
      </w:divBdr>
    </w:div>
    <w:div w:id="803625433">
      <w:bodyDiv w:val="1"/>
      <w:marLeft w:val="0"/>
      <w:marRight w:val="0"/>
      <w:marTop w:val="0"/>
      <w:marBottom w:val="0"/>
      <w:divBdr>
        <w:top w:val="none" w:sz="0" w:space="0" w:color="auto"/>
        <w:left w:val="none" w:sz="0" w:space="0" w:color="auto"/>
        <w:bottom w:val="none" w:sz="0" w:space="0" w:color="auto"/>
        <w:right w:val="none" w:sz="0" w:space="0" w:color="auto"/>
      </w:divBdr>
      <w:divsChild>
        <w:div w:id="1600873443">
          <w:marLeft w:val="0"/>
          <w:marRight w:val="0"/>
          <w:marTop w:val="0"/>
          <w:marBottom w:val="0"/>
          <w:divBdr>
            <w:top w:val="single" w:sz="6" w:space="0" w:color="FFFFFF"/>
            <w:left w:val="none" w:sz="0" w:space="0" w:color="auto"/>
            <w:bottom w:val="single" w:sz="2" w:space="0" w:color="FFFFFF"/>
            <w:right w:val="none" w:sz="0" w:space="0" w:color="auto"/>
          </w:divBdr>
          <w:divsChild>
            <w:div w:id="1587568472">
              <w:marLeft w:val="0"/>
              <w:marRight w:val="0"/>
              <w:marTop w:val="0"/>
              <w:marBottom w:val="0"/>
              <w:divBdr>
                <w:top w:val="none" w:sz="0" w:space="0" w:color="auto"/>
                <w:left w:val="none" w:sz="0" w:space="0" w:color="auto"/>
                <w:bottom w:val="none" w:sz="0" w:space="0" w:color="auto"/>
                <w:right w:val="none" w:sz="0" w:space="0" w:color="auto"/>
              </w:divBdr>
              <w:divsChild>
                <w:div w:id="1114520376">
                  <w:marLeft w:val="0"/>
                  <w:marRight w:val="0"/>
                  <w:marTop w:val="0"/>
                  <w:marBottom w:val="0"/>
                  <w:divBdr>
                    <w:top w:val="none" w:sz="0" w:space="0" w:color="auto"/>
                    <w:left w:val="none" w:sz="0" w:space="0" w:color="auto"/>
                    <w:bottom w:val="none" w:sz="0" w:space="0" w:color="auto"/>
                    <w:right w:val="none" w:sz="0" w:space="0" w:color="auto"/>
                  </w:divBdr>
                  <w:divsChild>
                    <w:div w:id="616915379">
                      <w:marLeft w:val="0"/>
                      <w:marRight w:val="0"/>
                      <w:marTop w:val="0"/>
                      <w:marBottom w:val="0"/>
                      <w:divBdr>
                        <w:top w:val="none" w:sz="0" w:space="0" w:color="auto"/>
                        <w:left w:val="none" w:sz="0" w:space="0" w:color="auto"/>
                        <w:bottom w:val="none" w:sz="0" w:space="0" w:color="auto"/>
                        <w:right w:val="none" w:sz="0" w:space="0" w:color="auto"/>
                      </w:divBdr>
                      <w:divsChild>
                        <w:div w:id="7663594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108085636">
      <w:bodyDiv w:val="1"/>
      <w:marLeft w:val="0"/>
      <w:marRight w:val="0"/>
      <w:marTop w:val="0"/>
      <w:marBottom w:val="0"/>
      <w:divBdr>
        <w:top w:val="none" w:sz="0" w:space="0" w:color="auto"/>
        <w:left w:val="none" w:sz="0" w:space="0" w:color="auto"/>
        <w:bottom w:val="none" w:sz="0" w:space="0" w:color="auto"/>
        <w:right w:val="none" w:sz="0" w:space="0" w:color="auto"/>
      </w:divBdr>
      <w:divsChild>
        <w:div w:id="779682871">
          <w:marLeft w:val="0"/>
          <w:marRight w:val="0"/>
          <w:marTop w:val="0"/>
          <w:marBottom w:val="0"/>
          <w:divBdr>
            <w:top w:val="single" w:sz="6" w:space="0" w:color="FFFFFF"/>
            <w:left w:val="none" w:sz="0" w:space="0" w:color="auto"/>
            <w:bottom w:val="single" w:sz="2" w:space="0" w:color="FFFFFF"/>
            <w:right w:val="none" w:sz="0" w:space="0" w:color="auto"/>
          </w:divBdr>
          <w:divsChild>
            <w:div w:id="1254506922">
              <w:marLeft w:val="0"/>
              <w:marRight w:val="0"/>
              <w:marTop w:val="0"/>
              <w:marBottom w:val="0"/>
              <w:divBdr>
                <w:top w:val="none" w:sz="0" w:space="0" w:color="auto"/>
                <w:left w:val="none" w:sz="0" w:space="0" w:color="auto"/>
                <w:bottom w:val="none" w:sz="0" w:space="0" w:color="auto"/>
                <w:right w:val="none" w:sz="0" w:space="0" w:color="auto"/>
              </w:divBdr>
              <w:divsChild>
                <w:div w:id="1704936558">
                  <w:marLeft w:val="0"/>
                  <w:marRight w:val="0"/>
                  <w:marTop w:val="0"/>
                  <w:marBottom w:val="0"/>
                  <w:divBdr>
                    <w:top w:val="none" w:sz="0" w:space="0" w:color="auto"/>
                    <w:left w:val="none" w:sz="0" w:space="0" w:color="auto"/>
                    <w:bottom w:val="none" w:sz="0" w:space="0" w:color="auto"/>
                    <w:right w:val="none" w:sz="0" w:space="0" w:color="auto"/>
                  </w:divBdr>
                  <w:divsChild>
                    <w:div w:id="191578159">
                      <w:marLeft w:val="0"/>
                      <w:marRight w:val="0"/>
                      <w:marTop w:val="0"/>
                      <w:marBottom w:val="0"/>
                      <w:divBdr>
                        <w:top w:val="none" w:sz="0" w:space="0" w:color="auto"/>
                        <w:left w:val="none" w:sz="0" w:space="0" w:color="auto"/>
                        <w:bottom w:val="none" w:sz="0" w:space="0" w:color="auto"/>
                        <w:right w:val="none" w:sz="0" w:space="0" w:color="auto"/>
                      </w:divBdr>
                      <w:divsChild>
                        <w:div w:id="1037118544">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463772843">
      <w:bodyDiv w:val="1"/>
      <w:marLeft w:val="0"/>
      <w:marRight w:val="0"/>
      <w:marTop w:val="0"/>
      <w:marBottom w:val="0"/>
      <w:divBdr>
        <w:top w:val="none" w:sz="0" w:space="0" w:color="auto"/>
        <w:left w:val="none" w:sz="0" w:space="0" w:color="auto"/>
        <w:bottom w:val="none" w:sz="0" w:space="0" w:color="auto"/>
        <w:right w:val="none" w:sz="0" w:space="0" w:color="auto"/>
      </w:divBdr>
    </w:div>
    <w:div w:id="1747914591">
      <w:bodyDiv w:val="1"/>
      <w:marLeft w:val="0"/>
      <w:marRight w:val="0"/>
      <w:marTop w:val="0"/>
      <w:marBottom w:val="0"/>
      <w:divBdr>
        <w:top w:val="none" w:sz="0" w:space="0" w:color="auto"/>
        <w:left w:val="none" w:sz="0" w:space="0" w:color="auto"/>
        <w:bottom w:val="none" w:sz="0" w:space="0" w:color="auto"/>
        <w:right w:val="none" w:sz="0" w:space="0" w:color="auto"/>
      </w:divBdr>
      <w:divsChild>
        <w:div w:id="1378160167">
          <w:marLeft w:val="0"/>
          <w:marRight w:val="0"/>
          <w:marTop w:val="0"/>
          <w:marBottom w:val="0"/>
          <w:divBdr>
            <w:top w:val="single" w:sz="6" w:space="0" w:color="FFFFFF"/>
            <w:left w:val="none" w:sz="0" w:space="0" w:color="auto"/>
            <w:bottom w:val="single" w:sz="2" w:space="0" w:color="FFFFFF"/>
            <w:right w:val="none" w:sz="0" w:space="0" w:color="auto"/>
          </w:divBdr>
          <w:divsChild>
            <w:div w:id="1042943543">
              <w:marLeft w:val="0"/>
              <w:marRight w:val="0"/>
              <w:marTop w:val="0"/>
              <w:marBottom w:val="0"/>
              <w:divBdr>
                <w:top w:val="none" w:sz="0" w:space="0" w:color="auto"/>
                <w:left w:val="none" w:sz="0" w:space="0" w:color="auto"/>
                <w:bottom w:val="none" w:sz="0" w:space="0" w:color="auto"/>
                <w:right w:val="none" w:sz="0" w:space="0" w:color="auto"/>
              </w:divBdr>
              <w:divsChild>
                <w:div w:id="234778456">
                  <w:marLeft w:val="0"/>
                  <w:marRight w:val="0"/>
                  <w:marTop w:val="0"/>
                  <w:marBottom w:val="0"/>
                  <w:divBdr>
                    <w:top w:val="none" w:sz="0" w:space="0" w:color="auto"/>
                    <w:left w:val="none" w:sz="0" w:space="0" w:color="auto"/>
                    <w:bottom w:val="none" w:sz="0" w:space="0" w:color="auto"/>
                    <w:right w:val="none" w:sz="0" w:space="0" w:color="auto"/>
                  </w:divBdr>
                  <w:divsChild>
                    <w:div w:id="1189181495">
                      <w:marLeft w:val="0"/>
                      <w:marRight w:val="0"/>
                      <w:marTop w:val="0"/>
                      <w:marBottom w:val="0"/>
                      <w:divBdr>
                        <w:top w:val="none" w:sz="0" w:space="0" w:color="auto"/>
                        <w:left w:val="none" w:sz="0" w:space="0" w:color="auto"/>
                        <w:bottom w:val="none" w:sz="0" w:space="0" w:color="auto"/>
                        <w:right w:val="none" w:sz="0" w:space="0" w:color="auto"/>
                      </w:divBdr>
                      <w:divsChild>
                        <w:div w:id="672876587">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1781023602">
      <w:bodyDiv w:val="1"/>
      <w:marLeft w:val="0"/>
      <w:marRight w:val="0"/>
      <w:marTop w:val="0"/>
      <w:marBottom w:val="0"/>
      <w:divBdr>
        <w:top w:val="none" w:sz="0" w:space="0" w:color="auto"/>
        <w:left w:val="none" w:sz="0" w:space="0" w:color="auto"/>
        <w:bottom w:val="none" w:sz="0" w:space="0" w:color="auto"/>
        <w:right w:val="none" w:sz="0" w:space="0" w:color="auto"/>
      </w:divBdr>
      <w:divsChild>
        <w:div w:id="934704209">
          <w:marLeft w:val="0"/>
          <w:marRight w:val="0"/>
          <w:marTop w:val="0"/>
          <w:marBottom w:val="0"/>
          <w:divBdr>
            <w:top w:val="single" w:sz="6" w:space="0" w:color="FFFFFF"/>
            <w:left w:val="none" w:sz="0" w:space="0" w:color="auto"/>
            <w:bottom w:val="single" w:sz="2" w:space="0" w:color="FFFFFF"/>
            <w:right w:val="none" w:sz="0" w:space="0" w:color="auto"/>
          </w:divBdr>
          <w:divsChild>
            <w:div w:id="557017614">
              <w:marLeft w:val="0"/>
              <w:marRight w:val="0"/>
              <w:marTop w:val="0"/>
              <w:marBottom w:val="0"/>
              <w:divBdr>
                <w:top w:val="none" w:sz="0" w:space="0" w:color="auto"/>
                <w:left w:val="none" w:sz="0" w:space="0" w:color="auto"/>
                <w:bottom w:val="none" w:sz="0" w:space="0" w:color="auto"/>
                <w:right w:val="none" w:sz="0" w:space="0" w:color="auto"/>
              </w:divBdr>
              <w:divsChild>
                <w:div w:id="1871988345">
                  <w:marLeft w:val="0"/>
                  <w:marRight w:val="0"/>
                  <w:marTop w:val="0"/>
                  <w:marBottom w:val="0"/>
                  <w:divBdr>
                    <w:top w:val="none" w:sz="0" w:space="0" w:color="auto"/>
                    <w:left w:val="none" w:sz="0" w:space="0" w:color="auto"/>
                    <w:bottom w:val="none" w:sz="0" w:space="0" w:color="auto"/>
                    <w:right w:val="none" w:sz="0" w:space="0" w:color="auto"/>
                  </w:divBdr>
                  <w:divsChild>
                    <w:div w:id="731729758">
                      <w:marLeft w:val="0"/>
                      <w:marRight w:val="0"/>
                      <w:marTop w:val="0"/>
                      <w:marBottom w:val="0"/>
                      <w:divBdr>
                        <w:top w:val="none" w:sz="0" w:space="0" w:color="auto"/>
                        <w:left w:val="none" w:sz="0" w:space="0" w:color="auto"/>
                        <w:bottom w:val="none" w:sz="0" w:space="0" w:color="auto"/>
                        <w:right w:val="none" w:sz="0" w:space="0" w:color="auto"/>
                      </w:divBdr>
                      <w:divsChild>
                        <w:div w:id="1840148762">
                          <w:marLeft w:val="0"/>
                          <w:marRight w:val="0"/>
                          <w:marTop w:val="0"/>
                          <w:marBottom w:val="150"/>
                          <w:divBdr>
                            <w:top w:val="single" w:sz="2" w:space="2" w:color="EEEEEE"/>
                            <w:left w:val="single" w:sz="2" w:space="1" w:color="EEEEEE"/>
                            <w:bottom w:val="single" w:sz="2" w:space="2" w:color="EEEEEE"/>
                            <w:right w:val="single" w:sz="2" w:space="1" w:color="EEEEEE"/>
                          </w:divBdr>
                        </w:div>
                      </w:divsChild>
                    </w:div>
                  </w:divsChild>
                </w:div>
              </w:divsChild>
            </w:div>
          </w:divsChild>
        </w:div>
      </w:divsChild>
    </w:div>
    <w:div w:id="2077126031">
      <w:bodyDiv w:val="1"/>
      <w:marLeft w:val="0"/>
      <w:marRight w:val="0"/>
      <w:marTop w:val="0"/>
      <w:marBottom w:val="0"/>
      <w:divBdr>
        <w:top w:val="none" w:sz="0" w:space="0" w:color="auto"/>
        <w:left w:val="none" w:sz="0" w:space="0" w:color="auto"/>
        <w:bottom w:val="none" w:sz="0" w:space="0" w:color="auto"/>
        <w:right w:val="none" w:sz="0" w:space="0" w:color="auto"/>
      </w:divBdr>
      <w:divsChild>
        <w:div w:id="920138605">
          <w:marLeft w:val="0"/>
          <w:marRight w:val="0"/>
          <w:marTop w:val="0"/>
          <w:marBottom w:val="0"/>
          <w:divBdr>
            <w:top w:val="single" w:sz="6" w:space="0" w:color="FFFFFF"/>
            <w:left w:val="none" w:sz="0" w:space="0" w:color="auto"/>
            <w:bottom w:val="none" w:sz="0" w:space="0" w:color="auto"/>
            <w:right w:val="none" w:sz="0" w:space="0" w:color="auto"/>
          </w:divBdr>
          <w:divsChild>
            <w:div w:id="2033341501">
              <w:marLeft w:val="0"/>
              <w:marRight w:val="0"/>
              <w:marTop w:val="0"/>
              <w:marBottom w:val="0"/>
              <w:divBdr>
                <w:top w:val="none" w:sz="0" w:space="0" w:color="auto"/>
                <w:left w:val="none" w:sz="0" w:space="0" w:color="auto"/>
                <w:bottom w:val="none" w:sz="0" w:space="0" w:color="auto"/>
                <w:right w:val="none" w:sz="0" w:space="0" w:color="auto"/>
              </w:divBdr>
              <w:divsChild>
                <w:div w:id="240868975">
                  <w:marLeft w:val="0"/>
                  <w:marRight w:val="0"/>
                  <w:marTop w:val="0"/>
                  <w:marBottom w:val="0"/>
                  <w:divBdr>
                    <w:top w:val="none" w:sz="0" w:space="0" w:color="auto"/>
                    <w:left w:val="none" w:sz="0" w:space="0" w:color="auto"/>
                    <w:bottom w:val="none" w:sz="0" w:space="0" w:color="auto"/>
                    <w:right w:val="none" w:sz="0" w:space="0" w:color="auto"/>
                  </w:divBdr>
                  <w:divsChild>
                    <w:div w:id="478116362">
                      <w:marLeft w:val="0"/>
                      <w:marRight w:val="0"/>
                      <w:marTop w:val="0"/>
                      <w:marBottom w:val="0"/>
                      <w:divBdr>
                        <w:top w:val="none" w:sz="0" w:space="0" w:color="auto"/>
                        <w:left w:val="none" w:sz="0" w:space="0" w:color="auto"/>
                        <w:bottom w:val="none" w:sz="0" w:space="0" w:color="auto"/>
                        <w:right w:val="none" w:sz="0" w:space="0" w:color="auto"/>
                      </w:divBdr>
                      <w:divsChild>
                        <w:div w:id="1012073256">
                          <w:marLeft w:val="0"/>
                          <w:marRight w:val="0"/>
                          <w:marTop w:val="0"/>
                          <w:marBottom w:val="150"/>
                          <w:divBdr>
                            <w:top w:val="single" w:sz="2" w:space="2" w:color="EEEEEE"/>
                            <w:left w:val="single" w:sz="2" w:space="2" w:color="EEEEEE"/>
                            <w:bottom w:val="single" w:sz="2" w:space="2" w:color="EEEEEE"/>
                            <w:right w:val="single" w:sz="2" w:space="1" w:color="EEEEEE"/>
                          </w:divBdr>
                        </w:div>
                      </w:divsChild>
                    </w:div>
                  </w:divsChild>
                </w:div>
              </w:divsChild>
            </w:div>
          </w:divsChild>
        </w:div>
      </w:divsChild>
    </w:div>
    <w:div w:id="2101102867">
      <w:bodyDiv w:val="1"/>
      <w:marLeft w:val="0"/>
      <w:marRight w:val="0"/>
      <w:marTop w:val="0"/>
      <w:marBottom w:val="0"/>
      <w:divBdr>
        <w:top w:val="none" w:sz="0" w:space="0" w:color="auto"/>
        <w:left w:val="none" w:sz="0" w:space="0" w:color="auto"/>
        <w:bottom w:val="none" w:sz="0" w:space="0" w:color="auto"/>
        <w:right w:val="none" w:sz="0" w:space="0" w:color="auto"/>
      </w:divBdr>
      <w:divsChild>
        <w:div w:id="1522207971">
          <w:marLeft w:val="0"/>
          <w:marRight w:val="0"/>
          <w:marTop w:val="0"/>
          <w:marBottom w:val="0"/>
          <w:divBdr>
            <w:top w:val="single" w:sz="2" w:space="0" w:color="FFFFFF"/>
            <w:left w:val="none" w:sz="0" w:space="0" w:color="auto"/>
            <w:bottom w:val="none" w:sz="0" w:space="0" w:color="auto"/>
            <w:right w:val="none" w:sz="0" w:space="0" w:color="auto"/>
          </w:divBdr>
          <w:divsChild>
            <w:div w:id="260794174">
              <w:marLeft w:val="0"/>
              <w:marRight w:val="0"/>
              <w:marTop w:val="0"/>
              <w:marBottom w:val="0"/>
              <w:divBdr>
                <w:top w:val="none" w:sz="0" w:space="0" w:color="auto"/>
                <w:left w:val="none" w:sz="0" w:space="0" w:color="auto"/>
                <w:bottom w:val="none" w:sz="0" w:space="0" w:color="auto"/>
                <w:right w:val="none" w:sz="0" w:space="0" w:color="auto"/>
              </w:divBdr>
              <w:divsChild>
                <w:div w:id="337536364">
                  <w:marLeft w:val="0"/>
                  <w:marRight w:val="0"/>
                  <w:marTop w:val="0"/>
                  <w:marBottom w:val="0"/>
                  <w:divBdr>
                    <w:top w:val="none" w:sz="0" w:space="0" w:color="auto"/>
                    <w:left w:val="none" w:sz="0" w:space="0" w:color="auto"/>
                    <w:bottom w:val="none" w:sz="0" w:space="0" w:color="auto"/>
                    <w:right w:val="none" w:sz="0" w:space="0" w:color="auto"/>
                  </w:divBdr>
                  <w:divsChild>
                    <w:div w:id="1158766859">
                      <w:marLeft w:val="0"/>
                      <w:marRight w:val="0"/>
                      <w:marTop w:val="0"/>
                      <w:marBottom w:val="0"/>
                      <w:divBdr>
                        <w:top w:val="none" w:sz="0" w:space="0" w:color="auto"/>
                        <w:left w:val="none" w:sz="0" w:space="0" w:color="auto"/>
                        <w:bottom w:val="none" w:sz="0" w:space="0" w:color="auto"/>
                        <w:right w:val="none" w:sz="0" w:space="0" w:color="auto"/>
                      </w:divBdr>
                      <w:divsChild>
                        <w:div w:id="1379431744">
                          <w:marLeft w:val="0"/>
                          <w:marRight w:val="0"/>
                          <w:marTop w:val="0"/>
                          <w:marBottom w:val="24"/>
                          <w:divBdr>
                            <w:top w:val="single" w:sz="2" w:space="0" w:color="EEEEEE"/>
                            <w:left w:val="single" w:sz="2" w:space="0" w:color="EEEEEE"/>
                            <w:bottom w:val="single" w:sz="2" w:space="0" w:color="EEEEEE"/>
                            <w:right w:val="single" w:sz="2" w:space="0" w:color="EEEEEE"/>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SimSun"/>
        <a:ea typeface="黑体"/>
        <a:cs typeface="SimSun"/>
      </a:majorFont>
      <a:minorFont>
        <a:latin typeface="SimSun"/>
        <a:ea typeface="宋体"/>
        <a:cs typeface="SimSu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1037</Words>
  <Characters>40</Characters>
  <Application>Microsoft Office Word</Application>
  <DocSecurity>0</DocSecurity>
  <Lines>1</Lines>
  <Paragraphs>2</Paragraphs>
  <ScaleCrop>false</ScaleCrop>
  <HeadingPairs>
    <vt:vector size="2" baseType="variant">
      <vt:variant>
        <vt:lpstr>Title</vt:lpstr>
      </vt:variant>
      <vt:variant>
        <vt:i4>1</vt:i4>
      </vt:variant>
    </vt:vector>
  </HeadingPairs>
  <TitlesOfParts>
    <vt:vector size="1" baseType="lpstr">
      <vt:lpstr/>
    </vt:vector>
  </TitlesOfParts>
  <Company>Renishaw PLC</Company>
  <LinksUpToDate>false</LinksUpToDate>
  <CharactersWithSpaces>1075</CharactersWithSpaces>
  <SharedDoc>false</SharedDoc>
  <HLinks>
    <vt:vector size="12" baseType="variant">
      <vt:variant>
        <vt:i4>2752552</vt:i4>
      </vt:variant>
      <vt:variant>
        <vt:i4>3</vt:i4>
      </vt:variant>
      <vt:variant>
        <vt:i4>0</vt:i4>
      </vt:variant>
      <vt:variant>
        <vt:i4>5</vt:i4>
      </vt:variant>
      <vt:variant>
        <vt:lpwstr>http://www.renishaw.com/calibration</vt:lpwstr>
      </vt:variant>
      <vt:variant>
        <vt:lpwstr/>
      </vt:variant>
      <vt:variant>
        <vt:i4>5701698</vt:i4>
      </vt:variant>
      <vt:variant>
        <vt:i4>0</vt:i4>
      </vt:variant>
      <vt:variant>
        <vt:i4>0</vt:i4>
      </vt:variant>
      <vt:variant>
        <vt:i4>5</vt:i4>
      </vt:variant>
      <vt:variant>
        <vt:lpwstr>http://www.renishaw.com/ballbartrace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Spokes</dc:creator>
  <cp:keywords/>
  <dc:description/>
  <cp:lastModifiedBy>Lyndon Song</cp:lastModifiedBy>
  <cp:revision>9</cp:revision>
  <cp:lastPrinted>2015-06-09T12:12:00Z</cp:lastPrinted>
  <dcterms:created xsi:type="dcterms:W3CDTF">2019-03-05T08:53:00Z</dcterms:created>
  <dcterms:modified xsi:type="dcterms:W3CDTF">2019-04-03T07:29:00Z</dcterms:modified>
</cp:coreProperties>
</file>