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F21987" w:rsidP="00AB518F">
      <w:pPr>
        <w:jc w:val="both"/>
        <w:rPr>
          <w:rFonts w:ascii="Arial" w:eastAsia="Arial Unicode MS" w:hAnsi="Arial" w:cs="Arial"/>
          <w:b/>
          <w:sz w:val="24"/>
          <w:szCs w:val="24"/>
          <w:lang w:val="en-US"/>
        </w:rPr>
      </w:pPr>
      <w:r w:rsidRPr="00F21987">
        <w:rPr>
          <w:rFonts w:ascii="Arial" w:eastAsia="Arial Unicode MS" w:hAnsi="Arial" w:cs="Arial" w:hint="eastAsia"/>
          <w:b/>
          <w:sz w:val="24"/>
          <w:szCs w:val="24"/>
        </w:rPr>
        <w:t>雷尼绍联手合作伙伴</w:t>
      </w:r>
      <w:proofErr w:type="gramStart"/>
      <w:r w:rsidRPr="00F21987">
        <w:rPr>
          <w:rFonts w:ascii="Arial" w:eastAsia="Arial Unicode MS" w:hAnsi="Arial" w:cs="Arial" w:hint="eastAsia"/>
          <w:b/>
          <w:sz w:val="24"/>
          <w:szCs w:val="24"/>
        </w:rPr>
        <w:t>力证增材制造</w:t>
      </w:r>
      <w:proofErr w:type="gramEnd"/>
      <w:r w:rsidRPr="00F21987">
        <w:rPr>
          <w:rFonts w:ascii="Arial" w:eastAsia="Arial Unicode MS" w:hAnsi="Arial" w:cs="Arial" w:hint="eastAsia"/>
          <w:b/>
          <w:sz w:val="24"/>
          <w:szCs w:val="24"/>
        </w:rPr>
        <w:t>技术在制造脊柱植入体方面极具优势</w:t>
      </w:r>
    </w:p>
    <w:p w:rsidR="004F794E" w:rsidRPr="001978C0" w:rsidRDefault="004F794E" w:rsidP="00D466E4">
      <w:pPr>
        <w:spacing w:line="180" w:lineRule="auto"/>
        <w:jc w:val="both"/>
        <w:rPr>
          <w:rFonts w:ascii="Arial" w:eastAsia="Arial Unicode MS" w:hAnsi="Arial" w:cs="Arial"/>
          <w:b/>
          <w:sz w:val="22"/>
          <w:szCs w:val="22"/>
          <w:lang w:val="en-US"/>
        </w:rPr>
      </w:pPr>
    </w:p>
    <w:p w:rsidR="0068723E" w:rsidRPr="0068723E" w:rsidRDefault="00F21987" w:rsidP="0068723E">
      <w:pPr>
        <w:spacing w:line="283" w:lineRule="auto"/>
        <w:jc w:val="both"/>
        <w:rPr>
          <w:rFonts w:ascii="Arial" w:eastAsia="Arial Unicode MS" w:hAnsi="Arial" w:cs="Arial"/>
        </w:rPr>
      </w:pPr>
      <w:r w:rsidRPr="00F21987">
        <w:rPr>
          <w:rFonts w:ascii="Arial" w:eastAsia="Arial Unicode MS" w:hAnsi="Arial" w:cs="Arial" w:hint="eastAsia"/>
        </w:rPr>
        <w:t>工程技术领域的跨国公司雷尼绍联手两大先进技术公司力证：</w:t>
      </w:r>
      <w:proofErr w:type="gramStart"/>
      <w:r w:rsidRPr="00F21987">
        <w:rPr>
          <w:rFonts w:ascii="Arial" w:eastAsia="Arial Unicode MS" w:hAnsi="Arial" w:cs="Arial" w:hint="eastAsia"/>
        </w:rPr>
        <w:t>金属增材制造</w:t>
      </w:r>
      <w:proofErr w:type="gramEnd"/>
      <w:r w:rsidRPr="00F21987">
        <w:rPr>
          <w:rFonts w:ascii="Arial" w:eastAsia="Arial Unicode MS" w:hAnsi="Arial" w:cs="Arial"/>
        </w:rPr>
        <w:t xml:space="preserve"> (AM) 技术在制造脊柱</w:t>
      </w:r>
      <w:r>
        <w:rPr>
          <w:rFonts w:ascii="Arial" w:eastAsia="Arial Unicode MS" w:hAnsi="Arial" w:cs="Arial"/>
        </w:rPr>
        <w:br/>
      </w:r>
      <w:r w:rsidRPr="00F21987">
        <w:rPr>
          <w:rFonts w:ascii="Arial" w:eastAsia="Arial Unicode MS" w:hAnsi="Arial" w:cs="Arial"/>
        </w:rPr>
        <w:t>植入体方面极具优势。在该项目中，雷尼绍同Irish Manufacturing Research (IMR) 公司和nTopology</w:t>
      </w:r>
      <w:r>
        <w:rPr>
          <w:rFonts w:ascii="Arial" w:eastAsia="Arial Unicode MS" w:hAnsi="Arial" w:cs="Arial"/>
        </w:rPr>
        <w:br/>
      </w:r>
      <w:r w:rsidRPr="00F21987">
        <w:rPr>
          <w:rFonts w:ascii="Arial" w:eastAsia="Arial Unicode MS" w:hAnsi="Arial" w:cs="Arial"/>
        </w:rPr>
        <w:t>公司联手简化了从设计</w:t>
      </w:r>
      <w:proofErr w:type="gramStart"/>
      <w:r w:rsidRPr="00F21987">
        <w:rPr>
          <w:rFonts w:ascii="Arial" w:eastAsia="Arial Unicode MS" w:hAnsi="Arial" w:cs="Arial"/>
        </w:rPr>
        <w:t>到增材制造</w:t>
      </w:r>
      <w:proofErr w:type="gramEnd"/>
      <w:r w:rsidRPr="00F21987">
        <w:rPr>
          <w:rFonts w:ascii="Arial" w:eastAsia="Arial Unicode MS" w:hAnsi="Arial" w:cs="Arial"/>
        </w:rPr>
        <w:t>的转换流程。</w:t>
      </w:r>
    </w:p>
    <w:p w:rsidR="006D7650" w:rsidRPr="004D65A6" w:rsidRDefault="006D7650" w:rsidP="006D7650">
      <w:pPr>
        <w:spacing w:line="132" w:lineRule="auto"/>
        <w:jc w:val="both"/>
        <w:rPr>
          <w:rFonts w:ascii="Arial" w:eastAsia="Arial Unicode MS" w:hAnsi="Arial" w:cs="Arial"/>
        </w:rPr>
      </w:pPr>
    </w:p>
    <w:p w:rsidR="0068723E" w:rsidRPr="0068723E" w:rsidRDefault="00F21987" w:rsidP="0068723E">
      <w:pPr>
        <w:spacing w:line="283" w:lineRule="auto"/>
        <w:jc w:val="both"/>
        <w:rPr>
          <w:rFonts w:ascii="Arial" w:eastAsia="Arial Unicode MS" w:hAnsi="Arial" w:cs="Arial"/>
        </w:rPr>
      </w:pPr>
      <w:r w:rsidRPr="00F21987">
        <w:rPr>
          <w:rFonts w:ascii="Arial" w:eastAsia="Arial Unicode MS" w:hAnsi="Arial" w:cs="Arial"/>
        </w:rPr>
        <w:t>IMR公司首先使用nTopology公司的新一代设计软件设计了一个具有代表性的钛合金颈椎植入体，然后在雷尼绍RenAM 500M金属增材制造系统上制成该植入体。</w:t>
      </w:r>
    </w:p>
    <w:p w:rsidR="006D7650" w:rsidRPr="004D65A6" w:rsidRDefault="006D7650" w:rsidP="006D7650">
      <w:pPr>
        <w:spacing w:line="132" w:lineRule="auto"/>
        <w:jc w:val="both"/>
        <w:rPr>
          <w:rFonts w:ascii="Arial" w:eastAsia="Arial Unicode MS" w:hAnsi="Arial" w:cs="Arial"/>
        </w:rPr>
      </w:pPr>
    </w:p>
    <w:p w:rsidR="0068723E" w:rsidRPr="0068723E" w:rsidRDefault="00F21987" w:rsidP="0068723E">
      <w:pPr>
        <w:spacing w:line="283" w:lineRule="auto"/>
        <w:jc w:val="both"/>
        <w:rPr>
          <w:rFonts w:ascii="Arial" w:eastAsia="Arial Unicode MS" w:hAnsi="Arial" w:cs="Arial"/>
        </w:rPr>
      </w:pPr>
      <w:r w:rsidRPr="00F21987">
        <w:rPr>
          <w:rFonts w:ascii="Arial" w:eastAsia="Arial Unicode MS" w:hAnsi="Arial" w:cs="Arial" w:hint="eastAsia"/>
        </w:rPr>
        <w:t>“传统制造工艺无法制造的具有网状结构的脊柱植入体可以利用增材制造技术实现，”雷尼绍医疗和口腔产品部市场经理</w:t>
      </w:r>
      <w:r w:rsidRPr="00F21987">
        <w:rPr>
          <w:rFonts w:ascii="Arial" w:eastAsia="Arial Unicode MS" w:hAnsi="Arial" w:cs="Arial"/>
        </w:rPr>
        <w:t>Ed Littlewood解释道。“具有网状结构的植入体质量轻巧，可以更好地满足所需的负载</w:t>
      </w:r>
      <w:r>
        <w:rPr>
          <w:rFonts w:ascii="Arial" w:eastAsia="Arial Unicode MS" w:hAnsi="Arial" w:cs="Arial"/>
        </w:rPr>
        <w:br/>
      </w:r>
      <w:r w:rsidRPr="00F21987">
        <w:rPr>
          <w:rFonts w:ascii="Arial" w:eastAsia="Arial Unicode MS" w:hAnsi="Arial" w:cs="Arial"/>
        </w:rPr>
        <w:t>条件；而且表面面积更大，有助于骨整合。因此可以模拟骨骼的机械特性设计增材制造植入体，以改善患者结局。但是如果没有合适的设计工具，这一切都只是空谈。”</w:t>
      </w:r>
      <w:r w:rsidRPr="0068723E">
        <w:rPr>
          <w:rFonts w:ascii="Arial" w:eastAsia="Arial Unicode MS" w:hAnsi="Arial" w:cs="Arial"/>
        </w:rPr>
        <w:t xml:space="preserve"> </w:t>
      </w:r>
    </w:p>
    <w:p w:rsidR="006D7650" w:rsidRPr="004D65A6" w:rsidRDefault="006D7650" w:rsidP="006D7650">
      <w:pPr>
        <w:spacing w:line="132" w:lineRule="auto"/>
        <w:jc w:val="both"/>
        <w:rPr>
          <w:rFonts w:ascii="Arial" w:eastAsia="Arial Unicode MS" w:hAnsi="Arial" w:cs="Arial"/>
        </w:rPr>
      </w:pPr>
    </w:p>
    <w:p w:rsidR="0068723E" w:rsidRPr="0068723E" w:rsidRDefault="00F21987" w:rsidP="0068723E">
      <w:pPr>
        <w:spacing w:line="283" w:lineRule="auto"/>
        <w:jc w:val="both"/>
        <w:rPr>
          <w:rFonts w:ascii="Arial" w:eastAsia="Arial Unicode MS" w:hAnsi="Arial" w:cs="Arial"/>
        </w:rPr>
      </w:pPr>
      <w:r w:rsidRPr="00F21987">
        <w:rPr>
          <w:rFonts w:ascii="Arial" w:eastAsia="Arial Unicode MS" w:hAnsi="Arial" w:cs="Arial" w:hint="eastAsia"/>
        </w:rPr>
        <w:t>“使用传统的</w:t>
      </w:r>
      <w:r w:rsidRPr="00F21987">
        <w:rPr>
          <w:rFonts w:ascii="Arial" w:eastAsia="Arial Unicode MS" w:hAnsi="Arial" w:cs="Arial"/>
        </w:rPr>
        <w:t>CAD工具设计复杂的网状结构实属勉为其难，甚至是缘木求鱼。”nTopology的应用工程</w:t>
      </w:r>
      <w:r>
        <w:rPr>
          <w:rFonts w:ascii="Arial" w:eastAsia="Arial Unicode MS" w:hAnsi="Arial" w:cs="Arial"/>
        </w:rPr>
        <w:br/>
      </w:r>
      <w:r w:rsidRPr="00F21987">
        <w:rPr>
          <w:rFonts w:ascii="Arial" w:eastAsia="Arial Unicode MS" w:hAnsi="Arial" w:cs="Arial"/>
        </w:rPr>
        <w:t>经理Matt Rohr解释道。“nTopology的宗旨是改进和简化现有工艺流程。我们将复杂结构的设计时间从</w:t>
      </w:r>
      <w:r>
        <w:rPr>
          <w:rFonts w:ascii="Arial" w:eastAsia="Arial Unicode MS" w:hAnsi="Arial" w:cs="Arial"/>
        </w:rPr>
        <w:br/>
      </w:r>
      <w:r w:rsidRPr="00F21987">
        <w:rPr>
          <w:rFonts w:ascii="Arial" w:eastAsia="Arial Unicode MS" w:hAnsi="Arial" w:cs="Arial"/>
        </w:rPr>
        <w:t>几天缩短到几分钟，大大加快了项目进度。”</w:t>
      </w:r>
    </w:p>
    <w:p w:rsidR="006D7650" w:rsidRPr="004D65A6" w:rsidRDefault="006D7650" w:rsidP="006D7650">
      <w:pPr>
        <w:spacing w:line="132" w:lineRule="auto"/>
        <w:jc w:val="both"/>
        <w:rPr>
          <w:rFonts w:ascii="Arial" w:eastAsia="Arial Unicode MS" w:hAnsi="Arial" w:cs="Arial"/>
        </w:rPr>
      </w:pPr>
    </w:p>
    <w:p w:rsidR="0068723E" w:rsidRPr="0068723E" w:rsidRDefault="00F21987" w:rsidP="0068723E">
      <w:pPr>
        <w:spacing w:line="283" w:lineRule="auto"/>
        <w:jc w:val="both"/>
        <w:rPr>
          <w:rFonts w:ascii="Arial" w:eastAsia="Arial Unicode MS" w:hAnsi="Arial" w:cs="Arial"/>
        </w:rPr>
      </w:pPr>
      <w:r w:rsidRPr="00F21987">
        <w:rPr>
          <w:rFonts w:ascii="Arial" w:eastAsia="Arial Unicode MS" w:hAnsi="Arial" w:cs="Arial"/>
        </w:rPr>
        <w:t>IMR公司的高级研究工程师Sean McConnell说：“雷尼绍不辞辛劳地与我们一起改进脊柱植入体的增材制造工艺。在双方的共同努力下，我们通过一系列测试确定了一套最合适的产品参数设置，从而将实现植入体关键特征所需的后处理量减少了九成。”</w:t>
      </w:r>
    </w:p>
    <w:p w:rsidR="006D7650" w:rsidRPr="004D65A6" w:rsidRDefault="006D7650" w:rsidP="006D7650">
      <w:pPr>
        <w:spacing w:line="132" w:lineRule="auto"/>
        <w:jc w:val="both"/>
        <w:rPr>
          <w:rFonts w:ascii="Arial" w:eastAsia="Arial Unicode MS" w:hAnsi="Arial" w:cs="Arial"/>
        </w:rPr>
      </w:pPr>
    </w:p>
    <w:p w:rsidR="0068723E" w:rsidRPr="0068723E" w:rsidRDefault="00F21987" w:rsidP="0068723E">
      <w:pPr>
        <w:spacing w:line="283" w:lineRule="auto"/>
        <w:jc w:val="both"/>
        <w:rPr>
          <w:rFonts w:ascii="Arial" w:eastAsia="Arial Unicode MS" w:hAnsi="Arial" w:cs="Arial"/>
        </w:rPr>
      </w:pPr>
      <w:r w:rsidRPr="00F21987">
        <w:rPr>
          <w:rFonts w:ascii="Arial" w:eastAsia="Arial Unicode MS" w:hAnsi="Arial" w:cs="Arial" w:hint="eastAsia"/>
        </w:rPr>
        <w:t>脊柱植入体用于为罹患退行性椎间盘疾病、椎间盘突出症、腰椎滑脱、椎管狭窄、骨质疏松症等多种</w:t>
      </w:r>
      <w:r>
        <w:rPr>
          <w:rFonts w:ascii="Arial" w:eastAsia="Arial Unicode MS" w:hAnsi="Arial" w:cs="Arial"/>
        </w:rPr>
        <w:br/>
      </w:r>
      <w:r w:rsidRPr="00F21987">
        <w:rPr>
          <w:rFonts w:ascii="Arial" w:eastAsia="Arial Unicode MS" w:hAnsi="Arial" w:cs="Arial" w:hint="eastAsia"/>
        </w:rPr>
        <w:t>疾病的患者恢复椎间盘高度。经过增材制造工艺改进的植入体设计可以帮助患者缩短手术时间、减少</w:t>
      </w:r>
      <w:r>
        <w:rPr>
          <w:rFonts w:ascii="Arial" w:eastAsia="Arial Unicode MS" w:hAnsi="Arial" w:cs="Arial"/>
        </w:rPr>
        <w:br/>
      </w:r>
      <w:r w:rsidRPr="00F21987">
        <w:rPr>
          <w:rFonts w:ascii="Arial" w:eastAsia="Arial Unicode MS" w:hAnsi="Arial" w:cs="Arial" w:hint="eastAsia"/>
        </w:rPr>
        <w:t>翻修手术，从而节约医疗资源和成本。</w:t>
      </w:r>
    </w:p>
    <w:p w:rsidR="006D7650" w:rsidRPr="004D65A6" w:rsidRDefault="006D7650" w:rsidP="006D7650">
      <w:pPr>
        <w:spacing w:line="132" w:lineRule="auto"/>
        <w:jc w:val="both"/>
        <w:rPr>
          <w:rFonts w:ascii="Arial" w:eastAsia="Arial Unicode MS" w:hAnsi="Arial" w:cs="Arial"/>
        </w:rPr>
      </w:pPr>
    </w:p>
    <w:p w:rsidR="0068723E" w:rsidRDefault="00F21987" w:rsidP="0068723E">
      <w:pPr>
        <w:spacing w:line="283" w:lineRule="auto"/>
        <w:jc w:val="both"/>
        <w:rPr>
          <w:rFonts w:ascii="Arial" w:eastAsia="Arial Unicode MS" w:hAnsi="Arial" w:cs="Arial"/>
        </w:rPr>
      </w:pPr>
      <w:r w:rsidRPr="00F21987">
        <w:rPr>
          <w:rFonts w:ascii="Arial" w:eastAsia="Arial Unicode MS" w:hAnsi="Arial" w:cs="Arial" w:hint="eastAsia"/>
        </w:rPr>
        <w:t>雷尼绍还在位于南威尔士的</w:t>
      </w:r>
      <w:r w:rsidRPr="00F21987">
        <w:rPr>
          <w:rFonts w:ascii="Arial" w:eastAsia="Arial Unicode MS" w:hAnsi="Arial" w:cs="Arial"/>
        </w:rPr>
        <w:t>Miskin工厂使用增材制造设备生产医疗产品，比如颅颌面植入体和口腔支架等。</w:t>
      </w:r>
    </w:p>
    <w:p w:rsidR="006D7650" w:rsidRPr="004D65A6" w:rsidRDefault="006D7650" w:rsidP="006D7650">
      <w:pPr>
        <w:spacing w:line="132" w:lineRule="auto"/>
        <w:jc w:val="both"/>
        <w:rPr>
          <w:rFonts w:ascii="Arial" w:eastAsia="Arial Unicode MS" w:hAnsi="Arial" w:cs="Arial"/>
        </w:rPr>
      </w:pPr>
    </w:p>
    <w:p w:rsidR="00B75393" w:rsidRDefault="003932EE" w:rsidP="00B75393">
      <w:pPr>
        <w:spacing w:line="283" w:lineRule="auto"/>
        <w:jc w:val="both"/>
        <w:rPr>
          <w:rFonts w:ascii="Arial" w:eastAsia="Arial Unicode MS" w:hAnsi="Arial" w:cs="Arial"/>
        </w:rPr>
      </w:pPr>
      <w:r w:rsidRPr="00B75393">
        <w:rPr>
          <w:rFonts w:ascii="Arial" w:eastAsia="Arial Unicode MS" w:hAnsi="Arial" w:cs="Arial" w:hint="eastAsia"/>
        </w:rPr>
        <w:t>详情</w:t>
      </w:r>
      <w:proofErr w:type="gramStart"/>
      <w:r w:rsidRPr="00B75393">
        <w:rPr>
          <w:rFonts w:ascii="Arial" w:eastAsia="Arial Unicode MS" w:hAnsi="Arial" w:cs="Arial" w:hint="eastAsia"/>
        </w:rPr>
        <w:t>请访问</w:t>
      </w:r>
      <w:proofErr w:type="gramEnd"/>
      <w:r w:rsidRPr="00C61276">
        <w:rPr>
          <w:rFonts w:ascii="Arial" w:eastAsia="Arial Unicode MS" w:hAnsi="Arial" w:cs="Arial"/>
        </w:rPr>
        <w:t>www.renishaw.com.cn/</w:t>
      </w:r>
      <w:r w:rsidR="00BD6B54">
        <w:rPr>
          <w:rFonts w:ascii="Arial" w:eastAsia="Arial Unicode MS" w:hAnsi="Arial" w:cs="Arial" w:hint="eastAsia"/>
        </w:rPr>
        <w:t>additive</w:t>
      </w:r>
      <w:r w:rsidR="00C61276">
        <w:rPr>
          <w:rFonts w:ascii="Arial" w:eastAsia="Arial Unicode MS" w:hAnsi="Arial" w:cs="Arial"/>
        </w:rPr>
        <w:t xml:space="preserve"> </w:t>
      </w:r>
    </w:p>
    <w:p w:rsidR="00B75393" w:rsidRDefault="00B75393" w:rsidP="00B75393">
      <w:pPr>
        <w:spacing w:line="283" w:lineRule="auto"/>
        <w:jc w:val="both"/>
        <w:rPr>
          <w:rFonts w:ascii="Arial" w:eastAsia="Arial Unicode MS" w:hAnsi="Arial" w:cs="Arial"/>
        </w:rPr>
      </w:pPr>
    </w:p>
    <w:p w:rsidR="003932EE" w:rsidRDefault="003932EE" w:rsidP="00B75393">
      <w:pPr>
        <w:spacing w:line="283" w:lineRule="auto"/>
        <w:jc w:val="both"/>
        <w:rPr>
          <w:rFonts w:ascii="Arial" w:eastAsia="Arial Unicode MS" w:hAnsi="Arial" w:cs="Arial"/>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bookmarkStart w:id="0" w:name="_GoBack"/>
      <w:bookmarkEnd w:id="0"/>
    </w:p>
    <w:p w:rsidR="004E1691" w:rsidRDefault="004E1691" w:rsidP="006D0607">
      <w:pPr>
        <w:spacing w:afterLines="50" w:after="120" w:line="288"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w:t>
      </w:r>
      <w:r w:rsidR="007207D4">
        <w:rPr>
          <w:rFonts w:ascii="Arial" w:eastAsia="Arial Unicode MS" w:hAnsi="Arial" w:cs="Arial"/>
        </w:rPr>
        <w:br/>
      </w:r>
      <w:r w:rsidRPr="00943FA8">
        <w:rPr>
          <w:rFonts w:ascii="Arial" w:eastAsia="Arial Unicode MS" w:hAnsi="Arial" w:cs="Arial"/>
        </w:rPr>
        <w:t>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w:t>
      </w:r>
      <w:r w:rsidR="00873385">
        <w:rPr>
          <w:rFonts w:ascii="Arial" w:eastAsia="Arial Unicode MS" w:hAnsi="Arial" w:cs="Arial"/>
        </w:rPr>
        <w:br/>
      </w:r>
      <w:r w:rsidRPr="00943FA8">
        <w:rPr>
          <w:rFonts w:ascii="Arial" w:eastAsia="Arial Unicode MS" w:hAnsi="Arial" w:cs="Arial"/>
        </w:rPr>
        <w:t>（通过金属粉末“打印”零件）的公司。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006B4A28">
        <w:rPr>
          <w:rFonts w:ascii="Arial" w:eastAsia="Arial Unicode MS" w:hAnsi="Arial" w:cs="Arial"/>
        </w:rPr>
        <w:t>3</w:t>
      </w:r>
      <w:r w:rsidR="006B4A28">
        <w:rPr>
          <w:rFonts w:ascii="Arial" w:eastAsia="Arial Unicode MS" w:hAnsi="Arial" w:cs="Arial" w:hint="eastAsia"/>
        </w:rPr>
        <w:t>6</w:t>
      </w:r>
      <w:r w:rsidRPr="00943FA8">
        <w:rPr>
          <w:rFonts w:ascii="Arial" w:eastAsia="Arial Unicode MS" w:hAnsi="Arial" w:cs="Arial"/>
        </w:rPr>
        <w:t>个国家/地区设有</w:t>
      </w:r>
      <w:r w:rsidR="006B4A28">
        <w:rPr>
          <w:rFonts w:ascii="Arial" w:eastAsia="Arial Unicode MS" w:hAnsi="Arial" w:cs="Arial" w:hint="eastAsia"/>
        </w:rPr>
        <w:t>80</w:t>
      </w:r>
      <w:r w:rsidRPr="00943FA8">
        <w:rPr>
          <w:rFonts w:ascii="Arial" w:eastAsia="Arial Unicode MS" w:hAnsi="Arial" w:cs="Arial"/>
        </w:rPr>
        <w:t>个分支机构，员工逾</w:t>
      </w:r>
      <w:r w:rsidR="00DB2623">
        <w:rPr>
          <w:rFonts w:ascii="Arial" w:eastAsia="Arial Unicode MS" w:hAnsi="Arial" w:cs="Arial" w:hint="eastAsia"/>
        </w:rPr>
        <w:t>5</w:t>
      </w:r>
      <w:r w:rsidRPr="00943FA8">
        <w:rPr>
          <w:rFonts w:ascii="Arial" w:eastAsia="Arial Unicode MS" w:hAnsi="Arial" w:cs="Arial"/>
        </w:rPr>
        <w:t>,000人，其中</w:t>
      </w:r>
      <w:r w:rsidR="0058376C">
        <w:rPr>
          <w:rFonts w:ascii="Arial" w:eastAsia="Arial Unicode MS" w:hAnsi="Arial" w:cs="Arial" w:hint="eastAsia"/>
        </w:rPr>
        <w:t>3</w:t>
      </w:r>
      <w:r w:rsidR="0058376C">
        <w:rPr>
          <w:rFonts w:ascii="Arial" w:eastAsia="Arial Unicode MS" w:hAnsi="Arial" w:cs="Arial"/>
        </w:rPr>
        <w:t>,</w:t>
      </w:r>
      <w:r w:rsidR="0058376C">
        <w:rPr>
          <w:rFonts w:ascii="Arial" w:eastAsia="Arial Unicode MS" w:hAnsi="Arial" w:cs="Arial" w:hint="eastAsia"/>
        </w:rPr>
        <w:t>0</w:t>
      </w:r>
      <w:r w:rsidRPr="00943FA8">
        <w:rPr>
          <w:rFonts w:ascii="Arial" w:eastAsia="Arial Unicode MS" w:hAnsi="Arial" w:cs="Arial"/>
        </w:rPr>
        <w:t>00余名员工在英国本土工作。公司的大部分研发和制造均在英国本土进行，在截至</w:t>
      </w:r>
      <w:r w:rsidR="00DB2623">
        <w:rPr>
          <w:rFonts w:ascii="Arial" w:eastAsia="Arial Unicode MS" w:hAnsi="Arial" w:cs="Arial"/>
        </w:rPr>
        <w:t>201</w:t>
      </w:r>
      <w:r w:rsidR="00DB2623">
        <w:rPr>
          <w:rFonts w:ascii="Arial" w:eastAsia="Arial Unicode MS" w:hAnsi="Arial" w:cs="Arial" w:hint="eastAsia"/>
        </w:rPr>
        <w:t>8</w:t>
      </w:r>
      <w:r w:rsidRPr="00943FA8">
        <w:rPr>
          <w:rFonts w:ascii="Arial" w:eastAsia="Arial Unicode MS" w:hAnsi="Arial" w:cs="Arial"/>
        </w:rPr>
        <w:t>年6月的</w:t>
      </w:r>
      <w:r w:rsidR="00DB2623">
        <w:rPr>
          <w:rFonts w:ascii="Arial" w:eastAsia="Arial Unicode MS" w:hAnsi="Arial" w:cs="Arial"/>
        </w:rPr>
        <w:t>201</w:t>
      </w:r>
      <w:r w:rsidR="00DB2623">
        <w:rPr>
          <w:rFonts w:ascii="Arial" w:eastAsia="Arial Unicode MS" w:hAnsi="Arial" w:cs="Arial" w:hint="eastAsia"/>
        </w:rPr>
        <w:t>8</w:t>
      </w:r>
      <w:r w:rsidRPr="00943FA8">
        <w:rPr>
          <w:rFonts w:ascii="Arial" w:eastAsia="Arial Unicode MS" w:hAnsi="Arial" w:cs="Arial"/>
        </w:rPr>
        <w:t>财年，雷尼绍实现了</w:t>
      </w:r>
      <w:r w:rsidR="00873385">
        <w:rPr>
          <w:rFonts w:ascii="Arial" w:eastAsia="Arial Unicode MS" w:hAnsi="Arial" w:cs="Arial"/>
        </w:rPr>
        <w:br/>
      </w:r>
      <w:r w:rsidR="00DB2623">
        <w:rPr>
          <w:rFonts w:ascii="Arial" w:eastAsia="Arial Unicode MS" w:hAnsi="Arial" w:cs="Arial" w:hint="eastAsia"/>
        </w:rPr>
        <w:t>6</w:t>
      </w:r>
      <w:r w:rsidR="00DB2623">
        <w:rPr>
          <w:rFonts w:ascii="Arial" w:eastAsia="Arial Unicode MS" w:hAnsi="Arial" w:cs="Arial"/>
        </w:rPr>
        <w:t>.</w:t>
      </w:r>
      <w:r w:rsidR="00DB2623">
        <w:rPr>
          <w:rFonts w:ascii="Arial" w:eastAsia="Arial Unicode MS" w:hAnsi="Arial" w:cs="Arial" w:hint="eastAsia"/>
        </w:rPr>
        <w:t>115</w:t>
      </w:r>
      <w:r w:rsidRPr="00943FA8">
        <w:rPr>
          <w:rFonts w:ascii="Arial" w:eastAsia="Arial Unicode MS" w:hAnsi="Arial" w:cs="Arial"/>
        </w:rPr>
        <w:t>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7BD" w:rsidRDefault="00CF77BD" w:rsidP="002E2F8C">
      <w:r>
        <w:separator/>
      </w:r>
    </w:p>
  </w:endnote>
  <w:endnote w:type="continuationSeparator" w:id="0">
    <w:p w:rsidR="00CF77BD" w:rsidRDefault="00CF77B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7BD" w:rsidRDefault="00CF77BD" w:rsidP="002E2F8C">
      <w:r>
        <w:separator/>
      </w:r>
    </w:p>
  </w:footnote>
  <w:footnote w:type="continuationSeparator" w:id="0">
    <w:p w:rsidR="00CF77BD" w:rsidRDefault="00CF77B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BD6B54">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1701243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44EFA"/>
    <w:rsid w:val="000566E5"/>
    <w:rsid w:val="0006668E"/>
    <w:rsid w:val="0007385D"/>
    <w:rsid w:val="0008693E"/>
    <w:rsid w:val="00091DDF"/>
    <w:rsid w:val="00092D2C"/>
    <w:rsid w:val="00095122"/>
    <w:rsid w:val="000B6575"/>
    <w:rsid w:val="000C381B"/>
    <w:rsid w:val="000D2F29"/>
    <w:rsid w:val="000D314A"/>
    <w:rsid w:val="000D597E"/>
    <w:rsid w:val="000D6E1B"/>
    <w:rsid w:val="00104B0B"/>
    <w:rsid w:val="00105454"/>
    <w:rsid w:val="00105B29"/>
    <w:rsid w:val="0012029C"/>
    <w:rsid w:val="00126E6A"/>
    <w:rsid w:val="00127DA8"/>
    <w:rsid w:val="00145E8F"/>
    <w:rsid w:val="00145EE2"/>
    <w:rsid w:val="0016753A"/>
    <w:rsid w:val="00180B30"/>
    <w:rsid w:val="00182797"/>
    <w:rsid w:val="00182D6E"/>
    <w:rsid w:val="0018620D"/>
    <w:rsid w:val="001900F5"/>
    <w:rsid w:val="001908D9"/>
    <w:rsid w:val="001978C0"/>
    <w:rsid w:val="001B75D0"/>
    <w:rsid w:val="001F1683"/>
    <w:rsid w:val="001F6C8A"/>
    <w:rsid w:val="002062B1"/>
    <w:rsid w:val="0021225A"/>
    <w:rsid w:val="00223471"/>
    <w:rsid w:val="002264D5"/>
    <w:rsid w:val="00227CE4"/>
    <w:rsid w:val="00240CE0"/>
    <w:rsid w:val="00241AD5"/>
    <w:rsid w:val="00241FBB"/>
    <w:rsid w:val="002469DB"/>
    <w:rsid w:val="00251025"/>
    <w:rsid w:val="00282C7D"/>
    <w:rsid w:val="00287DF1"/>
    <w:rsid w:val="002B7F0F"/>
    <w:rsid w:val="002D7A1F"/>
    <w:rsid w:val="002E2F8C"/>
    <w:rsid w:val="002E4A49"/>
    <w:rsid w:val="002F1FD5"/>
    <w:rsid w:val="00302F5D"/>
    <w:rsid w:val="0030329E"/>
    <w:rsid w:val="00305D05"/>
    <w:rsid w:val="00316F4C"/>
    <w:rsid w:val="00323596"/>
    <w:rsid w:val="00324E8B"/>
    <w:rsid w:val="00332094"/>
    <w:rsid w:val="003377F3"/>
    <w:rsid w:val="00340471"/>
    <w:rsid w:val="0034099E"/>
    <w:rsid w:val="00345892"/>
    <w:rsid w:val="003463C3"/>
    <w:rsid w:val="003647B3"/>
    <w:rsid w:val="003675C2"/>
    <w:rsid w:val="00371906"/>
    <w:rsid w:val="0037242B"/>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4000A7"/>
    <w:rsid w:val="00407D9A"/>
    <w:rsid w:val="004200D3"/>
    <w:rsid w:val="0042088B"/>
    <w:rsid w:val="0043010E"/>
    <w:rsid w:val="00444E3C"/>
    <w:rsid w:val="00445CA0"/>
    <w:rsid w:val="004506C3"/>
    <w:rsid w:val="00460B7B"/>
    <w:rsid w:val="00462AD1"/>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335AD"/>
    <w:rsid w:val="005370D6"/>
    <w:rsid w:val="005443AA"/>
    <w:rsid w:val="00546FE4"/>
    <w:rsid w:val="00565010"/>
    <w:rsid w:val="00566F2B"/>
    <w:rsid w:val="00574AA6"/>
    <w:rsid w:val="00576BF3"/>
    <w:rsid w:val="0058376C"/>
    <w:rsid w:val="00591ED9"/>
    <w:rsid w:val="005A42F7"/>
    <w:rsid w:val="005A4841"/>
    <w:rsid w:val="005A7A54"/>
    <w:rsid w:val="005D313D"/>
    <w:rsid w:val="005E12D1"/>
    <w:rsid w:val="005F5256"/>
    <w:rsid w:val="00600064"/>
    <w:rsid w:val="00620C12"/>
    <w:rsid w:val="006220B2"/>
    <w:rsid w:val="00627703"/>
    <w:rsid w:val="0065160E"/>
    <w:rsid w:val="0065468E"/>
    <w:rsid w:val="00665C28"/>
    <w:rsid w:val="00686D29"/>
    <w:rsid w:val="0068723E"/>
    <w:rsid w:val="00691B3D"/>
    <w:rsid w:val="00694EDE"/>
    <w:rsid w:val="006A6868"/>
    <w:rsid w:val="006B27AC"/>
    <w:rsid w:val="006B4452"/>
    <w:rsid w:val="006B4A28"/>
    <w:rsid w:val="006C18BA"/>
    <w:rsid w:val="006C2C75"/>
    <w:rsid w:val="006C3B58"/>
    <w:rsid w:val="006C5DEE"/>
    <w:rsid w:val="006D0607"/>
    <w:rsid w:val="006D0B78"/>
    <w:rsid w:val="006D5EC4"/>
    <w:rsid w:val="006D7220"/>
    <w:rsid w:val="006D7605"/>
    <w:rsid w:val="006D7650"/>
    <w:rsid w:val="006E4D82"/>
    <w:rsid w:val="006E5F9D"/>
    <w:rsid w:val="006F6041"/>
    <w:rsid w:val="0070417B"/>
    <w:rsid w:val="00712EF4"/>
    <w:rsid w:val="007164FA"/>
    <w:rsid w:val="007207D4"/>
    <w:rsid w:val="007211BE"/>
    <w:rsid w:val="00726C1E"/>
    <w:rsid w:val="0073088A"/>
    <w:rsid w:val="00750417"/>
    <w:rsid w:val="0075510B"/>
    <w:rsid w:val="00760943"/>
    <w:rsid w:val="00775194"/>
    <w:rsid w:val="00785DE8"/>
    <w:rsid w:val="007924FB"/>
    <w:rsid w:val="007B0C2A"/>
    <w:rsid w:val="007B5B41"/>
    <w:rsid w:val="007C4DCE"/>
    <w:rsid w:val="007C7495"/>
    <w:rsid w:val="007D6518"/>
    <w:rsid w:val="007D7DBB"/>
    <w:rsid w:val="00811094"/>
    <w:rsid w:val="00837425"/>
    <w:rsid w:val="00837724"/>
    <w:rsid w:val="008444B6"/>
    <w:rsid w:val="00845B54"/>
    <w:rsid w:val="00854000"/>
    <w:rsid w:val="00864808"/>
    <w:rsid w:val="00873298"/>
    <w:rsid w:val="00873385"/>
    <w:rsid w:val="00874C0C"/>
    <w:rsid w:val="008757C5"/>
    <w:rsid w:val="0087713C"/>
    <w:rsid w:val="008809A0"/>
    <w:rsid w:val="00883F3A"/>
    <w:rsid w:val="00884627"/>
    <w:rsid w:val="008863E5"/>
    <w:rsid w:val="00896460"/>
    <w:rsid w:val="008A128E"/>
    <w:rsid w:val="008C4B70"/>
    <w:rsid w:val="008D0200"/>
    <w:rsid w:val="008D3B4D"/>
    <w:rsid w:val="008D695D"/>
    <w:rsid w:val="008E2064"/>
    <w:rsid w:val="008E6F74"/>
    <w:rsid w:val="008F1BFA"/>
    <w:rsid w:val="008F25BA"/>
    <w:rsid w:val="00904C9D"/>
    <w:rsid w:val="00907996"/>
    <w:rsid w:val="00910A83"/>
    <w:rsid w:val="009173D1"/>
    <w:rsid w:val="00917B84"/>
    <w:rsid w:val="00927D47"/>
    <w:rsid w:val="00943FA8"/>
    <w:rsid w:val="00962CE5"/>
    <w:rsid w:val="009632B3"/>
    <w:rsid w:val="00965BFE"/>
    <w:rsid w:val="0097539C"/>
    <w:rsid w:val="0099444B"/>
    <w:rsid w:val="009A50F8"/>
    <w:rsid w:val="009B326C"/>
    <w:rsid w:val="009B6D01"/>
    <w:rsid w:val="009C3239"/>
    <w:rsid w:val="009D6A6E"/>
    <w:rsid w:val="009E43D2"/>
    <w:rsid w:val="009F7D8E"/>
    <w:rsid w:val="00A0441D"/>
    <w:rsid w:val="00A0608C"/>
    <w:rsid w:val="00A32C35"/>
    <w:rsid w:val="00A54B28"/>
    <w:rsid w:val="00A73DF3"/>
    <w:rsid w:val="00A85329"/>
    <w:rsid w:val="00A85DB4"/>
    <w:rsid w:val="00A97343"/>
    <w:rsid w:val="00AA141F"/>
    <w:rsid w:val="00AB1A9D"/>
    <w:rsid w:val="00AB518F"/>
    <w:rsid w:val="00AB5EED"/>
    <w:rsid w:val="00AC155F"/>
    <w:rsid w:val="00AD2FC6"/>
    <w:rsid w:val="00AE0664"/>
    <w:rsid w:val="00AF6C8E"/>
    <w:rsid w:val="00B159AF"/>
    <w:rsid w:val="00B32B83"/>
    <w:rsid w:val="00B35AA9"/>
    <w:rsid w:val="00B36949"/>
    <w:rsid w:val="00B53C11"/>
    <w:rsid w:val="00B61F67"/>
    <w:rsid w:val="00B63ACF"/>
    <w:rsid w:val="00B66640"/>
    <w:rsid w:val="00B66D0D"/>
    <w:rsid w:val="00B70DAB"/>
    <w:rsid w:val="00B75393"/>
    <w:rsid w:val="00B769C8"/>
    <w:rsid w:val="00B8332E"/>
    <w:rsid w:val="00BA6E92"/>
    <w:rsid w:val="00BB494C"/>
    <w:rsid w:val="00BD6B54"/>
    <w:rsid w:val="00BF7D5B"/>
    <w:rsid w:val="00C04360"/>
    <w:rsid w:val="00C04522"/>
    <w:rsid w:val="00C172F6"/>
    <w:rsid w:val="00C20BC6"/>
    <w:rsid w:val="00C22AEB"/>
    <w:rsid w:val="00C34C34"/>
    <w:rsid w:val="00C35B0A"/>
    <w:rsid w:val="00C36215"/>
    <w:rsid w:val="00C45EBA"/>
    <w:rsid w:val="00C47966"/>
    <w:rsid w:val="00C51755"/>
    <w:rsid w:val="00C55CB3"/>
    <w:rsid w:val="00C60387"/>
    <w:rsid w:val="00C61276"/>
    <w:rsid w:val="00C72ECD"/>
    <w:rsid w:val="00C845E7"/>
    <w:rsid w:val="00C91323"/>
    <w:rsid w:val="00C95E37"/>
    <w:rsid w:val="00C95E6A"/>
    <w:rsid w:val="00CA493A"/>
    <w:rsid w:val="00CB0C2C"/>
    <w:rsid w:val="00CB55FD"/>
    <w:rsid w:val="00CC3365"/>
    <w:rsid w:val="00CC4B43"/>
    <w:rsid w:val="00CC4C52"/>
    <w:rsid w:val="00CD5E4C"/>
    <w:rsid w:val="00CD7774"/>
    <w:rsid w:val="00CE251D"/>
    <w:rsid w:val="00CE4669"/>
    <w:rsid w:val="00CE673D"/>
    <w:rsid w:val="00CF722A"/>
    <w:rsid w:val="00CF77BD"/>
    <w:rsid w:val="00D029E7"/>
    <w:rsid w:val="00D173E7"/>
    <w:rsid w:val="00D20622"/>
    <w:rsid w:val="00D3085E"/>
    <w:rsid w:val="00D45BF8"/>
    <w:rsid w:val="00D466E4"/>
    <w:rsid w:val="00D50C7C"/>
    <w:rsid w:val="00D52D84"/>
    <w:rsid w:val="00D609F9"/>
    <w:rsid w:val="00D701DE"/>
    <w:rsid w:val="00D92177"/>
    <w:rsid w:val="00D93E5B"/>
    <w:rsid w:val="00D94955"/>
    <w:rsid w:val="00D9560A"/>
    <w:rsid w:val="00D959E0"/>
    <w:rsid w:val="00D97AF9"/>
    <w:rsid w:val="00D97E36"/>
    <w:rsid w:val="00DA1836"/>
    <w:rsid w:val="00DA7E59"/>
    <w:rsid w:val="00DB07A6"/>
    <w:rsid w:val="00DB2623"/>
    <w:rsid w:val="00DB5596"/>
    <w:rsid w:val="00DD0878"/>
    <w:rsid w:val="00DD26F1"/>
    <w:rsid w:val="00DD3297"/>
    <w:rsid w:val="00DF6848"/>
    <w:rsid w:val="00E129C7"/>
    <w:rsid w:val="00E20DB4"/>
    <w:rsid w:val="00E45479"/>
    <w:rsid w:val="00E53F8B"/>
    <w:rsid w:val="00E541A1"/>
    <w:rsid w:val="00E63858"/>
    <w:rsid w:val="00E73435"/>
    <w:rsid w:val="00E86D50"/>
    <w:rsid w:val="00E9359C"/>
    <w:rsid w:val="00EA2C64"/>
    <w:rsid w:val="00EA50C4"/>
    <w:rsid w:val="00ED7BDF"/>
    <w:rsid w:val="00EE066D"/>
    <w:rsid w:val="00EE1E71"/>
    <w:rsid w:val="00EE2A34"/>
    <w:rsid w:val="00EF1C1C"/>
    <w:rsid w:val="00F05286"/>
    <w:rsid w:val="00F058C7"/>
    <w:rsid w:val="00F14C9C"/>
    <w:rsid w:val="00F15BBE"/>
    <w:rsid w:val="00F17820"/>
    <w:rsid w:val="00F21987"/>
    <w:rsid w:val="00F222A3"/>
    <w:rsid w:val="00F30D7C"/>
    <w:rsid w:val="00F50821"/>
    <w:rsid w:val="00F51740"/>
    <w:rsid w:val="00F53217"/>
    <w:rsid w:val="00F560D5"/>
    <w:rsid w:val="00F71F07"/>
    <w:rsid w:val="00F81452"/>
    <w:rsid w:val="00FA3F2E"/>
    <w:rsid w:val="00FB0B5D"/>
    <w:rsid w:val="00FB5135"/>
    <w:rsid w:val="00FB5F31"/>
    <w:rsid w:val="00FB6AAE"/>
    <w:rsid w:val="00FC3CB6"/>
    <w:rsid w:val="00FC7AE9"/>
    <w:rsid w:val="00FD1370"/>
    <w:rsid w:val="00FD7441"/>
    <w:rsid w:val="00FE00ED"/>
    <w:rsid w:val="00FE2A82"/>
    <w:rsid w:val="00FE727B"/>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35B588"/>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296FC6-CDDF-4DFB-92F4-55693B98C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1205</Words>
  <Characters>59</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Heidi Guo</cp:lastModifiedBy>
  <cp:revision>46</cp:revision>
  <cp:lastPrinted>2011-08-09T11:37:00Z</cp:lastPrinted>
  <dcterms:created xsi:type="dcterms:W3CDTF">2018-05-04T03:31:00Z</dcterms:created>
  <dcterms:modified xsi:type="dcterms:W3CDTF">2019-04-17T05:21:00Z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