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AE4" w:rsidRDefault="0065649A" w:rsidP="00344AE4">
      <w:pPr>
        <w:tabs>
          <w:tab w:val="left" w:pos="3573"/>
        </w:tabs>
        <w:rPr>
          <w:rFonts w:ascii="Arial" w:eastAsia="Arial Unicode MS" w:hAnsi="Arial" w:cs="Arial"/>
          <w:b/>
          <w:sz w:val="24"/>
          <w:lang w:eastAsia="zh-TW"/>
        </w:rPr>
      </w:pPr>
      <w:r w:rsidRPr="0065649A">
        <w:rPr>
          <w:rFonts w:ascii="Arial" w:eastAsia="Arial Unicode MS" w:hAnsi="Arial" w:cs="Arial" w:hint="eastAsia"/>
          <w:b/>
          <w:sz w:val="24"/>
          <w:lang w:eastAsia="zh-TW"/>
        </w:rPr>
        <w:t>珠寶玉石鑒定的「高級武器」</w:t>
      </w:r>
    </w:p>
    <w:p w:rsidR="0065649A" w:rsidRDefault="0065649A" w:rsidP="00344AE4">
      <w:pPr>
        <w:tabs>
          <w:tab w:val="left" w:pos="3573"/>
        </w:tabs>
        <w:rPr>
          <w:rFonts w:ascii="Arial" w:hAnsi="Arial" w:cs="Arial"/>
          <w:b/>
          <w:sz w:val="22"/>
          <w:lang w:eastAsia="zh-TW"/>
        </w:rPr>
      </w:pPr>
    </w:p>
    <w:p w:rsidR="0065649A" w:rsidRPr="0065649A" w:rsidRDefault="0065649A" w:rsidP="0065649A">
      <w:pPr>
        <w:tabs>
          <w:tab w:val="left" w:pos="3573"/>
        </w:tabs>
        <w:rPr>
          <w:rFonts w:ascii="Arial" w:hAnsi="Arial" w:cs="Arial" w:hint="eastAsia"/>
          <w:b/>
          <w:sz w:val="22"/>
          <w:lang w:eastAsia="zh-TW"/>
        </w:rPr>
      </w:pPr>
      <w:r w:rsidRPr="0065649A">
        <w:rPr>
          <w:rFonts w:ascii="Arial" w:hAnsi="Arial" w:cs="Arial" w:hint="eastAsia"/>
          <w:b/>
          <w:sz w:val="22"/>
          <w:lang w:eastAsia="zh-TW"/>
        </w:rPr>
        <w:t>紅寶石、藍寶石、翡翠、祖母綠等珠寶玉石光彩奪目，是裝飾生活的重要部分，甚至是美的詮釋。隨著生活水準的提高，珠寶玉石漸漸由奢侈品變為類似於服裝的生活必需消費品，這個恒久而美麗產業的市場也越來越大，據悉目前中國珠寶行業的全年零售市場銷售額在</w:t>
      </w:r>
      <w:r w:rsidRPr="0065649A">
        <w:rPr>
          <w:rFonts w:ascii="Arial" w:hAnsi="Arial" w:cs="Arial" w:hint="eastAsia"/>
          <w:b/>
          <w:sz w:val="22"/>
          <w:lang w:eastAsia="zh-TW"/>
        </w:rPr>
        <w:t xml:space="preserve"> 5,000 </w:t>
      </w:r>
      <w:r w:rsidRPr="0065649A">
        <w:rPr>
          <w:rFonts w:ascii="Arial" w:hAnsi="Arial" w:cs="Arial" w:hint="eastAsia"/>
          <w:b/>
          <w:sz w:val="22"/>
          <w:lang w:eastAsia="zh-TW"/>
        </w:rPr>
        <w:t>億人民幣左右。</w:t>
      </w:r>
    </w:p>
    <w:p w:rsidR="0065649A" w:rsidRPr="0065649A" w:rsidRDefault="0065649A" w:rsidP="0065649A">
      <w:pPr>
        <w:tabs>
          <w:tab w:val="left" w:pos="3573"/>
        </w:tabs>
        <w:rPr>
          <w:rFonts w:ascii="Arial" w:hAnsi="Arial" w:cs="Arial"/>
          <w:b/>
          <w:sz w:val="22"/>
          <w:lang w:eastAsia="zh-TW"/>
        </w:rPr>
      </w:pPr>
    </w:p>
    <w:p w:rsidR="0065649A" w:rsidRPr="0065649A" w:rsidRDefault="0065649A" w:rsidP="0065649A">
      <w:pPr>
        <w:tabs>
          <w:tab w:val="left" w:pos="3573"/>
        </w:tabs>
        <w:rPr>
          <w:rFonts w:ascii="Arial" w:hAnsi="Arial" w:cs="Arial" w:hint="eastAsia"/>
          <w:b/>
          <w:sz w:val="22"/>
          <w:lang w:eastAsia="zh-TW"/>
        </w:rPr>
      </w:pPr>
      <w:r w:rsidRPr="0065649A">
        <w:rPr>
          <w:rFonts w:ascii="Arial" w:hAnsi="Arial" w:cs="Arial" w:hint="eastAsia"/>
          <w:b/>
          <w:sz w:val="22"/>
          <w:lang w:eastAsia="zh-TW"/>
        </w:rPr>
        <w:t>珠寶檢測：經驗與儀器相輔相成</w:t>
      </w:r>
    </w:p>
    <w:p w:rsidR="0065649A" w:rsidRPr="0065649A" w:rsidRDefault="0065649A" w:rsidP="0065649A">
      <w:pPr>
        <w:tabs>
          <w:tab w:val="left" w:pos="3573"/>
        </w:tabs>
        <w:rPr>
          <w:rFonts w:ascii="Arial" w:hAnsi="Arial" w:cs="Arial" w:hint="eastAsia"/>
          <w:sz w:val="22"/>
          <w:lang w:eastAsia="zh-TW"/>
        </w:rPr>
      </w:pPr>
      <w:r w:rsidRPr="0065649A">
        <w:rPr>
          <w:rFonts w:ascii="Arial" w:hAnsi="Arial" w:cs="Arial" w:hint="eastAsia"/>
          <w:sz w:val="22"/>
          <w:lang w:eastAsia="zh-TW"/>
        </w:rPr>
        <w:t>在很多人的印象中，珠寶玉石的鑒定或許就是經驗豐富的珠寶專家拿著放大鏡觀察一下即可；事實上這項工作遠沒有大家想像的那麼簡單。</w:t>
      </w:r>
      <w:r w:rsidRPr="0065649A">
        <w:rPr>
          <w:rFonts w:ascii="Arial" w:hAnsi="Arial" w:cs="Arial" w:hint="eastAsia"/>
          <w:sz w:val="22"/>
          <w:lang w:eastAsia="zh-TW"/>
        </w:rPr>
        <w:t xml:space="preserve">NGTC </w:t>
      </w:r>
      <w:r w:rsidRPr="0065649A">
        <w:rPr>
          <w:rFonts w:ascii="Arial" w:hAnsi="Arial" w:cs="Arial" w:hint="eastAsia"/>
          <w:sz w:val="22"/>
          <w:lang w:eastAsia="zh-TW"/>
        </w:rPr>
        <w:t>北京珠寶研究所技術主管、中國國家珠寶質檢師</w:t>
      </w:r>
      <w:r w:rsidRPr="0065649A">
        <w:rPr>
          <w:rFonts w:ascii="Arial" w:hAnsi="Arial" w:cs="Arial" w:hint="eastAsia"/>
          <w:sz w:val="22"/>
          <w:lang w:eastAsia="zh-TW"/>
        </w:rPr>
        <w:t xml:space="preserve"> (CGC) </w:t>
      </w:r>
      <w:r w:rsidRPr="0065649A">
        <w:rPr>
          <w:rFonts w:ascii="Arial" w:hAnsi="Arial" w:cs="Arial" w:hint="eastAsia"/>
          <w:sz w:val="22"/>
          <w:lang w:eastAsia="zh-TW"/>
        </w:rPr>
        <w:t>張健先生介紹：「珠寶玉石檢測是一項非常嚴謹的工作。每件珠寶玉石樣品都要經過層層檢測鑒定</w:t>
      </w:r>
      <w:bookmarkStart w:id="0" w:name="_GoBack"/>
      <w:bookmarkEnd w:id="0"/>
      <w:r w:rsidRPr="0065649A">
        <w:rPr>
          <w:rFonts w:ascii="Arial" w:hAnsi="Arial" w:cs="Arial" w:hint="eastAsia"/>
          <w:sz w:val="22"/>
          <w:lang w:eastAsia="zh-TW"/>
        </w:rPr>
        <w:t>：先由珠寶鑒定師進行寶石學常規檢測（肉眼放大觀察、折射率測試、螢光觀察等），再以大型儀器如紅外光譜、拉曼光譜等輔助測試，且至少要兩到三名質檢人員採用同樣的步驟進行檢測，直至判斷一致才可以。</w:t>
      </w:r>
    </w:p>
    <w:p w:rsidR="0065649A" w:rsidRPr="0065649A" w:rsidRDefault="0065649A" w:rsidP="0065649A">
      <w:pPr>
        <w:tabs>
          <w:tab w:val="left" w:pos="3573"/>
        </w:tabs>
        <w:rPr>
          <w:rFonts w:ascii="Arial" w:hAnsi="Arial" w:cs="Arial"/>
          <w:sz w:val="22"/>
          <w:lang w:eastAsia="zh-TW"/>
        </w:rPr>
      </w:pPr>
    </w:p>
    <w:p w:rsidR="0065649A" w:rsidRPr="0065649A" w:rsidRDefault="0065649A" w:rsidP="0065649A">
      <w:pPr>
        <w:tabs>
          <w:tab w:val="left" w:pos="3573"/>
        </w:tabs>
        <w:rPr>
          <w:rFonts w:ascii="Arial" w:hAnsi="Arial" w:cs="Arial" w:hint="eastAsia"/>
          <w:sz w:val="22"/>
          <w:lang w:eastAsia="zh-TW"/>
        </w:rPr>
      </w:pPr>
      <w:r w:rsidRPr="0065649A">
        <w:rPr>
          <w:rFonts w:ascii="Arial" w:hAnsi="Arial" w:cs="Arial" w:hint="eastAsia"/>
          <w:sz w:val="22"/>
          <w:lang w:eastAsia="zh-TW"/>
        </w:rPr>
        <w:t>隨著科技的發展，珠寶處理手段（作偽）也越來越高超。早期的玉石處理手段比較簡單，肉眼是可以分辨的；而現在的處理技術肉眼很難分辨，所以鑒定的時候就需要引入各種各樣的儀器設備，除了簡單的放大鏡、顯微鏡、折射儀、紫外螢光燈等小型儀器之外，傅立葉轉換紅外光譜儀、紫外</w:t>
      </w:r>
      <w:r w:rsidRPr="0065649A">
        <w:rPr>
          <w:rFonts w:ascii="Arial" w:hAnsi="Arial" w:cs="Arial" w:hint="eastAsia"/>
          <w:sz w:val="22"/>
          <w:lang w:eastAsia="zh-TW"/>
        </w:rPr>
        <w:t>-</w:t>
      </w:r>
      <w:r w:rsidRPr="0065649A">
        <w:rPr>
          <w:rFonts w:ascii="Arial" w:hAnsi="Arial" w:cs="Arial" w:hint="eastAsia"/>
          <w:sz w:val="22"/>
          <w:lang w:eastAsia="zh-TW"/>
        </w:rPr>
        <w:t>可見吸收光譜儀、微分干涉顯微鏡、</w:t>
      </w:r>
      <w:r w:rsidRPr="0065649A">
        <w:rPr>
          <w:rFonts w:ascii="Arial" w:hAnsi="Arial" w:cs="Arial" w:hint="eastAsia"/>
          <w:sz w:val="22"/>
          <w:lang w:eastAsia="zh-TW"/>
        </w:rPr>
        <w:t>X</w:t>
      </w:r>
      <w:r w:rsidRPr="0065649A">
        <w:rPr>
          <w:rFonts w:ascii="Arial" w:hAnsi="Arial" w:cs="Arial" w:hint="eastAsia"/>
          <w:sz w:val="22"/>
          <w:lang w:eastAsia="zh-TW"/>
        </w:rPr>
        <w:t>射線螢光光譜儀、鐳射誘導擊穿光譜儀</w:t>
      </w:r>
      <w:r w:rsidRPr="0065649A">
        <w:rPr>
          <w:rFonts w:ascii="Arial" w:hAnsi="Arial" w:cs="Arial" w:hint="eastAsia"/>
          <w:sz w:val="22"/>
          <w:lang w:eastAsia="zh-TW"/>
        </w:rPr>
        <w:t xml:space="preserve"> (LIBS)</w:t>
      </w:r>
      <w:r w:rsidRPr="0065649A">
        <w:rPr>
          <w:rFonts w:ascii="Arial" w:hAnsi="Arial" w:cs="Arial" w:hint="eastAsia"/>
          <w:sz w:val="22"/>
          <w:lang w:eastAsia="zh-TW"/>
        </w:rPr>
        <w:t>、拉曼光譜儀等大型儀器廣泛應用於珠寶檢測中。」</w:t>
      </w:r>
    </w:p>
    <w:p w:rsidR="0065649A" w:rsidRPr="0065649A" w:rsidRDefault="0065649A" w:rsidP="0065649A">
      <w:pPr>
        <w:tabs>
          <w:tab w:val="left" w:pos="3573"/>
        </w:tabs>
        <w:rPr>
          <w:rFonts w:ascii="Arial" w:hAnsi="Arial" w:cs="Arial"/>
          <w:sz w:val="22"/>
          <w:lang w:eastAsia="zh-TW"/>
        </w:rPr>
      </w:pPr>
    </w:p>
    <w:p w:rsidR="0065649A" w:rsidRPr="0065649A" w:rsidRDefault="0065649A" w:rsidP="0065649A">
      <w:pPr>
        <w:tabs>
          <w:tab w:val="left" w:pos="3573"/>
        </w:tabs>
        <w:rPr>
          <w:rFonts w:ascii="Arial" w:hAnsi="Arial" w:cs="Arial" w:hint="eastAsia"/>
          <w:sz w:val="22"/>
          <w:lang w:eastAsia="zh-TW"/>
        </w:rPr>
      </w:pPr>
      <w:r w:rsidRPr="0065649A">
        <w:rPr>
          <w:rFonts w:ascii="Arial" w:hAnsi="Arial" w:cs="Arial" w:hint="eastAsia"/>
          <w:sz w:val="22"/>
          <w:lang w:eastAsia="zh-TW"/>
        </w:rPr>
        <w:t>在商業利益的驅使下，「作偽」行為也越來越普遍，防不勝防，珠寶玉石的真假一直是商家和消費者最大的擔憂。隨著珠寶玉石市場的擴大，檢測和鑒定的需求也日益增長。再加上新玉石品種的研究需求，越來越多先進的科學儀器相繼“進駐”珠寶檢測實驗室。中國國家珠寶玉石品質監督檢驗中心（簡稱</w:t>
      </w:r>
      <w:r w:rsidRPr="0065649A">
        <w:rPr>
          <w:rFonts w:ascii="Arial" w:hAnsi="Arial" w:cs="Arial" w:hint="eastAsia"/>
          <w:sz w:val="22"/>
          <w:lang w:eastAsia="zh-TW"/>
        </w:rPr>
        <w:t xml:space="preserve"> NGTC</w:t>
      </w:r>
      <w:r w:rsidRPr="0065649A">
        <w:rPr>
          <w:rFonts w:ascii="Arial" w:hAnsi="Arial" w:cs="Arial" w:hint="eastAsia"/>
          <w:sz w:val="22"/>
          <w:lang w:eastAsia="zh-TW"/>
        </w:rPr>
        <w:t>）作為國內珠寶行業的權威檢測機構，一直致力於開發和推廣新的檢測方法與技術，是保障消費者合法權益與維護市場秩序的堅強後盾。其中，</w:t>
      </w:r>
      <w:r w:rsidRPr="0065649A">
        <w:rPr>
          <w:rFonts w:ascii="Arial" w:hAnsi="Arial" w:cs="Arial" w:hint="eastAsia"/>
          <w:sz w:val="22"/>
          <w:lang w:eastAsia="zh-TW"/>
        </w:rPr>
        <w:t>Renishaw inVia</w:t>
      </w:r>
      <w:r w:rsidRPr="0065649A">
        <w:rPr>
          <w:rFonts w:ascii="Arial" w:hAnsi="Arial" w:cs="Arial" w:hint="eastAsia"/>
          <w:sz w:val="22"/>
          <w:lang w:eastAsia="zh-TW"/>
        </w:rPr>
        <w:t>™</w:t>
      </w:r>
      <w:r w:rsidRPr="0065649A">
        <w:rPr>
          <w:rFonts w:ascii="Arial" w:hAnsi="Arial" w:cs="Arial" w:hint="eastAsia"/>
          <w:sz w:val="22"/>
          <w:lang w:eastAsia="zh-TW"/>
        </w:rPr>
        <w:t xml:space="preserve"> </w:t>
      </w:r>
      <w:r w:rsidRPr="0065649A">
        <w:rPr>
          <w:rFonts w:ascii="Arial" w:hAnsi="Arial" w:cs="Arial" w:hint="eastAsia"/>
          <w:sz w:val="22"/>
          <w:lang w:eastAsia="zh-TW"/>
        </w:rPr>
        <w:t>共焦顯微拉曼光譜儀是</w:t>
      </w:r>
      <w:r w:rsidRPr="0065649A">
        <w:rPr>
          <w:rFonts w:ascii="Arial" w:hAnsi="Arial" w:cs="Arial" w:hint="eastAsia"/>
          <w:sz w:val="22"/>
          <w:lang w:eastAsia="zh-TW"/>
        </w:rPr>
        <w:t xml:space="preserve"> NGTC </w:t>
      </w:r>
      <w:r w:rsidRPr="0065649A">
        <w:rPr>
          <w:rFonts w:ascii="Arial" w:hAnsi="Arial" w:cs="Arial" w:hint="eastAsia"/>
          <w:sz w:val="22"/>
          <w:lang w:eastAsia="zh-TW"/>
        </w:rPr>
        <w:t>日常檢測工作中不可或缺的分析設備之一。</w:t>
      </w:r>
    </w:p>
    <w:p w:rsidR="0065649A" w:rsidRPr="0065649A" w:rsidRDefault="0065649A" w:rsidP="0065649A">
      <w:pPr>
        <w:tabs>
          <w:tab w:val="left" w:pos="3573"/>
        </w:tabs>
        <w:rPr>
          <w:rFonts w:ascii="Arial" w:hAnsi="Arial" w:cs="Arial"/>
          <w:b/>
          <w:sz w:val="22"/>
          <w:lang w:eastAsia="zh-TW"/>
        </w:rPr>
      </w:pPr>
    </w:p>
    <w:p w:rsidR="0065649A" w:rsidRPr="0065649A" w:rsidRDefault="0065649A" w:rsidP="0065649A">
      <w:pPr>
        <w:tabs>
          <w:tab w:val="left" w:pos="3573"/>
        </w:tabs>
        <w:rPr>
          <w:rFonts w:ascii="Arial" w:hAnsi="Arial" w:cs="Arial" w:hint="eastAsia"/>
          <w:b/>
          <w:sz w:val="22"/>
          <w:lang w:eastAsia="zh-TW"/>
        </w:rPr>
      </w:pPr>
      <w:r w:rsidRPr="0065649A">
        <w:rPr>
          <w:rFonts w:ascii="Arial" w:hAnsi="Arial" w:cs="Arial" w:hint="eastAsia"/>
          <w:b/>
          <w:sz w:val="22"/>
          <w:lang w:eastAsia="zh-TW"/>
        </w:rPr>
        <w:t>拉曼光譜儀：珠寶檢測的「高級武器」</w:t>
      </w:r>
    </w:p>
    <w:p w:rsidR="0065649A" w:rsidRPr="0065649A" w:rsidRDefault="0065649A" w:rsidP="0065649A">
      <w:pPr>
        <w:tabs>
          <w:tab w:val="left" w:pos="3573"/>
        </w:tabs>
        <w:rPr>
          <w:rFonts w:ascii="Arial" w:hAnsi="Arial" w:cs="Arial" w:hint="eastAsia"/>
          <w:sz w:val="22"/>
          <w:lang w:eastAsia="zh-TW"/>
        </w:rPr>
      </w:pPr>
      <w:r w:rsidRPr="0065649A">
        <w:rPr>
          <w:rFonts w:ascii="Arial" w:hAnsi="Arial" w:cs="Arial" w:hint="eastAsia"/>
          <w:sz w:val="22"/>
          <w:lang w:eastAsia="zh-TW"/>
        </w:rPr>
        <w:t>「工欲善其事，必先利其器」，這在</w:t>
      </w:r>
      <w:r w:rsidRPr="0065649A">
        <w:rPr>
          <w:rFonts w:ascii="Arial" w:hAnsi="Arial" w:cs="Arial" w:hint="eastAsia"/>
          <w:sz w:val="22"/>
          <w:lang w:eastAsia="zh-TW"/>
        </w:rPr>
        <w:t xml:space="preserve"> NGTC </w:t>
      </w:r>
      <w:r w:rsidRPr="0065649A">
        <w:rPr>
          <w:rFonts w:ascii="Arial" w:hAnsi="Arial" w:cs="Arial" w:hint="eastAsia"/>
          <w:sz w:val="22"/>
          <w:lang w:eastAsia="zh-TW"/>
        </w:rPr>
        <w:t>得到了很好的體現。</w:t>
      </w:r>
      <w:r w:rsidRPr="0065649A">
        <w:rPr>
          <w:rFonts w:ascii="Arial" w:hAnsi="Arial" w:cs="Arial" w:hint="eastAsia"/>
          <w:sz w:val="22"/>
          <w:lang w:eastAsia="zh-TW"/>
        </w:rPr>
        <w:t xml:space="preserve">NGTC </w:t>
      </w:r>
      <w:r w:rsidRPr="0065649A">
        <w:rPr>
          <w:rFonts w:ascii="Arial" w:hAnsi="Arial" w:cs="Arial" w:hint="eastAsia"/>
          <w:sz w:val="22"/>
          <w:lang w:eastAsia="zh-TW"/>
        </w:rPr>
        <w:t>一直在不斷探尋先進的檢測方法，其中</w:t>
      </w:r>
      <w:r w:rsidRPr="0065649A">
        <w:rPr>
          <w:rFonts w:ascii="Arial" w:hAnsi="Arial" w:cs="Arial" w:hint="eastAsia"/>
          <w:sz w:val="22"/>
          <w:lang w:eastAsia="zh-TW"/>
        </w:rPr>
        <w:t xml:space="preserve"> Renishaw inVia </w:t>
      </w:r>
      <w:r w:rsidRPr="0065649A">
        <w:rPr>
          <w:rFonts w:ascii="Arial" w:hAnsi="Arial" w:cs="Arial" w:hint="eastAsia"/>
          <w:sz w:val="22"/>
          <w:lang w:eastAsia="zh-TW"/>
        </w:rPr>
        <w:t>共焦顯微拉曼光譜儀就是升級版拉曼光譜儀。拉曼光譜儀可對樣品進行點測試、線掃描、面掃描及縱向逐層掃描，同時可利用光致發光</w:t>
      </w:r>
      <w:r w:rsidRPr="0065649A">
        <w:rPr>
          <w:rFonts w:ascii="Arial" w:hAnsi="Arial" w:cs="Arial" w:hint="eastAsia"/>
          <w:sz w:val="22"/>
          <w:lang w:eastAsia="zh-TW"/>
        </w:rPr>
        <w:t xml:space="preserve"> (PL) </w:t>
      </w:r>
      <w:r w:rsidRPr="0065649A">
        <w:rPr>
          <w:rFonts w:ascii="Arial" w:hAnsi="Arial" w:cs="Arial" w:hint="eastAsia"/>
          <w:sz w:val="22"/>
          <w:lang w:eastAsia="zh-TW"/>
        </w:rPr>
        <w:t>功能對珠寶玉石進行顏色成因測試，在分析天然、合成及優化處理鑽石的區分與鑒定方面具有不可替代的作用；在多組分玉石定名、未知寶石品種鑒定方面也發揮著極其重要的作用。</w:t>
      </w:r>
    </w:p>
    <w:p w:rsidR="0065649A" w:rsidRPr="0065649A" w:rsidRDefault="0065649A" w:rsidP="0065649A">
      <w:pPr>
        <w:tabs>
          <w:tab w:val="left" w:pos="3573"/>
        </w:tabs>
        <w:rPr>
          <w:rFonts w:ascii="Arial" w:hAnsi="Arial" w:cs="Arial"/>
          <w:sz w:val="22"/>
          <w:lang w:eastAsia="zh-TW"/>
        </w:rPr>
      </w:pPr>
    </w:p>
    <w:p w:rsidR="0065649A" w:rsidRPr="0065649A" w:rsidRDefault="0065649A" w:rsidP="0065649A">
      <w:pPr>
        <w:tabs>
          <w:tab w:val="left" w:pos="3573"/>
        </w:tabs>
        <w:rPr>
          <w:rFonts w:ascii="Arial" w:hAnsi="Arial" w:cs="Arial" w:hint="eastAsia"/>
          <w:sz w:val="22"/>
          <w:lang w:eastAsia="zh-TW"/>
        </w:rPr>
      </w:pPr>
      <w:r w:rsidRPr="0065649A">
        <w:rPr>
          <w:rFonts w:ascii="Arial" w:hAnsi="Arial" w:cs="Arial" w:hint="eastAsia"/>
          <w:sz w:val="22"/>
          <w:lang w:eastAsia="zh-TW"/>
        </w:rPr>
        <w:t>不僅如此，</w:t>
      </w:r>
      <w:r w:rsidRPr="0065649A">
        <w:rPr>
          <w:rFonts w:ascii="Arial" w:hAnsi="Arial" w:cs="Arial" w:hint="eastAsia"/>
          <w:sz w:val="22"/>
          <w:lang w:eastAsia="zh-TW"/>
        </w:rPr>
        <w:t xml:space="preserve"> Renishaw inVia </w:t>
      </w:r>
      <w:r w:rsidRPr="0065649A">
        <w:rPr>
          <w:rFonts w:ascii="Arial" w:hAnsi="Arial" w:cs="Arial" w:hint="eastAsia"/>
          <w:sz w:val="22"/>
          <w:lang w:eastAsia="zh-TW"/>
        </w:rPr>
        <w:t>共焦顯微拉曼光譜儀在確定寶石裂縫是否用填補物掩蓋過，研究晶體缺陷，分析寶石內包裹體等方面也扮演著重要的角色。鐳射拉曼微探針測試的微區可細小到</w:t>
      </w:r>
      <w:r w:rsidRPr="0065649A">
        <w:rPr>
          <w:rFonts w:ascii="Arial" w:hAnsi="Arial" w:cs="Arial" w:hint="eastAsia"/>
          <w:sz w:val="22"/>
          <w:lang w:eastAsia="zh-TW"/>
        </w:rPr>
        <w:t xml:space="preserve">1-2 </w:t>
      </w:r>
      <w:proofErr w:type="spellStart"/>
      <w:r w:rsidRPr="0065649A">
        <w:rPr>
          <w:rFonts w:ascii="Arial" w:hAnsi="Arial" w:cs="Arial" w:hint="eastAsia"/>
          <w:sz w:val="22"/>
        </w:rPr>
        <w:t>μ</w:t>
      </w:r>
      <w:r w:rsidRPr="0065649A">
        <w:rPr>
          <w:rFonts w:ascii="Arial" w:hAnsi="Arial" w:cs="Arial" w:hint="eastAsia"/>
          <w:sz w:val="22"/>
          <w:lang w:eastAsia="zh-TW"/>
        </w:rPr>
        <w:t>m</w:t>
      </w:r>
      <w:proofErr w:type="spellEnd"/>
      <w:r w:rsidRPr="0065649A">
        <w:rPr>
          <w:rFonts w:ascii="Arial" w:hAnsi="Arial" w:cs="Arial" w:hint="eastAsia"/>
          <w:sz w:val="22"/>
          <w:lang w:eastAsia="zh-TW"/>
        </w:rPr>
        <w:t>，能檢測寶玉石中極微小的包裹體和人工填充物，準確測定包裹體的成分、結構、對稱性。例如，綠柱石中存在大量的固、液、氣三相包裹體，使用拉曼光譜能對此類包裹體進行無損分析，得出其與綠柱石本底的疊加譜線，再通過電腦剝離技術得到液體及氣體部分的指紋拉曼光譜，進而可確定其成分。</w:t>
      </w:r>
    </w:p>
    <w:p w:rsidR="0065649A" w:rsidRPr="0065649A" w:rsidRDefault="0065649A" w:rsidP="0065649A">
      <w:pPr>
        <w:tabs>
          <w:tab w:val="left" w:pos="3573"/>
        </w:tabs>
        <w:rPr>
          <w:rFonts w:ascii="Arial" w:hAnsi="Arial" w:cs="Arial"/>
          <w:b/>
          <w:sz w:val="22"/>
          <w:lang w:eastAsia="zh-TW"/>
        </w:rPr>
      </w:pPr>
    </w:p>
    <w:p w:rsidR="0065649A" w:rsidRPr="0065649A" w:rsidRDefault="0065649A" w:rsidP="0065649A">
      <w:pPr>
        <w:tabs>
          <w:tab w:val="left" w:pos="3573"/>
        </w:tabs>
        <w:rPr>
          <w:rFonts w:ascii="Arial" w:hAnsi="Arial" w:cs="Arial" w:hint="eastAsia"/>
          <w:b/>
          <w:sz w:val="22"/>
          <w:lang w:eastAsia="zh-TW"/>
        </w:rPr>
      </w:pPr>
      <w:r w:rsidRPr="0065649A">
        <w:rPr>
          <w:rFonts w:ascii="Arial" w:hAnsi="Arial" w:cs="Arial" w:hint="eastAsia"/>
          <w:b/>
          <w:sz w:val="22"/>
          <w:lang w:eastAsia="zh-TW"/>
        </w:rPr>
        <w:t xml:space="preserve">NGTC </w:t>
      </w:r>
      <w:r w:rsidRPr="0065649A">
        <w:rPr>
          <w:rFonts w:ascii="Arial" w:hAnsi="Arial" w:cs="Arial" w:hint="eastAsia"/>
          <w:b/>
          <w:sz w:val="22"/>
          <w:lang w:eastAsia="zh-TW"/>
        </w:rPr>
        <w:t>引進</w:t>
      </w:r>
      <w:r w:rsidRPr="0065649A">
        <w:rPr>
          <w:rFonts w:ascii="Arial" w:hAnsi="Arial" w:cs="Arial" w:hint="eastAsia"/>
          <w:b/>
          <w:sz w:val="22"/>
          <w:lang w:eastAsia="zh-TW"/>
        </w:rPr>
        <w:t xml:space="preserve"> Renishaw </w:t>
      </w:r>
      <w:r w:rsidRPr="0065649A">
        <w:rPr>
          <w:rFonts w:ascii="Arial" w:hAnsi="Arial" w:cs="Arial" w:hint="eastAsia"/>
          <w:b/>
          <w:sz w:val="22"/>
          <w:lang w:eastAsia="zh-TW"/>
        </w:rPr>
        <w:t>拉曼光譜儀</w:t>
      </w:r>
    </w:p>
    <w:p w:rsidR="0065649A" w:rsidRPr="0065649A" w:rsidRDefault="0065649A" w:rsidP="0065649A">
      <w:pPr>
        <w:tabs>
          <w:tab w:val="left" w:pos="3573"/>
        </w:tabs>
        <w:rPr>
          <w:rFonts w:ascii="Arial" w:hAnsi="Arial" w:cs="Arial" w:hint="eastAsia"/>
          <w:sz w:val="22"/>
          <w:lang w:eastAsia="zh-TW"/>
        </w:rPr>
      </w:pPr>
      <w:r w:rsidRPr="0065649A">
        <w:rPr>
          <w:rFonts w:ascii="Arial" w:hAnsi="Arial" w:cs="Arial" w:hint="eastAsia"/>
          <w:sz w:val="22"/>
          <w:lang w:eastAsia="zh-TW"/>
        </w:rPr>
        <w:t>目前，中國國內配備拉曼光譜儀的珠寶檢測實驗室並不多，而</w:t>
      </w:r>
      <w:r w:rsidRPr="0065649A">
        <w:rPr>
          <w:rFonts w:ascii="Arial" w:hAnsi="Arial" w:cs="Arial" w:hint="eastAsia"/>
          <w:sz w:val="22"/>
          <w:lang w:eastAsia="zh-TW"/>
        </w:rPr>
        <w:t xml:space="preserve"> NGTC </w:t>
      </w:r>
      <w:r w:rsidRPr="0065649A">
        <w:rPr>
          <w:rFonts w:ascii="Arial" w:hAnsi="Arial" w:cs="Arial" w:hint="eastAsia"/>
          <w:sz w:val="22"/>
          <w:lang w:eastAsia="zh-TW"/>
        </w:rPr>
        <w:t>早在</w:t>
      </w:r>
      <w:r w:rsidRPr="0065649A">
        <w:rPr>
          <w:rFonts w:ascii="Arial" w:hAnsi="Arial" w:cs="Arial" w:hint="eastAsia"/>
          <w:sz w:val="22"/>
          <w:lang w:eastAsia="zh-TW"/>
        </w:rPr>
        <w:t xml:space="preserve"> 1999</w:t>
      </w:r>
      <w:r w:rsidRPr="0065649A">
        <w:rPr>
          <w:rFonts w:ascii="Arial" w:hAnsi="Arial" w:cs="Arial" w:hint="eastAsia"/>
          <w:sz w:val="22"/>
          <w:lang w:eastAsia="zh-TW"/>
        </w:rPr>
        <w:t>年就已經使用</w:t>
      </w:r>
      <w:r w:rsidRPr="0065649A">
        <w:rPr>
          <w:rFonts w:ascii="Arial" w:hAnsi="Arial" w:cs="Arial" w:hint="eastAsia"/>
          <w:sz w:val="22"/>
          <w:lang w:eastAsia="zh-TW"/>
        </w:rPr>
        <w:t xml:space="preserve"> Renishaw </w:t>
      </w:r>
      <w:r w:rsidRPr="0065649A">
        <w:rPr>
          <w:rFonts w:ascii="Arial" w:hAnsi="Arial" w:cs="Arial" w:hint="eastAsia"/>
          <w:sz w:val="22"/>
          <w:lang w:eastAsia="zh-TW"/>
        </w:rPr>
        <w:t>共焦顯微拉曼光譜儀，那時候</w:t>
      </w:r>
      <w:r w:rsidRPr="0065649A">
        <w:rPr>
          <w:rFonts w:ascii="Arial" w:hAnsi="Arial" w:cs="Arial" w:hint="eastAsia"/>
          <w:sz w:val="22"/>
          <w:lang w:eastAsia="zh-TW"/>
        </w:rPr>
        <w:t xml:space="preserve"> Renishaw </w:t>
      </w:r>
      <w:r w:rsidRPr="0065649A">
        <w:rPr>
          <w:rFonts w:ascii="Arial" w:hAnsi="Arial" w:cs="Arial" w:hint="eastAsia"/>
          <w:sz w:val="22"/>
          <w:lang w:eastAsia="zh-TW"/>
        </w:rPr>
        <w:t>產品才剛剛進入中國市場。隨著拉曼光譜技術的發展，</w:t>
      </w:r>
      <w:r w:rsidRPr="0065649A">
        <w:rPr>
          <w:rFonts w:ascii="Arial" w:hAnsi="Arial" w:cs="Arial" w:hint="eastAsia"/>
          <w:sz w:val="22"/>
          <w:lang w:eastAsia="zh-TW"/>
        </w:rPr>
        <w:t>NGTC</w:t>
      </w:r>
      <w:r w:rsidRPr="0065649A">
        <w:rPr>
          <w:rFonts w:ascii="Arial" w:hAnsi="Arial" w:cs="Arial" w:hint="eastAsia"/>
          <w:sz w:val="22"/>
          <w:lang w:eastAsia="zh-TW"/>
        </w:rPr>
        <w:t>又分別在北京、上海、深圳引進了</w:t>
      </w:r>
      <w:r w:rsidRPr="0065649A">
        <w:rPr>
          <w:rFonts w:ascii="Arial" w:hAnsi="Arial" w:cs="Arial" w:hint="eastAsia"/>
          <w:sz w:val="22"/>
          <w:lang w:eastAsia="zh-TW"/>
        </w:rPr>
        <w:t xml:space="preserve">Renishaw </w:t>
      </w:r>
      <w:r w:rsidRPr="0065649A">
        <w:rPr>
          <w:rFonts w:ascii="Arial" w:hAnsi="Arial" w:cs="Arial" w:hint="eastAsia"/>
          <w:sz w:val="22"/>
          <w:lang w:eastAsia="zh-TW"/>
        </w:rPr>
        <w:t>新型</w:t>
      </w:r>
      <w:r w:rsidRPr="0065649A">
        <w:rPr>
          <w:rFonts w:ascii="Arial" w:hAnsi="Arial" w:cs="Arial" w:hint="eastAsia"/>
          <w:sz w:val="22"/>
          <w:lang w:eastAsia="zh-TW"/>
        </w:rPr>
        <w:t xml:space="preserve"> inVia </w:t>
      </w:r>
      <w:r w:rsidRPr="0065649A">
        <w:rPr>
          <w:rFonts w:ascii="Arial" w:hAnsi="Arial" w:cs="Arial" w:hint="eastAsia"/>
          <w:sz w:val="22"/>
          <w:lang w:eastAsia="zh-TW"/>
        </w:rPr>
        <w:t>拉曼光譜儀；在</w:t>
      </w:r>
      <w:r w:rsidRPr="0065649A">
        <w:rPr>
          <w:rFonts w:ascii="Arial" w:hAnsi="Arial" w:cs="Arial" w:hint="eastAsia"/>
          <w:sz w:val="22"/>
          <w:lang w:eastAsia="zh-TW"/>
        </w:rPr>
        <w:t xml:space="preserve"> NGTC</w:t>
      </w:r>
      <w:r w:rsidRPr="0065649A">
        <w:rPr>
          <w:rFonts w:ascii="Arial" w:hAnsi="Arial" w:cs="Arial" w:hint="eastAsia"/>
          <w:sz w:val="22"/>
          <w:lang w:eastAsia="zh-TW"/>
        </w:rPr>
        <w:t>，每一台拉曼光譜儀都擁有自己獨立的</w:t>
      </w:r>
      <w:r w:rsidRPr="0065649A">
        <w:rPr>
          <w:rFonts w:ascii="Arial" w:hAnsi="Arial" w:cs="Arial" w:hint="eastAsia"/>
          <w:sz w:val="22"/>
          <w:lang w:eastAsia="zh-TW"/>
        </w:rPr>
        <w:t xml:space="preserve"> </w:t>
      </w:r>
      <w:r w:rsidRPr="0065649A">
        <w:rPr>
          <w:rFonts w:ascii="Arial" w:hAnsi="Arial" w:cs="Arial" w:hint="eastAsia"/>
          <w:sz w:val="22"/>
          <w:lang w:eastAsia="zh-TW"/>
        </w:rPr>
        <w:t>「辦公室」，享受著</w:t>
      </w:r>
      <w:r w:rsidRPr="0065649A">
        <w:rPr>
          <w:rFonts w:ascii="Arial" w:hAnsi="Arial" w:cs="Arial" w:hint="eastAsia"/>
          <w:sz w:val="22"/>
          <w:lang w:eastAsia="zh-TW"/>
        </w:rPr>
        <w:t>VIP</w:t>
      </w:r>
      <w:r w:rsidRPr="0065649A">
        <w:rPr>
          <w:rFonts w:ascii="Arial" w:hAnsi="Arial" w:cs="Arial" w:hint="eastAsia"/>
          <w:sz w:val="22"/>
          <w:lang w:eastAsia="zh-TW"/>
        </w:rPr>
        <w:t>待遇。</w:t>
      </w:r>
      <w:r w:rsidRPr="0065649A">
        <w:rPr>
          <w:rFonts w:ascii="Arial" w:hAnsi="Arial" w:cs="Arial" w:hint="eastAsia"/>
          <w:sz w:val="22"/>
          <w:lang w:eastAsia="zh-TW"/>
        </w:rPr>
        <w:t xml:space="preserve">NGTC </w:t>
      </w:r>
      <w:r w:rsidRPr="0065649A">
        <w:rPr>
          <w:rFonts w:ascii="Arial" w:hAnsi="Arial" w:cs="Arial" w:hint="eastAsia"/>
          <w:sz w:val="22"/>
          <w:lang w:eastAsia="zh-TW"/>
        </w:rPr>
        <w:t>為什麼會選用</w:t>
      </w:r>
      <w:r w:rsidRPr="0065649A">
        <w:rPr>
          <w:rFonts w:ascii="Arial" w:hAnsi="Arial" w:cs="Arial" w:hint="eastAsia"/>
          <w:sz w:val="22"/>
          <w:lang w:eastAsia="zh-TW"/>
        </w:rPr>
        <w:t xml:space="preserve"> Renishaw </w:t>
      </w:r>
      <w:r w:rsidRPr="0065649A">
        <w:rPr>
          <w:rFonts w:ascii="Arial" w:hAnsi="Arial" w:cs="Arial" w:hint="eastAsia"/>
          <w:sz w:val="22"/>
          <w:lang w:eastAsia="zh-TW"/>
        </w:rPr>
        <w:t>拉曼光譜儀？</w:t>
      </w:r>
      <w:r w:rsidRPr="0065649A">
        <w:rPr>
          <w:rFonts w:ascii="Arial" w:hAnsi="Arial" w:cs="Arial" w:hint="eastAsia"/>
          <w:sz w:val="22"/>
          <w:lang w:eastAsia="zh-TW"/>
        </w:rPr>
        <w:t xml:space="preserve"> </w:t>
      </w:r>
      <w:r w:rsidRPr="0065649A">
        <w:rPr>
          <w:rFonts w:ascii="Arial" w:hAnsi="Arial" w:cs="Arial" w:hint="eastAsia"/>
          <w:sz w:val="22"/>
          <w:lang w:eastAsia="zh-TW"/>
        </w:rPr>
        <w:t>「無損檢測」</w:t>
      </w:r>
      <w:r w:rsidRPr="0065649A">
        <w:rPr>
          <w:rFonts w:ascii="Arial" w:hAnsi="Arial" w:cs="Arial" w:hint="eastAsia"/>
          <w:sz w:val="22"/>
          <w:lang w:eastAsia="zh-TW"/>
        </w:rPr>
        <w:t xml:space="preserve"> </w:t>
      </w:r>
      <w:r w:rsidRPr="0065649A">
        <w:rPr>
          <w:rFonts w:ascii="Arial" w:hAnsi="Arial" w:cs="Arial" w:hint="eastAsia"/>
          <w:sz w:val="22"/>
          <w:lang w:eastAsia="zh-TW"/>
        </w:rPr>
        <w:t>正是關鍵所在。無損要求是珠寶玉石檢測的最大特點，也正是拉曼光譜儀的優勢所在。不僅如此，拉曼光譜儀亦能解決其他儀器不能解決的問題，</w:t>
      </w:r>
      <w:r w:rsidRPr="0065649A">
        <w:rPr>
          <w:rFonts w:ascii="Arial" w:hAnsi="Arial" w:cs="Arial" w:hint="eastAsia"/>
          <w:sz w:val="22"/>
          <w:lang w:eastAsia="zh-TW"/>
        </w:rPr>
        <w:t xml:space="preserve"> </w:t>
      </w:r>
      <w:r w:rsidRPr="0065649A">
        <w:rPr>
          <w:rFonts w:ascii="Arial" w:hAnsi="Arial" w:cs="Arial" w:hint="eastAsia"/>
          <w:sz w:val="22"/>
          <w:lang w:eastAsia="zh-TW"/>
        </w:rPr>
        <w:lastRenderedPageBreak/>
        <w:t>例如常用的紅外光譜儀雖然也能對珠寶進行定名，但介於其光斑的局限性，測試礦物成分的精度要低於拉曼光譜儀。</w:t>
      </w:r>
      <w:r w:rsidRPr="0065649A">
        <w:rPr>
          <w:rFonts w:ascii="Arial" w:hAnsi="Arial" w:cs="Arial" w:hint="eastAsia"/>
          <w:sz w:val="22"/>
          <w:lang w:eastAsia="zh-TW"/>
        </w:rPr>
        <w:t xml:space="preserve"> </w:t>
      </w:r>
      <w:r w:rsidRPr="0065649A">
        <w:rPr>
          <w:rFonts w:ascii="Arial" w:hAnsi="Arial" w:cs="Arial" w:hint="eastAsia"/>
          <w:sz w:val="22"/>
          <w:lang w:eastAsia="zh-TW"/>
        </w:rPr>
        <w:t>此外，紅外光對有機物較靈敏，而拉曼則更適合檢測無機物。</w:t>
      </w:r>
    </w:p>
    <w:p w:rsidR="0065649A" w:rsidRPr="0065649A" w:rsidRDefault="0065649A" w:rsidP="0065649A">
      <w:pPr>
        <w:tabs>
          <w:tab w:val="left" w:pos="3573"/>
        </w:tabs>
        <w:rPr>
          <w:rFonts w:ascii="Arial" w:hAnsi="Arial" w:cs="Arial"/>
          <w:sz w:val="22"/>
          <w:lang w:eastAsia="zh-TW"/>
        </w:rPr>
      </w:pPr>
    </w:p>
    <w:p w:rsidR="0065649A" w:rsidRPr="0065649A" w:rsidRDefault="0065649A" w:rsidP="0065649A">
      <w:pPr>
        <w:tabs>
          <w:tab w:val="left" w:pos="3573"/>
        </w:tabs>
        <w:rPr>
          <w:rFonts w:ascii="Arial" w:hAnsi="Arial" w:cs="Arial" w:hint="eastAsia"/>
          <w:sz w:val="22"/>
          <w:lang w:eastAsia="zh-TW"/>
        </w:rPr>
      </w:pPr>
      <w:r w:rsidRPr="0065649A">
        <w:rPr>
          <w:rFonts w:ascii="Arial" w:hAnsi="Arial" w:cs="Arial" w:hint="eastAsia"/>
          <w:sz w:val="22"/>
          <w:lang w:eastAsia="zh-TW"/>
        </w:rPr>
        <w:t>鑽石檢測是</w:t>
      </w:r>
      <w:r w:rsidRPr="0065649A">
        <w:rPr>
          <w:rFonts w:ascii="Arial" w:hAnsi="Arial" w:cs="Arial" w:hint="eastAsia"/>
          <w:sz w:val="22"/>
          <w:lang w:eastAsia="zh-TW"/>
        </w:rPr>
        <w:t xml:space="preserve"> NGTC </w:t>
      </w:r>
      <w:r w:rsidRPr="0065649A">
        <w:rPr>
          <w:rFonts w:ascii="Arial" w:hAnsi="Arial" w:cs="Arial" w:hint="eastAsia"/>
          <w:sz w:val="22"/>
          <w:lang w:eastAsia="zh-TW"/>
        </w:rPr>
        <w:t>的第一大檢測業務。目前，化學氣相沉積法</w:t>
      </w:r>
      <w:r w:rsidRPr="0065649A">
        <w:rPr>
          <w:rFonts w:ascii="Arial" w:hAnsi="Arial" w:cs="Arial" w:hint="eastAsia"/>
          <w:sz w:val="22"/>
          <w:lang w:eastAsia="zh-TW"/>
        </w:rPr>
        <w:t xml:space="preserve"> (CVD)</w:t>
      </w:r>
      <w:r w:rsidRPr="0065649A">
        <w:rPr>
          <w:rFonts w:ascii="Arial" w:hAnsi="Arial" w:cs="Arial" w:hint="eastAsia"/>
          <w:sz w:val="22"/>
          <w:lang w:eastAsia="zh-TW"/>
        </w:rPr>
        <w:t>、高溫高壓法</w:t>
      </w:r>
      <w:r w:rsidRPr="0065649A">
        <w:rPr>
          <w:rFonts w:ascii="Arial" w:hAnsi="Arial" w:cs="Arial" w:hint="eastAsia"/>
          <w:sz w:val="22"/>
          <w:lang w:eastAsia="zh-TW"/>
        </w:rPr>
        <w:t xml:space="preserve"> (HPHT) </w:t>
      </w:r>
      <w:r w:rsidRPr="0065649A">
        <w:rPr>
          <w:rFonts w:ascii="Arial" w:hAnsi="Arial" w:cs="Arial" w:hint="eastAsia"/>
          <w:sz w:val="22"/>
          <w:lang w:eastAsia="zh-TW"/>
        </w:rPr>
        <w:t>合成鑽石的鑒定都需要用拉曼儀器做光致發光來完成，如</w:t>
      </w:r>
      <w:r w:rsidRPr="0065649A">
        <w:rPr>
          <w:rFonts w:ascii="Arial" w:hAnsi="Arial" w:cs="Arial" w:hint="eastAsia"/>
          <w:sz w:val="22"/>
          <w:lang w:eastAsia="zh-TW"/>
        </w:rPr>
        <w:t xml:space="preserve"> CVD </w:t>
      </w:r>
      <w:r w:rsidRPr="0065649A">
        <w:rPr>
          <w:rFonts w:ascii="Arial" w:hAnsi="Arial" w:cs="Arial" w:hint="eastAsia"/>
          <w:sz w:val="22"/>
          <w:lang w:eastAsia="zh-TW"/>
        </w:rPr>
        <w:t>合成鑽石的光致發光光譜中有</w:t>
      </w:r>
      <w:r w:rsidRPr="0065649A">
        <w:rPr>
          <w:rFonts w:ascii="Arial" w:hAnsi="Arial" w:cs="Arial" w:hint="eastAsia"/>
          <w:sz w:val="22"/>
          <w:lang w:eastAsia="zh-TW"/>
        </w:rPr>
        <w:t>737 nm</w:t>
      </w:r>
      <w:r w:rsidRPr="0065649A">
        <w:rPr>
          <w:rFonts w:ascii="Arial" w:hAnsi="Arial" w:cs="Arial" w:hint="eastAsia"/>
          <w:sz w:val="22"/>
          <w:lang w:eastAsia="zh-TW"/>
        </w:rPr>
        <w:t>的特徵雙線。拉曼光譜還可以用於多組分樣品的檢測與定名，如多組分翡翠樣品，既有翡翠，也有長石，還可能有其他組分，且分佈範圍也比較小，需要進行拉曼逐點掃描成像</w:t>
      </w:r>
      <w:r w:rsidRPr="0065649A">
        <w:rPr>
          <w:rFonts w:ascii="Arial" w:hAnsi="Arial" w:cs="Arial" w:hint="eastAsia"/>
          <w:sz w:val="22"/>
          <w:lang w:eastAsia="zh-TW"/>
        </w:rPr>
        <w:t xml:space="preserve"> (mapping) </w:t>
      </w:r>
      <w:r w:rsidRPr="0065649A">
        <w:rPr>
          <w:rFonts w:ascii="Arial" w:hAnsi="Arial" w:cs="Arial" w:hint="eastAsia"/>
          <w:sz w:val="22"/>
          <w:lang w:eastAsia="zh-TW"/>
        </w:rPr>
        <w:t>才能確定該樣品的組分，進而對其進行定名。</w:t>
      </w:r>
    </w:p>
    <w:p w:rsidR="0065649A" w:rsidRPr="0065649A" w:rsidRDefault="0065649A" w:rsidP="0065649A">
      <w:pPr>
        <w:tabs>
          <w:tab w:val="left" w:pos="3573"/>
        </w:tabs>
        <w:rPr>
          <w:rFonts w:ascii="Arial" w:hAnsi="Arial" w:cs="Arial"/>
          <w:sz w:val="22"/>
          <w:lang w:eastAsia="zh-TW"/>
        </w:rPr>
      </w:pPr>
    </w:p>
    <w:p w:rsidR="0065649A" w:rsidRPr="0065649A" w:rsidRDefault="0065649A" w:rsidP="0065649A">
      <w:pPr>
        <w:tabs>
          <w:tab w:val="left" w:pos="3573"/>
        </w:tabs>
        <w:rPr>
          <w:rFonts w:ascii="Arial" w:hAnsi="Arial" w:cs="Arial" w:hint="eastAsia"/>
          <w:sz w:val="22"/>
          <w:lang w:eastAsia="zh-TW"/>
        </w:rPr>
      </w:pPr>
      <w:r w:rsidRPr="0065649A">
        <w:rPr>
          <w:rFonts w:ascii="Arial" w:hAnsi="Arial" w:cs="Arial" w:hint="eastAsia"/>
          <w:sz w:val="22"/>
          <w:lang w:eastAsia="zh-TW"/>
        </w:rPr>
        <w:t xml:space="preserve">Renishaw inVia </w:t>
      </w:r>
      <w:r w:rsidRPr="0065649A">
        <w:rPr>
          <w:rFonts w:ascii="Arial" w:hAnsi="Arial" w:cs="Arial" w:hint="eastAsia"/>
          <w:sz w:val="22"/>
          <w:lang w:eastAsia="zh-TW"/>
        </w:rPr>
        <w:t>共焦顯微拉曼光譜儀可配備兩個顯微鏡樣品台：一個是標準顯微鏡樣品台，其空間比較小，適合常規樣品測試：另一個是開放式顯微鏡樣品台，其適合大塊樣品的測試，而且兩個顯微鏡之間的切換很方便。珠寶檢測時經常會遇到較大體積的寶玉石原料，這時就可以使用開放式樣品台對這種樣品進行測試分析。此外，可選的雷射器種類也比較豐富，</w:t>
      </w:r>
      <w:r w:rsidRPr="0065649A">
        <w:rPr>
          <w:rFonts w:ascii="Arial" w:hAnsi="Arial" w:cs="Arial" w:hint="eastAsia"/>
          <w:sz w:val="22"/>
          <w:lang w:eastAsia="zh-TW"/>
        </w:rPr>
        <w:t xml:space="preserve">NGTC </w:t>
      </w:r>
      <w:r w:rsidRPr="0065649A">
        <w:rPr>
          <w:rFonts w:ascii="Arial" w:hAnsi="Arial" w:cs="Arial" w:hint="eastAsia"/>
          <w:sz w:val="22"/>
          <w:lang w:eastAsia="zh-TW"/>
        </w:rPr>
        <w:t>北京總部實驗室一次性配備了</w:t>
      </w:r>
      <w:r w:rsidRPr="0065649A">
        <w:rPr>
          <w:rFonts w:ascii="Arial" w:hAnsi="Arial" w:cs="Arial" w:hint="eastAsia"/>
          <w:sz w:val="22"/>
          <w:lang w:eastAsia="zh-TW"/>
        </w:rPr>
        <w:t xml:space="preserve"> 325 nm</w:t>
      </w:r>
      <w:r w:rsidRPr="0065649A">
        <w:rPr>
          <w:rFonts w:ascii="Arial" w:hAnsi="Arial" w:cs="Arial" w:hint="eastAsia"/>
          <w:sz w:val="22"/>
          <w:lang w:eastAsia="zh-TW"/>
        </w:rPr>
        <w:t>、</w:t>
      </w:r>
      <w:r w:rsidRPr="0065649A">
        <w:rPr>
          <w:rFonts w:ascii="Arial" w:hAnsi="Arial" w:cs="Arial" w:hint="eastAsia"/>
          <w:sz w:val="22"/>
          <w:lang w:eastAsia="zh-TW"/>
        </w:rPr>
        <w:t xml:space="preserve"> 473 nm</w:t>
      </w:r>
      <w:r w:rsidRPr="0065649A">
        <w:rPr>
          <w:rFonts w:ascii="Arial" w:hAnsi="Arial" w:cs="Arial" w:hint="eastAsia"/>
          <w:sz w:val="22"/>
          <w:lang w:eastAsia="zh-TW"/>
        </w:rPr>
        <w:t>、</w:t>
      </w:r>
      <w:r w:rsidRPr="0065649A">
        <w:rPr>
          <w:rFonts w:ascii="Arial" w:hAnsi="Arial" w:cs="Arial" w:hint="eastAsia"/>
          <w:sz w:val="22"/>
          <w:lang w:eastAsia="zh-TW"/>
        </w:rPr>
        <w:t>532 nm</w:t>
      </w:r>
      <w:r w:rsidRPr="0065649A">
        <w:rPr>
          <w:rFonts w:ascii="Arial" w:hAnsi="Arial" w:cs="Arial" w:hint="eastAsia"/>
          <w:sz w:val="22"/>
          <w:lang w:eastAsia="zh-TW"/>
        </w:rPr>
        <w:t>、</w:t>
      </w:r>
      <w:r w:rsidRPr="0065649A">
        <w:rPr>
          <w:rFonts w:ascii="Arial" w:hAnsi="Arial" w:cs="Arial" w:hint="eastAsia"/>
          <w:sz w:val="22"/>
          <w:lang w:eastAsia="zh-TW"/>
        </w:rPr>
        <w:t xml:space="preserve">785 nm </w:t>
      </w:r>
      <w:r w:rsidRPr="0065649A">
        <w:rPr>
          <w:rFonts w:ascii="Arial" w:hAnsi="Arial" w:cs="Arial" w:hint="eastAsia"/>
          <w:sz w:val="22"/>
          <w:lang w:eastAsia="zh-TW"/>
        </w:rPr>
        <w:t>和</w:t>
      </w:r>
      <w:r w:rsidRPr="0065649A">
        <w:rPr>
          <w:rFonts w:ascii="Arial" w:hAnsi="Arial" w:cs="Arial" w:hint="eastAsia"/>
          <w:sz w:val="22"/>
          <w:lang w:eastAsia="zh-TW"/>
        </w:rPr>
        <w:t xml:space="preserve"> 830 nm</w:t>
      </w:r>
      <w:r w:rsidRPr="0065649A">
        <w:rPr>
          <w:rFonts w:ascii="Arial" w:hAnsi="Arial" w:cs="Arial" w:hint="eastAsia"/>
          <w:sz w:val="22"/>
          <w:lang w:eastAsia="zh-TW"/>
        </w:rPr>
        <w:t>五種雷射器，在目前國內珠寶檢測行業中應該是配置最高最全的。</w:t>
      </w:r>
    </w:p>
    <w:p w:rsidR="0065649A" w:rsidRPr="0065649A" w:rsidRDefault="0065649A" w:rsidP="0065649A">
      <w:pPr>
        <w:tabs>
          <w:tab w:val="left" w:pos="3573"/>
        </w:tabs>
        <w:rPr>
          <w:rFonts w:ascii="Arial" w:hAnsi="Arial" w:cs="Arial"/>
          <w:b/>
          <w:sz w:val="22"/>
          <w:lang w:eastAsia="zh-TW"/>
        </w:rPr>
      </w:pPr>
    </w:p>
    <w:p w:rsidR="0065649A" w:rsidRPr="0065649A" w:rsidRDefault="0065649A" w:rsidP="0065649A">
      <w:pPr>
        <w:tabs>
          <w:tab w:val="left" w:pos="3573"/>
        </w:tabs>
        <w:rPr>
          <w:rFonts w:ascii="Arial" w:hAnsi="Arial" w:cs="Arial" w:hint="eastAsia"/>
          <w:b/>
          <w:sz w:val="22"/>
          <w:lang w:eastAsia="zh-TW"/>
        </w:rPr>
      </w:pPr>
      <w:r w:rsidRPr="0065649A">
        <w:rPr>
          <w:rFonts w:ascii="Arial" w:hAnsi="Arial" w:cs="Arial" w:hint="eastAsia"/>
          <w:b/>
          <w:sz w:val="22"/>
          <w:lang w:eastAsia="zh-TW"/>
        </w:rPr>
        <w:t>拉曼應用前景</w:t>
      </w:r>
    </w:p>
    <w:p w:rsidR="0065649A" w:rsidRPr="0065649A" w:rsidRDefault="0065649A" w:rsidP="0065649A">
      <w:pPr>
        <w:tabs>
          <w:tab w:val="left" w:pos="3573"/>
        </w:tabs>
        <w:rPr>
          <w:rFonts w:ascii="Arial" w:hAnsi="Arial" w:cs="Arial" w:hint="eastAsia"/>
          <w:sz w:val="22"/>
          <w:lang w:eastAsia="zh-TW"/>
        </w:rPr>
      </w:pPr>
      <w:r w:rsidRPr="0065649A">
        <w:rPr>
          <w:rFonts w:ascii="Arial" w:hAnsi="Arial" w:cs="Arial" w:hint="eastAsia"/>
          <w:sz w:val="22"/>
          <w:lang w:eastAsia="zh-TW"/>
        </w:rPr>
        <w:t>目前，拉曼光譜儀在中國國內的應用更多集中在鑽石、玉石檢測業務比較多的珠寶檢測中心。</w:t>
      </w:r>
      <w:r w:rsidRPr="0065649A">
        <w:rPr>
          <w:rFonts w:ascii="Arial" w:hAnsi="Arial" w:cs="Arial" w:hint="eastAsia"/>
          <w:sz w:val="22"/>
          <w:lang w:eastAsia="zh-TW"/>
        </w:rPr>
        <w:t xml:space="preserve"> </w:t>
      </w:r>
      <w:r w:rsidRPr="0065649A">
        <w:rPr>
          <w:rFonts w:ascii="Arial" w:hAnsi="Arial" w:cs="Arial" w:hint="eastAsia"/>
          <w:sz w:val="22"/>
          <w:lang w:eastAsia="zh-TW"/>
        </w:rPr>
        <w:t>張健先生對拉曼光譜儀在珠寶行業的市場前景十分樂觀：「從應用角度來說，拉曼光譜儀在珠寶檢測行業的作用毋庸置疑。但每一種珠寶檢測儀器都有其長處但也有局限性，不可能只用一種檢測儀器解決所有珠寶樣品的鑒定問題，所以在檢測過程中，要根據檢測樣品的特點選擇合適的儀器。」</w:t>
      </w:r>
      <w:r w:rsidRPr="0065649A">
        <w:rPr>
          <w:rFonts w:ascii="Arial" w:hAnsi="Arial" w:cs="Arial" w:hint="eastAsia"/>
          <w:sz w:val="22"/>
          <w:lang w:eastAsia="zh-TW"/>
        </w:rPr>
        <w:t xml:space="preserve"> </w:t>
      </w:r>
      <w:r w:rsidRPr="0065649A">
        <w:rPr>
          <w:rFonts w:ascii="Arial" w:hAnsi="Arial" w:cs="Arial" w:hint="eastAsia"/>
          <w:sz w:val="22"/>
          <w:lang w:eastAsia="zh-TW"/>
        </w:rPr>
        <w:t>拉曼光譜技術也在不斷進步與創新，隨著檢測業務需求的增長及檢測機構的不斷發展壯大，未來珠寶檢測對拉曼光譜儀的需求潛力還是很大的。</w:t>
      </w:r>
    </w:p>
    <w:p w:rsidR="0065649A" w:rsidRPr="0065649A" w:rsidRDefault="0065649A" w:rsidP="0065649A">
      <w:pPr>
        <w:tabs>
          <w:tab w:val="left" w:pos="3573"/>
        </w:tabs>
        <w:rPr>
          <w:rFonts w:ascii="Arial" w:hAnsi="Arial" w:cs="Arial"/>
          <w:b/>
          <w:sz w:val="22"/>
          <w:lang w:eastAsia="zh-TW"/>
        </w:rPr>
      </w:pPr>
    </w:p>
    <w:p w:rsidR="0065649A" w:rsidRPr="0065649A" w:rsidRDefault="0065649A" w:rsidP="0065649A">
      <w:pPr>
        <w:tabs>
          <w:tab w:val="left" w:pos="3573"/>
        </w:tabs>
        <w:rPr>
          <w:rFonts w:ascii="Arial" w:hAnsi="Arial" w:cs="Arial" w:hint="eastAsia"/>
          <w:b/>
          <w:sz w:val="22"/>
          <w:lang w:eastAsia="zh-TW"/>
        </w:rPr>
      </w:pPr>
      <w:r w:rsidRPr="0065649A">
        <w:rPr>
          <w:rFonts w:ascii="Arial" w:hAnsi="Arial" w:cs="Arial" w:hint="eastAsia"/>
          <w:b/>
          <w:sz w:val="22"/>
          <w:lang w:eastAsia="zh-TW"/>
        </w:rPr>
        <w:t>高級工程師張健先生簡介</w:t>
      </w:r>
    </w:p>
    <w:p w:rsidR="0065649A" w:rsidRPr="0065649A" w:rsidRDefault="0065649A" w:rsidP="0065649A">
      <w:pPr>
        <w:tabs>
          <w:tab w:val="left" w:pos="3573"/>
        </w:tabs>
        <w:rPr>
          <w:rFonts w:ascii="Arial" w:hAnsi="Arial" w:cs="Arial" w:hint="eastAsia"/>
          <w:sz w:val="22"/>
          <w:lang w:eastAsia="zh-TW"/>
        </w:rPr>
      </w:pPr>
      <w:r w:rsidRPr="0065649A">
        <w:rPr>
          <w:rFonts w:ascii="Arial" w:hAnsi="Arial" w:cs="Arial" w:hint="eastAsia"/>
          <w:sz w:val="22"/>
          <w:lang w:eastAsia="zh-TW"/>
        </w:rPr>
        <w:t>張健先生是</w:t>
      </w:r>
      <w:r w:rsidRPr="0065649A">
        <w:rPr>
          <w:rFonts w:ascii="Arial" w:hAnsi="Arial" w:cs="Arial" w:hint="eastAsia"/>
          <w:sz w:val="22"/>
          <w:lang w:eastAsia="zh-TW"/>
        </w:rPr>
        <w:t xml:space="preserve"> NGTC </w:t>
      </w:r>
      <w:r w:rsidRPr="0065649A">
        <w:rPr>
          <w:rFonts w:ascii="Arial" w:hAnsi="Arial" w:cs="Arial" w:hint="eastAsia"/>
          <w:sz w:val="22"/>
          <w:lang w:eastAsia="zh-TW"/>
        </w:rPr>
        <w:t>北京珠寶研究所技術主管及中國國家珠寶質檢師。他與人合作出版</w:t>
      </w:r>
      <w:r w:rsidRPr="0065649A">
        <w:rPr>
          <w:rFonts w:ascii="Arial" w:hAnsi="Arial" w:cs="Arial" w:hint="eastAsia"/>
          <w:sz w:val="22"/>
          <w:lang w:eastAsia="zh-TW"/>
        </w:rPr>
        <w:t>3</w:t>
      </w:r>
      <w:r w:rsidRPr="0065649A">
        <w:rPr>
          <w:rFonts w:ascii="Arial" w:hAnsi="Arial" w:cs="Arial" w:hint="eastAsia"/>
          <w:sz w:val="22"/>
          <w:lang w:eastAsia="zh-TW"/>
        </w:rPr>
        <w:t>本專著並參與制定</w:t>
      </w:r>
      <w:r w:rsidRPr="0065649A">
        <w:rPr>
          <w:rFonts w:ascii="Arial" w:hAnsi="Arial" w:cs="Arial" w:hint="eastAsia"/>
          <w:sz w:val="22"/>
          <w:lang w:eastAsia="zh-TW"/>
        </w:rPr>
        <w:t>2</w:t>
      </w:r>
      <w:r w:rsidRPr="0065649A">
        <w:rPr>
          <w:rFonts w:ascii="Arial" w:hAnsi="Arial" w:cs="Arial" w:hint="eastAsia"/>
          <w:sz w:val="22"/>
          <w:lang w:eastAsia="zh-TW"/>
        </w:rPr>
        <w:t>項國家標準，翻譯</w:t>
      </w:r>
      <w:r w:rsidRPr="0065649A">
        <w:rPr>
          <w:rFonts w:ascii="Arial" w:hAnsi="Arial" w:cs="Arial" w:hint="eastAsia"/>
          <w:sz w:val="22"/>
          <w:lang w:eastAsia="zh-TW"/>
        </w:rPr>
        <w:t>1</w:t>
      </w:r>
      <w:r w:rsidRPr="0065649A">
        <w:rPr>
          <w:rFonts w:ascii="Arial" w:hAnsi="Arial" w:cs="Arial" w:hint="eastAsia"/>
          <w:sz w:val="22"/>
          <w:lang w:eastAsia="zh-TW"/>
        </w:rPr>
        <w:t>本英文專著，在國內外專業期刊雜誌及學術會議上發表</w:t>
      </w:r>
      <w:r w:rsidRPr="0065649A">
        <w:rPr>
          <w:rFonts w:ascii="Arial" w:hAnsi="Arial" w:cs="Arial" w:hint="eastAsia"/>
          <w:sz w:val="22"/>
          <w:lang w:eastAsia="zh-TW"/>
        </w:rPr>
        <w:t>20</w:t>
      </w:r>
      <w:r w:rsidRPr="0065649A">
        <w:rPr>
          <w:rFonts w:ascii="Arial" w:hAnsi="Arial" w:cs="Arial" w:hint="eastAsia"/>
          <w:sz w:val="22"/>
          <w:lang w:eastAsia="zh-TW"/>
        </w:rPr>
        <w:t>餘篇學術論文，目前正在主持</w:t>
      </w:r>
      <w:r w:rsidRPr="0065649A">
        <w:rPr>
          <w:rFonts w:ascii="Arial" w:hAnsi="Arial" w:cs="Arial" w:hint="eastAsia"/>
          <w:sz w:val="22"/>
          <w:lang w:eastAsia="zh-TW"/>
        </w:rPr>
        <w:t>1</w:t>
      </w:r>
      <w:r w:rsidRPr="0065649A">
        <w:rPr>
          <w:rFonts w:ascii="Arial" w:hAnsi="Arial" w:cs="Arial" w:hint="eastAsia"/>
          <w:sz w:val="22"/>
          <w:lang w:eastAsia="zh-TW"/>
        </w:rPr>
        <w:t>項中國國家標準的制定及</w:t>
      </w:r>
      <w:r w:rsidRPr="0065649A">
        <w:rPr>
          <w:rFonts w:ascii="Arial" w:hAnsi="Arial" w:cs="Arial" w:hint="eastAsia"/>
          <w:sz w:val="22"/>
          <w:lang w:eastAsia="zh-TW"/>
        </w:rPr>
        <w:t>2</w:t>
      </w:r>
      <w:r w:rsidRPr="0065649A">
        <w:rPr>
          <w:rFonts w:ascii="Arial" w:hAnsi="Arial" w:cs="Arial" w:hint="eastAsia"/>
          <w:sz w:val="22"/>
          <w:lang w:eastAsia="zh-TW"/>
        </w:rPr>
        <w:t>項國家標準樣品的研製工作。</w:t>
      </w:r>
    </w:p>
    <w:p w:rsidR="0065649A" w:rsidRPr="0065649A" w:rsidRDefault="0065649A" w:rsidP="0065649A">
      <w:pPr>
        <w:tabs>
          <w:tab w:val="left" w:pos="3573"/>
        </w:tabs>
        <w:rPr>
          <w:rFonts w:ascii="Arial" w:hAnsi="Arial" w:cs="Arial"/>
          <w:sz w:val="22"/>
          <w:lang w:eastAsia="zh-TW"/>
        </w:rPr>
      </w:pPr>
    </w:p>
    <w:p w:rsidR="0065649A" w:rsidRPr="0065649A" w:rsidRDefault="0065649A" w:rsidP="0065649A">
      <w:pPr>
        <w:tabs>
          <w:tab w:val="left" w:pos="3573"/>
        </w:tabs>
        <w:rPr>
          <w:rFonts w:ascii="Arial" w:hAnsi="Arial" w:cs="Arial"/>
          <w:sz w:val="22"/>
        </w:rPr>
      </w:pPr>
      <w:r w:rsidRPr="0065649A">
        <w:rPr>
          <w:rFonts w:ascii="Arial" w:hAnsi="Arial" w:cs="Arial" w:hint="eastAsia"/>
          <w:sz w:val="22"/>
        </w:rPr>
        <w:t>中國國家珠寶玉石品質監督檢驗中心網址</w:t>
      </w:r>
      <w:hyperlink r:id="rId7" w:history="1">
        <w:r w:rsidRPr="0065649A">
          <w:rPr>
            <w:rStyle w:val="Hyperlink"/>
            <w:rFonts w:ascii="Arial" w:hAnsi="Arial" w:cs="Arial" w:hint="eastAsia"/>
            <w:sz w:val="22"/>
          </w:rPr>
          <w:t>www.ngtc.com.cn</w:t>
        </w:r>
      </w:hyperlink>
    </w:p>
    <w:p w:rsidR="0065649A" w:rsidRPr="0065649A" w:rsidRDefault="0065649A" w:rsidP="0065649A">
      <w:pPr>
        <w:tabs>
          <w:tab w:val="left" w:pos="3573"/>
        </w:tabs>
        <w:rPr>
          <w:rFonts w:ascii="Arial" w:hAnsi="Arial" w:cs="Arial"/>
          <w:sz w:val="22"/>
        </w:rPr>
      </w:pPr>
    </w:p>
    <w:p w:rsidR="0065649A" w:rsidRPr="0065649A" w:rsidRDefault="0065649A" w:rsidP="0065649A">
      <w:pPr>
        <w:tabs>
          <w:tab w:val="left" w:pos="3573"/>
        </w:tabs>
        <w:rPr>
          <w:rFonts w:ascii="Arial" w:hAnsi="Arial" w:cs="Arial"/>
          <w:sz w:val="22"/>
        </w:rPr>
      </w:pPr>
      <w:proofErr w:type="spellStart"/>
      <w:r w:rsidRPr="0065649A">
        <w:rPr>
          <w:rFonts w:ascii="Arial" w:hAnsi="Arial" w:cs="Arial" w:hint="eastAsia"/>
          <w:sz w:val="22"/>
        </w:rPr>
        <w:t>了解更多</w:t>
      </w:r>
      <w:proofErr w:type="spellEnd"/>
      <w:r w:rsidRPr="0065649A">
        <w:rPr>
          <w:rFonts w:ascii="Arial" w:hAnsi="Arial" w:cs="Arial" w:hint="eastAsia"/>
          <w:sz w:val="22"/>
        </w:rPr>
        <w:t xml:space="preserve">: </w:t>
      </w:r>
      <w:hyperlink r:id="rId8" w:history="1">
        <w:r w:rsidRPr="0065649A">
          <w:rPr>
            <w:rStyle w:val="Hyperlink"/>
            <w:rFonts w:ascii="Arial" w:hAnsi="Arial" w:cs="Arial" w:hint="eastAsia"/>
            <w:sz w:val="22"/>
          </w:rPr>
          <w:t>www.renishaw.com.tw/raman</w:t>
        </w:r>
      </w:hyperlink>
    </w:p>
    <w:p w:rsidR="0065649A" w:rsidRPr="0065649A" w:rsidRDefault="0065649A" w:rsidP="0065649A">
      <w:pPr>
        <w:tabs>
          <w:tab w:val="left" w:pos="3573"/>
        </w:tabs>
        <w:rPr>
          <w:rFonts w:ascii="Arial" w:hAnsi="Arial" w:cs="Arial"/>
          <w:sz w:val="22"/>
        </w:rPr>
      </w:pPr>
    </w:p>
    <w:p w:rsidR="009C46C9" w:rsidRPr="0065649A" w:rsidRDefault="0065649A" w:rsidP="0065649A">
      <w:pPr>
        <w:tabs>
          <w:tab w:val="left" w:pos="3573"/>
        </w:tabs>
        <w:rPr>
          <w:rFonts w:ascii="Arial" w:hAnsi="Arial" w:cs="Arial"/>
          <w:lang w:eastAsia="zh-TW"/>
        </w:rPr>
      </w:pPr>
      <w:r w:rsidRPr="0065649A">
        <w:rPr>
          <w:rFonts w:ascii="Arial" w:hAnsi="Arial" w:cs="Arial" w:hint="eastAsia"/>
          <w:sz w:val="22"/>
          <w:lang w:eastAsia="zh-TW"/>
        </w:rPr>
        <w:t>此篇案例改編自葉建於</w:t>
      </w:r>
      <w:r w:rsidRPr="0065649A">
        <w:rPr>
          <w:rFonts w:ascii="Arial" w:hAnsi="Arial" w:cs="Arial" w:hint="eastAsia"/>
          <w:sz w:val="22"/>
          <w:lang w:eastAsia="zh-TW"/>
        </w:rPr>
        <w:t>2016</w:t>
      </w:r>
      <w:r w:rsidRPr="0065649A">
        <w:rPr>
          <w:rFonts w:ascii="Arial" w:hAnsi="Arial" w:cs="Arial" w:hint="eastAsia"/>
          <w:sz w:val="22"/>
          <w:lang w:eastAsia="zh-TW"/>
        </w:rPr>
        <w:t>年</w:t>
      </w:r>
      <w:r w:rsidRPr="0065649A">
        <w:rPr>
          <w:rFonts w:ascii="Arial" w:hAnsi="Arial" w:cs="Arial" w:hint="eastAsia"/>
          <w:sz w:val="22"/>
          <w:lang w:eastAsia="zh-TW"/>
        </w:rPr>
        <w:t>7</w:t>
      </w:r>
      <w:r w:rsidRPr="0065649A">
        <w:rPr>
          <w:rFonts w:ascii="Arial" w:hAnsi="Arial" w:cs="Arial" w:hint="eastAsia"/>
          <w:sz w:val="22"/>
          <w:lang w:eastAsia="zh-TW"/>
        </w:rPr>
        <w:t>月</w:t>
      </w:r>
      <w:r w:rsidRPr="0065649A">
        <w:rPr>
          <w:rFonts w:ascii="Arial" w:hAnsi="Arial" w:cs="Arial" w:hint="eastAsia"/>
          <w:sz w:val="22"/>
          <w:lang w:eastAsia="zh-TW"/>
        </w:rPr>
        <w:t>18</w:t>
      </w:r>
      <w:r w:rsidRPr="0065649A">
        <w:rPr>
          <w:rFonts w:ascii="Arial" w:hAnsi="Arial" w:cs="Arial" w:hint="eastAsia"/>
          <w:sz w:val="22"/>
          <w:lang w:eastAsia="zh-TW"/>
        </w:rPr>
        <w:t>日在儀器信息網所發表之「激光拉曼光譜儀：寶玉石鑒定的“高級武器”」一文</w:t>
      </w:r>
    </w:p>
    <w:sectPr w:rsidR="009C46C9" w:rsidRPr="0065649A" w:rsidSect="00372D73">
      <w:headerReference w:type="first" r:id="rId9"/>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917" w:rsidRDefault="00EC5917" w:rsidP="002E2F8C">
      <w:r>
        <w:separator/>
      </w:r>
    </w:p>
  </w:endnote>
  <w:endnote w:type="continuationSeparator" w:id="0">
    <w:p w:rsidR="00EC5917" w:rsidRDefault="00EC591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917" w:rsidRDefault="00EC5917" w:rsidP="002E2F8C">
      <w:r>
        <w:separator/>
      </w:r>
    </w:p>
  </w:footnote>
  <w:footnote w:type="continuationSeparator" w:id="0">
    <w:p w:rsidR="00EC5917" w:rsidRDefault="00EC591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369E"/>
    <w:rsid w:val="0002713B"/>
    <w:rsid w:val="000370DD"/>
    <w:rsid w:val="000566E5"/>
    <w:rsid w:val="0006668E"/>
    <w:rsid w:val="00067DB8"/>
    <w:rsid w:val="0007204E"/>
    <w:rsid w:val="000900D2"/>
    <w:rsid w:val="00094AE7"/>
    <w:rsid w:val="000A2AB4"/>
    <w:rsid w:val="000A4547"/>
    <w:rsid w:val="000B03CD"/>
    <w:rsid w:val="000B6575"/>
    <w:rsid w:val="000C7FEF"/>
    <w:rsid w:val="000F110B"/>
    <w:rsid w:val="00101CFD"/>
    <w:rsid w:val="00102578"/>
    <w:rsid w:val="00103628"/>
    <w:rsid w:val="0012029C"/>
    <w:rsid w:val="00122F10"/>
    <w:rsid w:val="00125EA7"/>
    <w:rsid w:val="00132ACC"/>
    <w:rsid w:val="0013759D"/>
    <w:rsid w:val="0016212A"/>
    <w:rsid w:val="0016753A"/>
    <w:rsid w:val="001762EB"/>
    <w:rsid w:val="00180B30"/>
    <w:rsid w:val="00182797"/>
    <w:rsid w:val="001926D7"/>
    <w:rsid w:val="001B5EBF"/>
    <w:rsid w:val="001C7F92"/>
    <w:rsid w:val="001D3594"/>
    <w:rsid w:val="0021225A"/>
    <w:rsid w:val="00227CE4"/>
    <w:rsid w:val="002327A9"/>
    <w:rsid w:val="00235662"/>
    <w:rsid w:val="00242EB4"/>
    <w:rsid w:val="002469DB"/>
    <w:rsid w:val="00250862"/>
    <w:rsid w:val="0028133E"/>
    <w:rsid w:val="00287F18"/>
    <w:rsid w:val="0029545D"/>
    <w:rsid w:val="002B0756"/>
    <w:rsid w:val="002D2AAB"/>
    <w:rsid w:val="002E2F8C"/>
    <w:rsid w:val="002E3394"/>
    <w:rsid w:val="002E3B1A"/>
    <w:rsid w:val="003220F2"/>
    <w:rsid w:val="00330178"/>
    <w:rsid w:val="003377F3"/>
    <w:rsid w:val="00342F2A"/>
    <w:rsid w:val="00344AE4"/>
    <w:rsid w:val="0035681F"/>
    <w:rsid w:val="00361131"/>
    <w:rsid w:val="003647B3"/>
    <w:rsid w:val="00366090"/>
    <w:rsid w:val="0037242B"/>
    <w:rsid w:val="00372D73"/>
    <w:rsid w:val="00376C29"/>
    <w:rsid w:val="00381AE5"/>
    <w:rsid w:val="0038525A"/>
    <w:rsid w:val="00387027"/>
    <w:rsid w:val="00392EF6"/>
    <w:rsid w:val="0039382D"/>
    <w:rsid w:val="00394B4F"/>
    <w:rsid w:val="003C780B"/>
    <w:rsid w:val="003D28B6"/>
    <w:rsid w:val="003D366E"/>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0596"/>
    <w:rsid w:val="004C40ED"/>
    <w:rsid w:val="004C5163"/>
    <w:rsid w:val="004F34D7"/>
    <w:rsid w:val="004F5243"/>
    <w:rsid w:val="00525210"/>
    <w:rsid w:val="00546FE4"/>
    <w:rsid w:val="00566711"/>
    <w:rsid w:val="00575AAC"/>
    <w:rsid w:val="005839CA"/>
    <w:rsid w:val="005A12AD"/>
    <w:rsid w:val="005A7A54"/>
    <w:rsid w:val="005E38C9"/>
    <w:rsid w:val="00602438"/>
    <w:rsid w:val="00605509"/>
    <w:rsid w:val="00644F61"/>
    <w:rsid w:val="0065468E"/>
    <w:rsid w:val="0065649A"/>
    <w:rsid w:val="0066032A"/>
    <w:rsid w:val="00676D91"/>
    <w:rsid w:val="006771C1"/>
    <w:rsid w:val="00694EDE"/>
    <w:rsid w:val="00696544"/>
    <w:rsid w:val="006C2C75"/>
    <w:rsid w:val="006C42BD"/>
    <w:rsid w:val="006C431E"/>
    <w:rsid w:val="006D31F3"/>
    <w:rsid w:val="006E2625"/>
    <w:rsid w:val="006E4D82"/>
    <w:rsid w:val="006F69EB"/>
    <w:rsid w:val="007004FD"/>
    <w:rsid w:val="00714D2F"/>
    <w:rsid w:val="007242BF"/>
    <w:rsid w:val="0073088A"/>
    <w:rsid w:val="00760943"/>
    <w:rsid w:val="00764E53"/>
    <w:rsid w:val="007663BA"/>
    <w:rsid w:val="00775194"/>
    <w:rsid w:val="00793DA8"/>
    <w:rsid w:val="007C05FD"/>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D3B03"/>
    <w:rsid w:val="008D3B4D"/>
    <w:rsid w:val="008D459B"/>
    <w:rsid w:val="008E107B"/>
    <w:rsid w:val="008E2064"/>
    <w:rsid w:val="00903DFC"/>
    <w:rsid w:val="00910A83"/>
    <w:rsid w:val="009257D0"/>
    <w:rsid w:val="00932178"/>
    <w:rsid w:val="00945059"/>
    <w:rsid w:val="00962198"/>
    <w:rsid w:val="00964328"/>
    <w:rsid w:val="009B326C"/>
    <w:rsid w:val="009B493C"/>
    <w:rsid w:val="009B650E"/>
    <w:rsid w:val="009C46C9"/>
    <w:rsid w:val="009D5C81"/>
    <w:rsid w:val="009F6D84"/>
    <w:rsid w:val="00A32C35"/>
    <w:rsid w:val="00A50068"/>
    <w:rsid w:val="00A51882"/>
    <w:rsid w:val="00A51CEA"/>
    <w:rsid w:val="00A73DF3"/>
    <w:rsid w:val="00A97343"/>
    <w:rsid w:val="00AA7453"/>
    <w:rsid w:val="00AC4645"/>
    <w:rsid w:val="00AC5E69"/>
    <w:rsid w:val="00AE7497"/>
    <w:rsid w:val="00B11FD3"/>
    <w:rsid w:val="00B32CCC"/>
    <w:rsid w:val="00B35AA9"/>
    <w:rsid w:val="00B53C11"/>
    <w:rsid w:val="00B554AC"/>
    <w:rsid w:val="00B61F67"/>
    <w:rsid w:val="00B70DAB"/>
    <w:rsid w:val="00B873E3"/>
    <w:rsid w:val="00BA43C7"/>
    <w:rsid w:val="00BB18CA"/>
    <w:rsid w:val="00BC03A0"/>
    <w:rsid w:val="00BC2FDE"/>
    <w:rsid w:val="00BD3BD3"/>
    <w:rsid w:val="00BE5E71"/>
    <w:rsid w:val="00C226DC"/>
    <w:rsid w:val="00C2415B"/>
    <w:rsid w:val="00C26157"/>
    <w:rsid w:val="00C30887"/>
    <w:rsid w:val="00C35EAA"/>
    <w:rsid w:val="00C457DD"/>
    <w:rsid w:val="00C47966"/>
    <w:rsid w:val="00C561A2"/>
    <w:rsid w:val="00C67461"/>
    <w:rsid w:val="00C9429D"/>
    <w:rsid w:val="00CA35E1"/>
    <w:rsid w:val="00CB0C2C"/>
    <w:rsid w:val="00CC4B43"/>
    <w:rsid w:val="00CF722A"/>
    <w:rsid w:val="00D20622"/>
    <w:rsid w:val="00D22D72"/>
    <w:rsid w:val="00D92177"/>
    <w:rsid w:val="00D94955"/>
    <w:rsid w:val="00D97E36"/>
    <w:rsid w:val="00DA5083"/>
    <w:rsid w:val="00DA7787"/>
    <w:rsid w:val="00DE21AA"/>
    <w:rsid w:val="00DF5E4D"/>
    <w:rsid w:val="00DF5E87"/>
    <w:rsid w:val="00E01D75"/>
    <w:rsid w:val="00E66087"/>
    <w:rsid w:val="00E73435"/>
    <w:rsid w:val="00E83F34"/>
    <w:rsid w:val="00E84D90"/>
    <w:rsid w:val="00E92CCB"/>
    <w:rsid w:val="00E97B44"/>
    <w:rsid w:val="00EA2D9B"/>
    <w:rsid w:val="00EA7F08"/>
    <w:rsid w:val="00EC5917"/>
    <w:rsid w:val="00F038AA"/>
    <w:rsid w:val="00F05286"/>
    <w:rsid w:val="00F20CF7"/>
    <w:rsid w:val="00F25C65"/>
    <w:rsid w:val="00F30D7C"/>
    <w:rsid w:val="00F32786"/>
    <w:rsid w:val="00F45BF8"/>
    <w:rsid w:val="00F560D5"/>
    <w:rsid w:val="00F71F07"/>
    <w:rsid w:val="00F81452"/>
    <w:rsid w:val="00FA3F2E"/>
    <w:rsid w:val="00FB0B5D"/>
    <w:rsid w:val="00FB5AB0"/>
    <w:rsid w:val="00FC17D4"/>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5C400"/>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UnresolvedMention">
    <w:name w:val="Unresolved Mention"/>
    <w:basedOn w:val="DefaultParagraphFont"/>
    <w:uiPriority w:val="99"/>
    <w:semiHidden/>
    <w:unhideWhenUsed/>
    <w:rsid w:val="00656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w/raman" TargetMode="External"/><Relationship Id="rId3" Type="http://schemas.openxmlformats.org/officeDocument/2006/relationships/settings" Target="settings.xml"/><Relationship Id="rId7" Type="http://schemas.openxmlformats.org/officeDocument/2006/relationships/hyperlink" Target="http://www.ngt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Jo Green</cp:lastModifiedBy>
  <cp:revision>2</cp:revision>
  <cp:lastPrinted>2011-08-09T11:37:00Z</cp:lastPrinted>
  <dcterms:created xsi:type="dcterms:W3CDTF">2019-07-15T23:47:00Z</dcterms:created>
  <dcterms:modified xsi:type="dcterms:W3CDTF">2019-07-15T23:47:00Z</dcterms:modified>
</cp:coreProperties>
</file>