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18F" w:rsidRDefault="003463C3" w:rsidP="00AB518F">
      <w:pPr>
        <w:jc w:val="both"/>
        <w:rPr>
          <w:rFonts w:ascii="Arial" w:eastAsia="Arial Unicode MS" w:hAnsi="Arial" w:cs="Arial"/>
          <w:b/>
          <w:sz w:val="24"/>
          <w:szCs w:val="24"/>
        </w:rPr>
      </w:pPr>
      <w:r w:rsidRPr="00C22AEB">
        <w:rPr>
          <w:rFonts w:ascii="Arial" w:eastAsia="Arial Unicode MS" w:hAnsi="Arial" w:cs="Arial"/>
          <w:noProof/>
          <w:lang w:val="en-US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4650047</wp:posOffset>
            </wp:positionH>
            <wp:positionV relativeFrom="page">
              <wp:posOffset>547370</wp:posOffset>
            </wp:positionV>
            <wp:extent cx="2019600" cy="396000"/>
            <wp:effectExtent l="0" t="0" r="0" b="4445"/>
            <wp:wrapNone/>
            <wp:docPr id="12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00" cy="3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7441" w:rsidRPr="00ED7BDF" w:rsidRDefault="000A2D88" w:rsidP="00AB518F">
      <w:pPr>
        <w:jc w:val="both"/>
        <w:rPr>
          <w:rFonts w:ascii="Arial" w:eastAsia="Arial Unicode MS" w:hAnsi="Arial" w:cs="Arial"/>
          <w:b/>
          <w:sz w:val="24"/>
          <w:szCs w:val="24"/>
          <w:lang w:val="en-US"/>
        </w:rPr>
      </w:pPr>
      <w:r w:rsidRPr="000A2D88">
        <w:rPr>
          <w:rFonts w:ascii="Arial" w:eastAsia="Arial Unicode MS" w:hAnsi="Arial" w:cs="Arial" w:hint="eastAsia"/>
          <w:b/>
          <w:sz w:val="24"/>
          <w:szCs w:val="24"/>
        </w:rPr>
        <w:t>雷尼绍</w:t>
      </w:r>
      <w:r w:rsidRPr="000A2D88">
        <w:rPr>
          <w:rFonts w:ascii="Arial" w:eastAsia="Arial Unicode MS" w:hAnsi="Arial" w:cs="Arial"/>
          <w:b/>
          <w:sz w:val="24"/>
          <w:szCs w:val="24"/>
        </w:rPr>
        <w:t>Equator™比对仪助力纯电动和混合动力汽车生产</w:t>
      </w:r>
    </w:p>
    <w:p w:rsidR="004F794E" w:rsidRPr="001978C0" w:rsidRDefault="004F794E" w:rsidP="000A2D88">
      <w:pPr>
        <w:spacing w:line="132" w:lineRule="auto"/>
        <w:jc w:val="both"/>
        <w:rPr>
          <w:rFonts w:ascii="Arial" w:eastAsia="Arial Unicode MS" w:hAnsi="Arial" w:cs="Arial"/>
          <w:b/>
          <w:sz w:val="22"/>
          <w:szCs w:val="22"/>
          <w:lang w:val="en-US"/>
        </w:rPr>
      </w:pPr>
    </w:p>
    <w:p w:rsidR="0068723E" w:rsidRPr="0068723E" w:rsidRDefault="000A2D88" w:rsidP="0068723E">
      <w:pPr>
        <w:spacing w:line="283" w:lineRule="auto"/>
        <w:jc w:val="both"/>
        <w:rPr>
          <w:rFonts w:ascii="Arial" w:eastAsia="Arial Unicode MS" w:hAnsi="Arial" w:cs="Arial"/>
        </w:rPr>
      </w:pPr>
      <w:r w:rsidRPr="000A2D88">
        <w:rPr>
          <w:rFonts w:ascii="Arial" w:eastAsia="Arial Unicode MS" w:hAnsi="Arial" w:cs="Arial"/>
        </w:rPr>
        <w:t>EMO汉诺威2019欧洲机床展即将举办，届时诚邀您莅临雷尼绍展台，现场观看多台Equator比对</w:t>
      </w:r>
      <w:proofErr w:type="gramStart"/>
      <w:r w:rsidRPr="000A2D88">
        <w:rPr>
          <w:rFonts w:ascii="Arial" w:eastAsia="Arial Unicode MS" w:hAnsi="Arial" w:cs="Arial"/>
        </w:rPr>
        <w:t>仪如何</w:t>
      </w:r>
      <w:proofErr w:type="gramEnd"/>
      <w:r w:rsidRPr="000A2D88">
        <w:rPr>
          <w:rFonts w:ascii="Arial" w:eastAsia="Arial Unicode MS" w:hAnsi="Arial" w:cs="Arial"/>
        </w:rPr>
        <w:t>对多种纯电动汽车 (EV) 和混合动力汽车中的发动机与传动系统零部件进行比对测量。Equator比对仪已进驻世界各地的众多工厂，全天候为这些零部件的质量保驾护航。</w:t>
      </w:r>
    </w:p>
    <w:p w:rsidR="006D7650" w:rsidRPr="004D65A6" w:rsidRDefault="006D7650" w:rsidP="006D7650">
      <w:pPr>
        <w:spacing w:line="132" w:lineRule="auto"/>
        <w:jc w:val="both"/>
        <w:rPr>
          <w:rFonts w:ascii="Arial" w:eastAsia="Arial Unicode MS" w:hAnsi="Arial" w:cs="Arial"/>
        </w:rPr>
      </w:pPr>
    </w:p>
    <w:p w:rsidR="00D219E0" w:rsidRPr="00E53339" w:rsidRDefault="000A2D88" w:rsidP="00FE702B">
      <w:pPr>
        <w:spacing w:line="283" w:lineRule="auto"/>
        <w:jc w:val="both"/>
        <w:rPr>
          <w:rFonts w:ascii="Arial" w:eastAsia="Arial Unicode MS" w:hAnsi="Arial" w:cs="Arial"/>
        </w:rPr>
      </w:pPr>
      <w:r w:rsidRPr="000A2D88">
        <w:rPr>
          <w:rFonts w:ascii="Arial" w:eastAsia="Arial Unicode MS" w:hAnsi="Arial" w:cs="Arial" w:hint="eastAsia"/>
        </w:rPr>
        <w:t>在过去几年中，雷尼绍在全球售出数千台</w:t>
      </w:r>
      <w:r w:rsidRPr="000A2D88">
        <w:rPr>
          <w:rFonts w:ascii="Arial" w:eastAsia="Arial Unicode MS" w:hAnsi="Arial" w:cs="Arial"/>
        </w:rPr>
        <w:t>Equator比对仪，客户遍及整个欧洲、美洲和亚洲汽车市场。随着EV汽车的研发和生产力度大幅提高，检测要求也相应增加，而这正是Equator比对仪发挥才能的用武之地。此外，Equator比对仪还由经验丰富的应用工程师团队提供支持，并且针对各种</w:t>
      </w:r>
      <w:proofErr w:type="gramStart"/>
      <w:r w:rsidRPr="000A2D88">
        <w:rPr>
          <w:rFonts w:ascii="Arial" w:eastAsia="Arial Unicode MS" w:hAnsi="Arial" w:cs="Arial"/>
        </w:rPr>
        <w:t>制程需求</w:t>
      </w:r>
      <w:proofErr w:type="gramEnd"/>
      <w:r w:rsidRPr="000A2D88">
        <w:rPr>
          <w:rFonts w:ascii="Arial" w:eastAsia="Arial Unicode MS" w:hAnsi="Arial" w:cs="Arial"/>
        </w:rPr>
        <w:t>提供多种软件和硬件选项。</w:t>
      </w:r>
    </w:p>
    <w:p w:rsidR="00D219E0" w:rsidRPr="004D65A6" w:rsidRDefault="00D219E0" w:rsidP="00D219E0">
      <w:pPr>
        <w:spacing w:line="132" w:lineRule="auto"/>
        <w:jc w:val="both"/>
        <w:rPr>
          <w:rFonts w:ascii="Arial" w:eastAsia="Arial Unicode MS" w:hAnsi="Arial" w:cs="Arial"/>
        </w:rPr>
      </w:pPr>
    </w:p>
    <w:p w:rsidR="000A2D88" w:rsidRPr="000A2D88" w:rsidRDefault="000A2D88" w:rsidP="000A2D88">
      <w:pPr>
        <w:spacing w:line="283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0A2D88">
        <w:rPr>
          <w:rFonts w:ascii="Arial" w:eastAsia="Arial Unicode MS" w:hAnsi="Arial" w:cs="Arial"/>
          <w:b/>
          <w:sz w:val="22"/>
          <w:szCs w:val="22"/>
        </w:rPr>
        <w:t>EV零部件检测性能可靠</w:t>
      </w:r>
    </w:p>
    <w:p w:rsidR="000A2D88" w:rsidRPr="000A2D88" w:rsidRDefault="000A2D88" w:rsidP="000A2D88">
      <w:pPr>
        <w:spacing w:line="283" w:lineRule="auto"/>
        <w:jc w:val="both"/>
        <w:rPr>
          <w:rFonts w:ascii="Arial" w:eastAsia="Arial Unicode MS" w:hAnsi="Arial" w:cs="Arial"/>
        </w:rPr>
      </w:pPr>
      <w:r w:rsidRPr="000A2D88">
        <w:rPr>
          <w:rFonts w:ascii="Arial" w:eastAsia="Arial Unicode MS" w:hAnsi="Arial" w:cs="Arial" w:hint="eastAsia"/>
        </w:rPr>
        <w:t>目前，在生产线和加工单元中，在生产期间使用</w:t>
      </w:r>
      <w:r w:rsidRPr="000A2D88">
        <w:rPr>
          <w:rFonts w:ascii="Arial" w:eastAsia="Arial Unicode MS" w:hAnsi="Arial" w:cs="Arial"/>
        </w:rPr>
        <w:t>Equator比对仪进行制程控制的零部件有EV电动机、发电机、传动齿轮和外壳。其中，最典型的是电机定子 — Equator比对仪可采用具备高速扫描功能的</w:t>
      </w:r>
      <w:r w:rsidR="008A6629">
        <w:rPr>
          <w:rFonts w:ascii="Arial" w:eastAsia="Arial Unicode MS" w:hAnsi="Arial" w:cs="Arial"/>
        </w:rPr>
        <w:br/>
      </w:r>
      <w:r w:rsidRPr="000A2D88">
        <w:rPr>
          <w:rFonts w:ascii="Arial" w:eastAsia="Arial Unicode MS" w:hAnsi="Arial" w:cs="Arial"/>
        </w:rPr>
        <w:t>SP25测头，同时搭配雷尼绍功能强大的MODUS编程软件，十分适合评估组装好的EV电机定子的内径和同心度是否满足尺寸、位置和几何公差要求 — 这对于保证电机效率十分关键。</w:t>
      </w:r>
    </w:p>
    <w:p w:rsidR="000A2D88" w:rsidRPr="000A2D88" w:rsidRDefault="000A2D88" w:rsidP="000A2D88">
      <w:pPr>
        <w:spacing w:line="132" w:lineRule="auto"/>
        <w:jc w:val="both"/>
        <w:rPr>
          <w:rFonts w:ascii="Arial" w:eastAsia="Arial Unicode MS" w:hAnsi="Arial" w:cs="Arial"/>
        </w:rPr>
      </w:pPr>
    </w:p>
    <w:p w:rsidR="000A2D88" w:rsidRPr="000A2D88" w:rsidRDefault="000A2D88" w:rsidP="000A2D88">
      <w:pPr>
        <w:spacing w:line="283" w:lineRule="auto"/>
        <w:jc w:val="both"/>
        <w:rPr>
          <w:rFonts w:ascii="Arial" w:eastAsia="Arial Unicode MS" w:hAnsi="Arial" w:cs="Arial"/>
        </w:rPr>
      </w:pPr>
      <w:r w:rsidRPr="000A2D88">
        <w:rPr>
          <w:rFonts w:ascii="Arial" w:eastAsia="Arial Unicode MS" w:hAnsi="Arial" w:cs="Arial" w:hint="eastAsia"/>
        </w:rPr>
        <w:t>在同一台</w:t>
      </w:r>
      <w:r w:rsidRPr="000A2D88">
        <w:rPr>
          <w:rFonts w:ascii="Arial" w:eastAsia="Arial Unicode MS" w:hAnsi="Arial" w:cs="Arial"/>
        </w:rPr>
        <w:t>Equator比对仪上还可以使用雷尼绍TP20触发</w:t>
      </w:r>
      <w:proofErr w:type="gramStart"/>
      <w:r w:rsidRPr="000A2D88">
        <w:rPr>
          <w:rFonts w:ascii="Arial" w:eastAsia="Arial Unicode MS" w:hAnsi="Arial" w:cs="Arial"/>
        </w:rPr>
        <w:t>式测头</w:t>
      </w:r>
      <w:proofErr w:type="gramEnd"/>
      <w:r w:rsidRPr="000A2D88">
        <w:rPr>
          <w:rFonts w:ascii="Arial" w:eastAsia="Arial Unicode MS" w:hAnsi="Arial" w:cs="Arial"/>
        </w:rPr>
        <w:t>采集单点数据，速度可达每秒3个点，极为适合对定子压片上多个边缘点的相对位置进行比对测量。</w:t>
      </w:r>
    </w:p>
    <w:p w:rsidR="000A2D88" w:rsidRPr="000A2D88" w:rsidRDefault="000A2D88" w:rsidP="000A2D88">
      <w:pPr>
        <w:spacing w:line="132" w:lineRule="auto"/>
        <w:jc w:val="both"/>
        <w:rPr>
          <w:rFonts w:ascii="Arial" w:eastAsia="Arial Unicode MS" w:hAnsi="Arial" w:cs="Arial"/>
        </w:rPr>
      </w:pPr>
    </w:p>
    <w:p w:rsidR="000A2D88" w:rsidRPr="000A2D88" w:rsidRDefault="000A2D88" w:rsidP="000A2D88">
      <w:pPr>
        <w:spacing w:line="283" w:lineRule="auto"/>
        <w:jc w:val="both"/>
        <w:rPr>
          <w:rFonts w:ascii="Arial" w:eastAsia="Arial Unicode MS" w:hAnsi="Arial" w:cs="Arial"/>
        </w:rPr>
      </w:pPr>
      <w:r w:rsidRPr="000A2D88">
        <w:rPr>
          <w:rFonts w:ascii="Arial" w:eastAsia="Arial Unicode MS" w:hAnsi="Arial" w:cs="Arial" w:hint="eastAsia"/>
          <w:b/>
          <w:sz w:val="22"/>
          <w:szCs w:val="22"/>
        </w:rPr>
        <w:t>通过制程控</w:t>
      </w:r>
      <w:proofErr w:type="gramStart"/>
      <w:r w:rsidRPr="000A2D88">
        <w:rPr>
          <w:rFonts w:ascii="Arial" w:eastAsia="Arial Unicode MS" w:hAnsi="Arial" w:cs="Arial" w:hint="eastAsia"/>
          <w:b/>
          <w:sz w:val="22"/>
          <w:szCs w:val="22"/>
        </w:rPr>
        <w:t>制及时</w:t>
      </w:r>
      <w:proofErr w:type="gramEnd"/>
      <w:r w:rsidRPr="000A2D88">
        <w:rPr>
          <w:rFonts w:ascii="Arial" w:eastAsia="Arial Unicode MS" w:hAnsi="Arial" w:cs="Arial" w:hint="eastAsia"/>
          <w:b/>
          <w:sz w:val="22"/>
          <w:szCs w:val="22"/>
        </w:rPr>
        <w:t>修正制程</w:t>
      </w:r>
    </w:p>
    <w:p w:rsidR="000A2D88" w:rsidRPr="000A2D88" w:rsidRDefault="000A2D88" w:rsidP="000A2D88">
      <w:pPr>
        <w:spacing w:line="283" w:lineRule="auto"/>
        <w:jc w:val="both"/>
        <w:rPr>
          <w:rFonts w:ascii="Arial" w:eastAsia="Arial Unicode MS" w:hAnsi="Arial" w:cs="Arial"/>
        </w:rPr>
      </w:pPr>
      <w:r w:rsidRPr="000A2D88">
        <w:rPr>
          <w:rFonts w:ascii="Arial" w:eastAsia="Arial Unicode MS" w:hAnsi="Arial" w:cs="Arial" w:hint="eastAsia"/>
        </w:rPr>
        <w:t>所有</w:t>
      </w:r>
      <w:r w:rsidRPr="000A2D88">
        <w:rPr>
          <w:rFonts w:ascii="Arial" w:eastAsia="Arial Unicode MS" w:hAnsi="Arial" w:cs="Arial"/>
        </w:rPr>
        <w:t>Equator比对仪型号均可选装IPC（Intelligent Process Control — 智能化制程控制）软件，这是一款基于众多行业最终用户的丰富反馈开发的软件。IPC可持续监控和自动调整加工操作，确保工件尺寸接近标称值且在制程控制限值内。这</w:t>
      </w:r>
      <w:proofErr w:type="gramStart"/>
      <w:r w:rsidRPr="000A2D88">
        <w:rPr>
          <w:rFonts w:ascii="Arial" w:eastAsia="Arial Unicode MS" w:hAnsi="Arial" w:cs="Arial"/>
        </w:rPr>
        <w:t>一对制程偏移</w:t>
      </w:r>
      <w:proofErr w:type="gramEnd"/>
      <w:r w:rsidRPr="000A2D88">
        <w:rPr>
          <w:rFonts w:ascii="Arial" w:eastAsia="Arial Unicode MS" w:hAnsi="Arial" w:cs="Arial"/>
        </w:rPr>
        <w:t>的校正能力可提高工件质量和制造效率，从而降低废品率和</w:t>
      </w:r>
      <w:proofErr w:type="gramStart"/>
      <w:r w:rsidRPr="000A2D88">
        <w:rPr>
          <w:rFonts w:ascii="Arial" w:eastAsia="Arial Unicode MS" w:hAnsi="Arial" w:cs="Arial"/>
        </w:rPr>
        <w:t>质</w:t>
      </w:r>
      <w:proofErr w:type="gramEnd"/>
      <w:r w:rsidRPr="000A2D88">
        <w:rPr>
          <w:rFonts w:ascii="Arial" w:eastAsia="Arial Unicode MS" w:hAnsi="Arial" w:cs="Arial"/>
        </w:rPr>
        <w:t>保成本。</w:t>
      </w:r>
    </w:p>
    <w:p w:rsidR="000A2D88" w:rsidRPr="000A2D88" w:rsidRDefault="000A2D88" w:rsidP="000A2D88">
      <w:pPr>
        <w:spacing w:line="132" w:lineRule="auto"/>
        <w:jc w:val="both"/>
        <w:rPr>
          <w:rFonts w:ascii="Arial" w:eastAsia="Arial Unicode MS" w:hAnsi="Arial" w:cs="Arial"/>
        </w:rPr>
      </w:pPr>
    </w:p>
    <w:p w:rsidR="000A2D88" w:rsidRPr="000A2D88" w:rsidRDefault="000A2D88" w:rsidP="000A2D88">
      <w:pPr>
        <w:spacing w:line="283" w:lineRule="auto"/>
        <w:jc w:val="both"/>
        <w:rPr>
          <w:rFonts w:ascii="Arial" w:eastAsia="Arial Unicode MS" w:hAnsi="Arial" w:cs="Arial"/>
        </w:rPr>
      </w:pPr>
      <w:r w:rsidRPr="000A2D88">
        <w:rPr>
          <w:rFonts w:ascii="Arial" w:eastAsia="Arial Unicode MS" w:hAnsi="Arial" w:cs="Arial" w:hint="eastAsia"/>
          <w:b/>
          <w:sz w:val="22"/>
          <w:szCs w:val="22"/>
        </w:rPr>
        <w:t>自动化制造单元与手动测量站</w:t>
      </w:r>
    </w:p>
    <w:p w:rsidR="000A2D88" w:rsidRPr="000A2D88" w:rsidRDefault="000A2D88" w:rsidP="000A2D88">
      <w:pPr>
        <w:spacing w:line="283" w:lineRule="auto"/>
        <w:jc w:val="both"/>
        <w:rPr>
          <w:rFonts w:ascii="Arial" w:eastAsia="Arial Unicode MS" w:hAnsi="Arial" w:cs="Arial"/>
        </w:rPr>
      </w:pPr>
      <w:r w:rsidRPr="000A2D88">
        <w:rPr>
          <w:rFonts w:ascii="Arial" w:eastAsia="Arial Unicode MS" w:hAnsi="Arial" w:cs="Arial"/>
        </w:rPr>
        <w:t>Equator比对</w:t>
      </w:r>
      <w:proofErr w:type="gramStart"/>
      <w:r w:rsidRPr="000A2D88">
        <w:rPr>
          <w:rFonts w:ascii="Arial" w:eastAsia="Arial Unicode MS" w:hAnsi="Arial" w:cs="Arial"/>
        </w:rPr>
        <w:t>仪经过</w:t>
      </w:r>
      <w:proofErr w:type="gramEnd"/>
      <w:r w:rsidRPr="000A2D88">
        <w:rPr>
          <w:rFonts w:ascii="Arial" w:eastAsia="Arial Unicode MS" w:hAnsi="Arial" w:cs="Arial"/>
        </w:rPr>
        <w:t>快速配置即可达到与专用量具系统相同的测量效果。随着近年来汽车设计周期越来越短，工件特定量具存在着重新设计耗时良久、返工成本高昂，甚至面临报废的巨大风险；与之相比，Equator</w:t>
      </w:r>
      <w:proofErr w:type="gramStart"/>
      <w:r w:rsidRPr="000A2D88">
        <w:rPr>
          <w:rFonts w:ascii="Arial" w:eastAsia="Arial Unicode MS" w:hAnsi="Arial" w:cs="Arial"/>
        </w:rPr>
        <w:t>比对仪便具备</w:t>
      </w:r>
      <w:proofErr w:type="gramEnd"/>
      <w:r w:rsidRPr="000A2D88">
        <w:rPr>
          <w:rFonts w:ascii="Arial" w:eastAsia="Arial Unicode MS" w:hAnsi="Arial" w:cs="Arial"/>
        </w:rPr>
        <w:t>了重要优势 — 能够快速有效地重新部署到新的生产线和制造单元中。此外，随着工厂自动化需求日益提高，Equator比对仪主机还可完美集成机器人和传送带。全新EQ-ATS（Equator比对仪自动传送系统）可与Equator 300和Equator 500比对仪配套使用。如此，可以在测量前先将工件</w:t>
      </w:r>
      <w:r w:rsidRPr="000A2D88">
        <w:rPr>
          <w:rFonts w:ascii="Arial" w:eastAsia="Arial Unicode MS" w:hAnsi="Arial" w:cs="Arial"/>
        </w:rPr>
        <w:lastRenderedPageBreak/>
        <w:t>装载到</w:t>
      </w:r>
      <w:r w:rsidRPr="000A2D88">
        <w:rPr>
          <w:rFonts w:ascii="Arial" w:eastAsia="Arial Unicode MS" w:hAnsi="Arial" w:cs="Arial" w:hint="eastAsia"/>
        </w:rPr>
        <w:t>比对仪前方，随后该传送系统便可通过控制程序自动将工件送入测量空间，测量完成后，又可自动取出工件。</w:t>
      </w:r>
    </w:p>
    <w:p w:rsidR="000A2D88" w:rsidRPr="000A2D88" w:rsidRDefault="000A2D88" w:rsidP="000A2D88">
      <w:pPr>
        <w:spacing w:line="132" w:lineRule="auto"/>
        <w:jc w:val="both"/>
        <w:rPr>
          <w:rFonts w:ascii="Arial" w:eastAsia="Arial Unicode MS" w:hAnsi="Arial" w:cs="Arial"/>
        </w:rPr>
      </w:pPr>
    </w:p>
    <w:p w:rsidR="000A2D88" w:rsidRPr="000A2D88" w:rsidRDefault="000A2D88" w:rsidP="000A2D88">
      <w:pPr>
        <w:spacing w:line="283" w:lineRule="auto"/>
        <w:jc w:val="both"/>
        <w:rPr>
          <w:rFonts w:ascii="Arial" w:eastAsia="Arial Unicode MS" w:hAnsi="Arial" w:cs="Arial"/>
        </w:rPr>
      </w:pPr>
      <w:r w:rsidRPr="000A2D88">
        <w:rPr>
          <w:rFonts w:ascii="Arial" w:eastAsia="Arial Unicode MS" w:hAnsi="Arial" w:cs="Arial" w:hint="eastAsia"/>
        </w:rPr>
        <w:t>在某些情况下，特别是在恶劣环境中，</w:t>
      </w:r>
      <w:r w:rsidRPr="000A2D88">
        <w:rPr>
          <w:rFonts w:ascii="Arial" w:eastAsia="Arial Unicode MS" w:hAnsi="Arial" w:cs="Arial"/>
        </w:rPr>
        <w:t>Equator比对仪可放置在选装的外罩中；还可安装EQ-ATS系统，方便在机器空间外安全、轻松地装载工件。</w:t>
      </w:r>
    </w:p>
    <w:p w:rsidR="000A2D88" w:rsidRPr="000A2D88" w:rsidRDefault="000A2D88" w:rsidP="000A2D88">
      <w:pPr>
        <w:spacing w:line="132" w:lineRule="auto"/>
        <w:jc w:val="both"/>
        <w:rPr>
          <w:rFonts w:ascii="Arial" w:eastAsia="Arial Unicode MS" w:hAnsi="Arial" w:cs="Arial"/>
        </w:rPr>
      </w:pPr>
    </w:p>
    <w:p w:rsidR="00254E2D" w:rsidRPr="00254E2D" w:rsidRDefault="000A2D88" w:rsidP="000A2D88">
      <w:pPr>
        <w:spacing w:line="283" w:lineRule="auto"/>
        <w:jc w:val="both"/>
        <w:rPr>
          <w:rFonts w:ascii="Arial" w:eastAsia="Arial Unicode MS" w:hAnsi="Arial" w:cs="Arial"/>
        </w:rPr>
      </w:pPr>
      <w:r w:rsidRPr="000A2D88">
        <w:rPr>
          <w:rFonts w:ascii="Arial" w:eastAsia="Arial Unicode MS" w:hAnsi="Arial" w:cs="Arial" w:hint="eastAsia"/>
        </w:rPr>
        <w:t>如需了解雷尼绍参展</w:t>
      </w:r>
      <w:r w:rsidRPr="000A2D88">
        <w:rPr>
          <w:rFonts w:ascii="Arial" w:eastAsia="Arial Unicode MS" w:hAnsi="Arial" w:cs="Arial"/>
        </w:rPr>
        <w:t>EMO汉诺威2019的更多信息，</w:t>
      </w:r>
      <w:proofErr w:type="gramStart"/>
      <w:r w:rsidRPr="000A2D88">
        <w:rPr>
          <w:rFonts w:ascii="Arial" w:eastAsia="Arial Unicode MS" w:hAnsi="Arial" w:cs="Arial"/>
        </w:rPr>
        <w:t>请访问</w:t>
      </w:r>
      <w:proofErr w:type="gramEnd"/>
      <w:r w:rsidRPr="000A2D88">
        <w:rPr>
          <w:rFonts w:ascii="Arial" w:eastAsia="Arial Unicode MS" w:hAnsi="Arial" w:cs="Arial"/>
        </w:rPr>
        <w:t>www.renishaw.com.cn/emo2019</w:t>
      </w:r>
    </w:p>
    <w:p w:rsidR="00F95278" w:rsidRPr="001851A3" w:rsidRDefault="00F95278" w:rsidP="00F95278">
      <w:pPr>
        <w:spacing w:line="132" w:lineRule="auto"/>
        <w:jc w:val="both"/>
        <w:rPr>
          <w:rFonts w:ascii="Arial" w:eastAsia="Arial Unicode MS" w:hAnsi="Arial" w:cs="Arial"/>
          <w:lang w:val="en-US"/>
        </w:rPr>
      </w:pPr>
    </w:p>
    <w:p w:rsidR="001851A3" w:rsidRPr="00FC5D6F" w:rsidRDefault="00F95278" w:rsidP="00F95278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>
        <w:rPr>
          <w:rFonts w:ascii="Arial" w:eastAsia="Arial Unicode MS" w:hAnsi="Arial" w:cs="Arial" w:hint="eastAsia"/>
        </w:rPr>
        <w:t>详情</w:t>
      </w:r>
      <w:proofErr w:type="gramStart"/>
      <w:r w:rsidRPr="00FC5D6F">
        <w:rPr>
          <w:rFonts w:ascii="Arial" w:eastAsia="Arial Unicode MS" w:hAnsi="Arial" w:cs="Arial" w:hint="eastAsia"/>
        </w:rPr>
        <w:t>请访问</w:t>
      </w:r>
      <w:proofErr w:type="gramEnd"/>
      <w:r w:rsidRPr="001851A3">
        <w:rPr>
          <w:rFonts w:ascii="Arial" w:eastAsia="Arial Unicode MS" w:hAnsi="Arial" w:cs="Arial"/>
          <w:lang w:val="en-US"/>
        </w:rPr>
        <w:t>www.renishaw.com.cn/</w:t>
      </w:r>
      <w:r w:rsidR="000A2D88" w:rsidRPr="000A2D88">
        <w:rPr>
          <w:rFonts w:ascii="Arial" w:eastAsia="Arial Unicode MS" w:hAnsi="Arial" w:cs="Arial"/>
          <w:lang w:val="en-US"/>
        </w:rPr>
        <w:t>gauging</w:t>
      </w:r>
    </w:p>
    <w:p w:rsidR="00F909BE" w:rsidRPr="001851A3" w:rsidRDefault="00F909BE" w:rsidP="000A2D88">
      <w:pPr>
        <w:spacing w:line="132" w:lineRule="auto"/>
        <w:jc w:val="both"/>
        <w:rPr>
          <w:rFonts w:ascii="Arial" w:eastAsia="Arial Unicode MS" w:hAnsi="Arial" w:cs="Arial"/>
          <w:lang w:val="en-US"/>
        </w:rPr>
      </w:pPr>
    </w:p>
    <w:p w:rsidR="003932EE" w:rsidRPr="001851A3" w:rsidRDefault="003932EE" w:rsidP="000A2D88">
      <w:pPr>
        <w:spacing w:line="132" w:lineRule="auto"/>
        <w:jc w:val="both"/>
        <w:rPr>
          <w:rFonts w:ascii="Arial" w:eastAsia="Arial Unicode MS" w:hAnsi="Arial" w:cs="Arial"/>
          <w:lang w:val="en-US"/>
        </w:rPr>
      </w:pPr>
    </w:p>
    <w:p w:rsidR="0006668E" w:rsidRPr="001851A3" w:rsidRDefault="00ED7BDF" w:rsidP="003E149A">
      <w:pPr>
        <w:spacing w:after="200" w:line="360" w:lineRule="auto"/>
        <w:jc w:val="center"/>
        <w:rPr>
          <w:rFonts w:ascii="Arial" w:eastAsia="Arial Unicode MS" w:hAnsi="Arial" w:cs="Arial"/>
          <w:sz w:val="22"/>
          <w:szCs w:val="22"/>
        </w:rPr>
      </w:pPr>
      <w:r w:rsidRPr="001851A3">
        <w:rPr>
          <w:rFonts w:ascii="Arial" w:eastAsia="Arial Unicode MS" w:hAnsi="Arial" w:cs="Arial" w:hint="eastAsia"/>
          <w:sz w:val="22"/>
          <w:szCs w:val="22"/>
        </w:rPr>
        <w:t>-</w:t>
      </w:r>
      <w:r w:rsidR="00145EE2" w:rsidRPr="001851A3">
        <w:rPr>
          <w:rFonts w:ascii="Arial" w:eastAsia="Arial Unicode MS" w:hAnsi="Arial" w:cs="Arial"/>
          <w:sz w:val="22"/>
          <w:szCs w:val="22"/>
        </w:rPr>
        <w:t>完</w:t>
      </w:r>
      <w:r w:rsidRPr="001851A3">
        <w:rPr>
          <w:rFonts w:ascii="Arial" w:eastAsia="Arial Unicode MS" w:hAnsi="Arial" w:cs="Arial" w:hint="eastAsia"/>
          <w:sz w:val="22"/>
          <w:szCs w:val="22"/>
        </w:rPr>
        <w:t>-</w:t>
      </w:r>
    </w:p>
    <w:p w:rsidR="000D71F5" w:rsidRDefault="000D71F5" w:rsidP="000A2D88">
      <w:pPr>
        <w:spacing w:line="132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0D71F5" w:rsidRDefault="000D71F5" w:rsidP="000A2D88">
      <w:pPr>
        <w:spacing w:line="132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0D71F5" w:rsidRDefault="000D71F5" w:rsidP="000A2D88">
      <w:pPr>
        <w:spacing w:line="132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6D0607" w:rsidRPr="00943FA8" w:rsidRDefault="006D0607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943FA8">
        <w:rPr>
          <w:rFonts w:ascii="Arial" w:eastAsia="Arial Unicode MS" w:hAnsi="Arial" w:cs="Arial" w:hint="eastAsia"/>
          <w:b/>
          <w:sz w:val="22"/>
          <w:szCs w:val="22"/>
        </w:rPr>
        <w:t>关于</w:t>
      </w:r>
      <w:r w:rsidRPr="00943FA8">
        <w:rPr>
          <w:rFonts w:ascii="Arial" w:eastAsia="Arial Unicode MS" w:hAnsi="Arial" w:cs="Arial"/>
          <w:b/>
          <w:sz w:val="22"/>
          <w:szCs w:val="22"/>
        </w:rPr>
        <w:t>雷尼绍</w:t>
      </w:r>
    </w:p>
    <w:p w:rsidR="006D0607" w:rsidRPr="00943FA8" w:rsidRDefault="00943FA8" w:rsidP="00ED7BDF">
      <w:pPr>
        <w:spacing w:line="283" w:lineRule="auto"/>
        <w:jc w:val="both"/>
        <w:rPr>
          <w:rFonts w:ascii="Arial" w:eastAsia="Arial Unicode MS" w:hAnsi="Arial" w:cs="Arial"/>
        </w:rPr>
      </w:pPr>
      <w:r w:rsidRPr="00943FA8">
        <w:rPr>
          <w:rFonts w:ascii="Arial" w:eastAsia="Arial Unicode MS" w:hAnsi="Arial" w:cs="Arial" w:hint="eastAsia"/>
        </w:rPr>
        <w:t>雷尼绍是世界领先的工程科技公司之一，在精密测量和医疗保健领域拥有专业技术。公司向众多行业和领域提供产品和服务</w:t>
      </w:r>
      <w:r w:rsidRPr="00943FA8">
        <w:rPr>
          <w:rFonts w:ascii="Arial" w:eastAsia="Arial Unicode MS" w:hAnsi="Arial" w:cs="Arial"/>
        </w:rPr>
        <w:t xml:space="preserve"> — 从飞机引擎、风力涡轮发电机制造，到口腔和脑外科医疗设备等。此外，它还在</w:t>
      </w:r>
      <w:proofErr w:type="gramStart"/>
      <w:r w:rsidRPr="00943FA8">
        <w:rPr>
          <w:rFonts w:ascii="Arial" w:eastAsia="Arial Unicode MS" w:hAnsi="Arial" w:cs="Arial"/>
        </w:rPr>
        <w:t>全球增材制造</w:t>
      </w:r>
      <w:proofErr w:type="gramEnd"/>
      <w:r w:rsidRPr="00943FA8">
        <w:rPr>
          <w:rFonts w:ascii="Arial" w:eastAsia="Arial Unicode MS" w:hAnsi="Arial" w:cs="Arial"/>
        </w:rPr>
        <w:t>（也称3D打印）领域居领导地位，是英国唯一一家设计和制造工业</w:t>
      </w:r>
      <w:proofErr w:type="gramStart"/>
      <w:r w:rsidRPr="00943FA8">
        <w:rPr>
          <w:rFonts w:ascii="Arial" w:eastAsia="Arial Unicode MS" w:hAnsi="Arial" w:cs="Arial"/>
        </w:rPr>
        <w:t>用增材制</w:t>
      </w:r>
      <w:proofErr w:type="gramEnd"/>
      <w:r w:rsidRPr="00943FA8">
        <w:rPr>
          <w:rFonts w:ascii="Arial" w:eastAsia="Arial Unicode MS" w:hAnsi="Arial" w:cs="Arial"/>
        </w:rPr>
        <w:t>造设备（通过金属粉末“打印”零件）的公司。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Pr="00943FA8" w:rsidRDefault="00943FA8" w:rsidP="00ED7BDF">
      <w:pPr>
        <w:spacing w:line="283" w:lineRule="auto"/>
        <w:jc w:val="both"/>
        <w:rPr>
          <w:rFonts w:ascii="Arial" w:eastAsia="Arial Unicode MS" w:hAnsi="Arial" w:cs="Arial"/>
        </w:rPr>
      </w:pPr>
      <w:r w:rsidRPr="00943FA8">
        <w:rPr>
          <w:rFonts w:ascii="Arial" w:eastAsia="Arial Unicode MS" w:hAnsi="Arial" w:cs="Arial" w:hint="eastAsia"/>
        </w:rPr>
        <w:t>雷尼绍集团目前在</w:t>
      </w:r>
      <w:r w:rsidR="006B4A28">
        <w:rPr>
          <w:rFonts w:ascii="Arial" w:eastAsia="Arial Unicode MS" w:hAnsi="Arial" w:cs="Arial"/>
        </w:rPr>
        <w:t>3</w:t>
      </w:r>
      <w:r w:rsidR="006B4A28">
        <w:rPr>
          <w:rFonts w:ascii="Arial" w:eastAsia="Arial Unicode MS" w:hAnsi="Arial" w:cs="Arial" w:hint="eastAsia"/>
        </w:rPr>
        <w:t>6</w:t>
      </w:r>
      <w:r w:rsidRPr="00943FA8">
        <w:rPr>
          <w:rFonts w:ascii="Arial" w:eastAsia="Arial Unicode MS" w:hAnsi="Arial" w:cs="Arial"/>
        </w:rPr>
        <w:t>个国家/地区设有</w:t>
      </w:r>
      <w:r w:rsidR="006B4A28">
        <w:rPr>
          <w:rFonts w:ascii="Arial" w:eastAsia="Arial Unicode MS" w:hAnsi="Arial" w:cs="Arial" w:hint="eastAsia"/>
        </w:rPr>
        <w:t>80</w:t>
      </w:r>
      <w:r w:rsidRPr="00943FA8">
        <w:rPr>
          <w:rFonts w:ascii="Arial" w:eastAsia="Arial Unicode MS" w:hAnsi="Arial" w:cs="Arial"/>
        </w:rPr>
        <w:t>个分支机构，员工逾</w:t>
      </w:r>
      <w:r w:rsidR="00DB2623">
        <w:rPr>
          <w:rFonts w:ascii="Arial" w:eastAsia="Arial Unicode MS" w:hAnsi="Arial" w:cs="Arial" w:hint="eastAsia"/>
        </w:rPr>
        <w:t>5</w:t>
      </w:r>
      <w:r w:rsidRPr="00943FA8">
        <w:rPr>
          <w:rFonts w:ascii="Arial" w:eastAsia="Arial Unicode MS" w:hAnsi="Arial" w:cs="Arial"/>
        </w:rPr>
        <w:t>,000人，其中</w:t>
      </w:r>
      <w:r w:rsidR="0058376C">
        <w:rPr>
          <w:rFonts w:ascii="Arial" w:eastAsia="Arial Unicode MS" w:hAnsi="Arial" w:cs="Arial" w:hint="eastAsia"/>
        </w:rPr>
        <w:t>3</w:t>
      </w:r>
      <w:r w:rsidR="0058376C">
        <w:rPr>
          <w:rFonts w:ascii="Arial" w:eastAsia="Arial Unicode MS" w:hAnsi="Arial" w:cs="Arial"/>
        </w:rPr>
        <w:t>,</w:t>
      </w:r>
      <w:r w:rsidR="0058376C">
        <w:rPr>
          <w:rFonts w:ascii="Arial" w:eastAsia="Arial Unicode MS" w:hAnsi="Arial" w:cs="Arial" w:hint="eastAsia"/>
        </w:rPr>
        <w:t>0</w:t>
      </w:r>
      <w:r w:rsidRPr="00943FA8">
        <w:rPr>
          <w:rFonts w:ascii="Arial" w:eastAsia="Arial Unicode MS" w:hAnsi="Arial" w:cs="Arial"/>
        </w:rPr>
        <w:t>00余名员工在英国本土工作。公司的大部分研发和制造均在英国本土进行，在截至</w:t>
      </w:r>
      <w:r w:rsidR="00DB2623">
        <w:rPr>
          <w:rFonts w:ascii="Arial" w:eastAsia="Arial Unicode MS" w:hAnsi="Arial" w:cs="Arial"/>
        </w:rPr>
        <w:t>201</w:t>
      </w:r>
      <w:r w:rsidR="00DB2623">
        <w:rPr>
          <w:rFonts w:ascii="Arial" w:eastAsia="Arial Unicode MS" w:hAnsi="Arial" w:cs="Arial" w:hint="eastAsia"/>
        </w:rPr>
        <w:t>8</w:t>
      </w:r>
      <w:r w:rsidRPr="00943FA8">
        <w:rPr>
          <w:rFonts w:ascii="Arial" w:eastAsia="Arial Unicode MS" w:hAnsi="Arial" w:cs="Arial"/>
        </w:rPr>
        <w:t>年6月的</w:t>
      </w:r>
      <w:r w:rsidR="00DB2623">
        <w:rPr>
          <w:rFonts w:ascii="Arial" w:eastAsia="Arial Unicode MS" w:hAnsi="Arial" w:cs="Arial"/>
        </w:rPr>
        <w:t>201</w:t>
      </w:r>
      <w:r w:rsidR="00DB2623">
        <w:rPr>
          <w:rFonts w:ascii="Arial" w:eastAsia="Arial Unicode MS" w:hAnsi="Arial" w:cs="Arial" w:hint="eastAsia"/>
        </w:rPr>
        <w:t>8</w:t>
      </w:r>
      <w:r w:rsidRPr="00943FA8">
        <w:rPr>
          <w:rFonts w:ascii="Arial" w:eastAsia="Arial Unicode MS" w:hAnsi="Arial" w:cs="Arial"/>
        </w:rPr>
        <w:t>财年，雷尼绍实现了</w:t>
      </w:r>
      <w:r w:rsidR="0079454D">
        <w:rPr>
          <w:rFonts w:ascii="Arial" w:eastAsia="Arial Unicode MS" w:hAnsi="Arial" w:cs="Arial"/>
        </w:rPr>
        <w:br/>
      </w:r>
      <w:r w:rsidR="00DB2623">
        <w:rPr>
          <w:rFonts w:ascii="Arial" w:eastAsia="Arial Unicode MS" w:hAnsi="Arial" w:cs="Arial" w:hint="eastAsia"/>
        </w:rPr>
        <w:t>6</w:t>
      </w:r>
      <w:r w:rsidR="00DB2623">
        <w:rPr>
          <w:rFonts w:ascii="Arial" w:eastAsia="Arial Unicode MS" w:hAnsi="Arial" w:cs="Arial"/>
        </w:rPr>
        <w:t>.</w:t>
      </w:r>
      <w:r w:rsidR="00DB2623">
        <w:rPr>
          <w:rFonts w:ascii="Arial" w:eastAsia="Arial Unicode MS" w:hAnsi="Arial" w:cs="Arial" w:hint="eastAsia"/>
        </w:rPr>
        <w:t>115</w:t>
      </w:r>
      <w:r w:rsidRPr="00943FA8">
        <w:rPr>
          <w:rFonts w:ascii="Arial" w:eastAsia="Arial Unicode MS" w:hAnsi="Arial" w:cs="Arial"/>
        </w:rPr>
        <w:t>亿英镑的销售额，其中95%来自出口业务。公司最大的市场为中国、美国、德国和日本。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Pr="00943FA8" w:rsidRDefault="006D0607" w:rsidP="006D0607">
      <w:pPr>
        <w:spacing w:line="360" w:lineRule="auto"/>
        <w:jc w:val="both"/>
        <w:rPr>
          <w:rFonts w:ascii="Arial" w:eastAsia="Arial Unicode MS" w:hAnsi="Arial"/>
        </w:rPr>
      </w:pPr>
      <w:r w:rsidRPr="00943FA8">
        <w:rPr>
          <w:rFonts w:ascii="Arial" w:eastAsia="Arial Unicode MS" w:hAnsi="Arial" w:cs="Arial"/>
        </w:rPr>
        <w:t>了解</w:t>
      </w:r>
      <w:r w:rsidRPr="00943FA8">
        <w:rPr>
          <w:rFonts w:ascii="Arial" w:eastAsia="Arial Unicode MS" w:hAnsi="Arial" w:cs="Arial" w:hint="eastAsia"/>
        </w:rPr>
        <w:t>详细产品信息，</w:t>
      </w:r>
      <w:proofErr w:type="gramStart"/>
      <w:r w:rsidRPr="00943FA8">
        <w:rPr>
          <w:rFonts w:ascii="Arial" w:eastAsia="Arial Unicode MS" w:hAnsi="Arial" w:cs="Arial" w:hint="eastAsia"/>
        </w:rPr>
        <w:t>请访问</w:t>
      </w:r>
      <w:proofErr w:type="gramEnd"/>
      <w:r w:rsidRPr="00943FA8">
        <w:rPr>
          <w:rFonts w:ascii="Arial" w:eastAsia="Arial Unicode MS" w:hAnsi="Arial" w:cs="Arial" w:hint="eastAsia"/>
        </w:rPr>
        <w:t>雷尼绍网站：</w:t>
      </w:r>
      <w:r w:rsidRPr="00943FA8">
        <w:rPr>
          <w:rFonts w:ascii="Arial" w:eastAsia="Arial Unicode MS" w:hAnsi="Arial"/>
        </w:rPr>
        <w:t>www.renishaw.com.cn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Default="006D0607" w:rsidP="006D0607">
      <w:pPr>
        <w:spacing w:line="360" w:lineRule="auto"/>
        <w:jc w:val="both"/>
        <w:rPr>
          <w:rFonts w:eastAsia="汉仪中等线简" w:cs="Arial"/>
          <w:szCs w:val="24"/>
        </w:rPr>
      </w:pPr>
      <w:r w:rsidRPr="00943FA8">
        <w:rPr>
          <w:rFonts w:ascii="Arial" w:eastAsia="Arial Unicode MS" w:hAnsi="Arial" w:cs="Arial" w:hint="eastAsia"/>
        </w:rPr>
        <w:t>关注</w:t>
      </w:r>
      <w:r w:rsidRPr="00943FA8">
        <w:rPr>
          <w:rFonts w:ascii="Arial" w:eastAsia="Arial Unicode MS" w:hAnsi="Arial" w:cs="Arial"/>
        </w:rPr>
        <w:t>雷尼绍官方微信</w:t>
      </w:r>
      <w:r w:rsidRPr="00943FA8">
        <w:rPr>
          <w:rFonts w:ascii="Arial" w:eastAsia="Arial Unicode MS" w:hAnsi="Arial" w:cs="Arial" w:hint="eastAsia"/>
        </w:rPr>
        <w:t>（雷尼绍</w:t>
      </w:r>
      <w:r w:rsidRPr="00943FA8">
        <w:rPr>
          <w:rFonts w:ascii="Arial" w:eastAsia="Arial Unicode MS" w:hAnsi="Arial" w:cs="Arial"/>
        </w:rPr>
        <w:t>中国）</w:t>
      </w:r>
      <w:r w:rsidRPr="00943FA8">
        <w:rPr>
          <w:rFonts w:ascii="Arial" w:eastAsia="Arial Unicode MS" w:hAnsi="Arial" w:cs="Arial" w:hint="eastAsia"/>
        </w:rPr>
        <w:t>，</w:t>
      </w:r>
      <w:r w:rsidRPr="00943FA8">
        <w:rPr>
          <w:rFonts w:ascii="Arial" w:eastAsia="Arial Unicode MS" w:hAnsi="Arial" w:cs="Arial"/>
        </w:rPr>
        <w:t>随时掌握</w:t>
      </w:r>
      <w:r w:rsidRPr="00943FA8">
        <w:rPr>
          <w:rFonts w:ascii="Arial" w:eastAsia="Arial Unicode MS" w:hAnsi="Arial" w:cs="Arial" w:hint="eastAsia"/>
        </w:rPr>
        <w:t>相关前沿</w:t>
      </w:r>
      <w:r w:rsidRPr="00943FA8">
        <w:rPr>
          <w:rFonts w:ascii="Arial" w:eastAsia="Arial Unicode MS" w:hAnsi="Arial" w:cs="Arial"/>
        </w:rPr>
        <w:t>资讯：</w:t>
      </w:r>
    </w:p>
    <w:p w:rsidR="006D0607" w:rsidRPr="00AE0664" w:rsidRDefault="006D0607" w:rsidP="000F2908">
      <w:pPr>
        <w:spacing w:after="200" w:line="360" w:lineRule="auto"/>
        <w:jc w:val="center"/>
        <w:rPr>
          <w:rFonts w:ascii="Arial" w:eastAsia="Arial Unicode MS" w:hAnsi="Arial" w:cs="Arial"/>
        </w:rPr>
      </w:pPr>
      <w:r>
        <w:rPr>
          <w:rFonts w:eastAsia="汉仪中等线简" w:cs="Arial"/>
          <w:noProof/>
          <w:szCs w:val="24"/>
          <w:lang w:val="en-US" w:bidi="ar-SA"/>
        </w:rPr>
        <w:drawing>
          <wp:inline distT="0" distB="0" distL="0" distR="0" wp14:anchorId="25337CB6" wp14:editId="43440A50">
            <wp:extent cx="4772025" cy="1857929"/>
            <wp:effectExtent l="0" t="0" r="0" b="9525"/>
            <wp:docPr id="5" name="图片 5" descr="C:\MARKETING\Renishaw WeChat\2016-1-雷尼绍微信尾页版本-1601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ARKETING\Renishaw WeChat\2016-1-雷尼绍微信尾页版本-160120-1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896" cy="18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0607" w:rsidRPr="00AE0664" w:rsidSect="00E129C7">
      <w:headerReference w:type="first" r:id="rId14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D86" w:rsidRDefault="00E80D86" w:rsidP="002E2F8C">
      <w:r>
        <w:separator/>
      </w:r>
    </w:p>
  </w:endnote>
  <w:endnote w:type="continuationSeparator" w:id="0">
    <w:p w:rsidR="00E80D86" w:rsidRDefault="00E80D86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HeiBold-B5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汉仪中等线简">
    <w:panose1 w:val="02010609000101010101"/>
    <w:charset w:val="86"/>
    <w:family w:val="modern"/>
    <w:pitch w:val="fixed"/>
    <w:sig w:usb0="00000001" w:usb1="080E0800" w:usb2="00000012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D86" w:rsidRDefault="00E80D86" w:rsidP="002E2F8C">
      <w:r>
        <w:separator/>
      </w:r>
    </w:p>
  </w:footnote>
  <w:footnote w:type="continuationSeparator" w:id="0">
    <w:p w:rsidR="00E80D86" w:rsidRDefault="00E80D86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94E" w:rsidRDefault="008A6629">
    <w:pPr>
      <w:pStyle w:val="a5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.9pt;width:505pt;height:95.8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62607583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8752D"/>
    <w:multiLevelType w:val="hybridMultilevel"/>
    <w:tmpl w:val="3CA26946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B0284"/>
    <w:multiLevelType w:val="hybridMultilevel"/>
    <w:tmpl w:val="5C464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56CD"/>
    <w:rsid w:val="000170E6"/>
    <w:rsid w:val="00044EFA"/>
    <w:rsid w:val="000566E5"/>
    <w:rsid w:val="0006668E"/>
    <w:rsid w:val="0007385D"/>
    <w:rsid w:val="0008693E"/>
    <w:rsid w:val="00091DDF"/>
    <w:rsid w:val="00092D2C"/>
    <w:rsid w:val="00095122"/>
    <w:rsid w:val="000A2D88"/>
    <w:rsid w:val="000B6575"/>
    <w:rsid w:val="000C381B"/>
    <w:rsid w:val="000D2F29"/>
    <w:rsid w:val="000D314A"/>
    <w:rsid w:val="000D395E"/>
    <w:rsid w:val="000D597E"/>
    <w:rsid w:val="000D6E1B"/>
    <w:rsid w:val="000D71F5"/>
    <w:rsid w:val="000E1A91"/>
    <w:rsid w:val="000F2908"/>
    <w:rsid w:val="001035E9"/>
    <w:rsid w:val="00104B0B"/>
    <w:rsid w:val="00105454"/>
    <w:rsid w:val="00105B29"/>
    <w:rsid w:val="0012029C"/>
    <w:rsid w:val="00126E6A"/>
    <w:rsid w:val="00127DA8"/>
    <w:rsid w:val="00145E8F"/>
    <w:rsid w:val="00145EE2"/>
    <w:rsid w:val="0016753A"/>
    <w:rsid w:val="00180B30"/>
    <w:rsid w:val="00182797"/>
    <w:rsid w:val="00182D6E"/>
    <w:rsid w:val="001851A3"/>
    <w:rsid w:val="0018620D"/>
    <w:rsid w:val="001900F5"/>
    <w:rsid w:val="001908D9"/>
    <w:rsid w:val="001978C0"/>
    <w:rsid w:val="001B75D0"/>
    <w:rsid w:val="001C7936"/>
    <w:rsid w:val="001F1683"/>
    <w:rsid w:val="001F6C8A"/>
    <w:rsid w:val="002062B1"/>
    <w:rsid w:val="0021225A"/>
    <w:rsid w:val="0021593E"/>
    <w:rsid w:val="00223471"/>
    <w:rsid w:val="002264D5"/>
    <w:rsid w:val="00227CE4"/>
    <w:rsid w:val="00240CE0"/>
    <w:rsid w:val="00241AD5"/>
    <w:rsid w:val="00241FBB"/>
    <w:rsid w:val="002469DB"/>
    <w:rsid w:val="00251025"/>
    <w:rsid w:val="00253682"/>
    <w:rsid w:val="00254E2D"/>
    <w:rsid w:val="00282C7D"/>
    <w:rsid w:val="00287DF1"/>
    <w:rsid w:val="002B7F0F"/>
    <w:rsid w:val="002D7A1F"/>
    <w:rsid w:val="002E2F8C"/>
    <w:rsid w:val="002E4A49"/>
    <w:rsid w:val="002E5369"/>
    <w:rsid w:val="002F1FD5"/>
    <w:rsid w:val="00302F5D"/>
    <w:rsid w:val="0030329E"/>
    <w:rsid w:val="00305D05"/>
    <w:rsid w:val="00316F4C"/>
    <w:rsid w:val="00323596"/>
    <w:rsid w:val="00324E8B"/>
    <w:rsid w:val="00332094"/>
    <w:rsid w:val="003377F3"/>
    <w:rsid w:val="00340471"/>
    <w:rsid w:val="0034099E"/>
    <w:rsid w:val="00345892"/>
    <w:rsid w:val="003463C3"/>
    <w:rsid w:val="003647B3"/>
    <w:rsid w:val="003675C2"/>
    <w:rsid w:val="00371906"/>
    <w:rsid w:val="0037242B"/>
    <w:rsid w:val="00381AE5"/>
    <w:rsid w:val="00387027"/>
    <w:rsid w:val="00392EF6"/>
    <w:rsid w:val="003932EE"/>
    <w:rsid w:val="003936D4"/>
    <w:rsid w:val="0039382D"/>
    <w:rsid w:val="003961AF"/>
    <w:rsid w:val="003967C2"/>
    <w:rsid w:val="003A5DDB"/>
    <w:rsid w:val="003B12BD"/>
    <w:rsid w:val="003B1800"/>
    <w:rsid w:val="003B60A3"/>
    <w:rsid w:val="003C0BEE"/>
    <w:rsid w:val="003D4C10"/>
    <w:rsid w:val="003D5D29"/>
    <w:rsid w:val="003E149A"/>
    <w:rsid w:val="003E67FA"/>
    <w:rsid w:val="003E6E81"/>
    <w:rsid w:val="003F0490"/>
    <w:rsid w:val="003F1AD1"/>
    <w:rsid w:val="003F2730"/>
    <w:rsid w:val="003F3448"/>
    <w:rsid w:val="004000A7"/>
    <w:rsid w:val="00407D9A"/>
    <w:rsid w:val="00410BB2"/>
    <w:rsid w:val="004200D3"/>
    <w:rsid w:val="0042088B"/>
    <w:rsid w:val="0043010E"/>
    <w:rsid w:val="00444E3C"/>
    <w:rsid w:val="00445CA0"/>
    <w:rsid w:val="004506C3"/>
    <w:rsid w:val="00460B7B"/>
    <w:rsid w:val="00462AD1"/>
    <w:rsid w:val="004863E7"/>
    <w:rsid w:val="00490E55"/>
    <w:rsid w:val="004930B0"/>
    <w:rsid w:val="0049414C"/>
    <w:rsid w:val="004944C9"/>
    <w:rsid w:val="00495F33"/>
    <w:rsid w:val="004A07AF"/>
    <w:rsid w:val="004B6094"/>
    <w:rsid w:val="004C5163"/>
    <w:rsid w:val="004C5816"/>
    <w:rsid w:val="004D4A83"/>
    <w:rsid w:val="004D65A6"/>
    <w:rsid w:val="004E1691"/>
    <w:rsid w:val="004F5243"/>
    <w:rsid w:val="004F794E"/>
    <w:rsid w:val="00504A49"/>
    <w:rsid w:val="0051111E"/>
    <w:rsid w:val="005335AD"/>
    <w:rsid w:val="005370D6"/>
    <w:rsid w:val="005443AA"/>
    <w:rsid w:val="00546FE4"/>
    <w:rsid w:val="00565010"/>
    <w:rsid w:val="00566F2B"/>
    <w:rsid w:val="00574AA6"/>
    <w:rsid w:val="00576BF3"/>
    <w:rsid w:val="0058376C"/>
    <w:rsid w:val="00591ED9"/>
    <w:rsid w:val="005A42F7"/>
    <w:rsid w:val="005A4841"/>
    <w:rsid w:val="005A7A54"/>
    <w:rsid w:val="005D313D"/>
    <w:rsid w:val="005E12D1"/>
    <w:rsid w:val="005E2885"/>
    <w:rsid w:val="005F5256"/>
    <w:rsid w:val="00600064"/>
    <w:rsid w:val="00620C12"/>
    <w:rsid w:val="006220B2"/>
    <w:rsid w:val="00627703"/>
    <w:rsid w:val="0065160E"/>
    <w:rsid w:val="0065468E"/>
    <w:rsid w:val="00665C28"/>
    <w:rsid w:val="00686D29"/>
    <w:rsid w:val="0068723E"/>
    <w:rsid w:val="00691B3D"/>
    <w:rsid w:val="00694EDE"/>
    <w:rsid w:val="006A6868"/>
    <w:rsid w:val="006B27AC"/>
    <w:rsid w:val="006B4452"/>
    <w:rsid w:val="006B4A28"/>
    <w:rsid w:val="006C18BA"/>
    <w:rsid w:val="006C2C75"/>
    <w:rsid w:val="006C3B58"/>
    <w:rsid w:val="006C5DEE"/>
    <w:rsid w:val="006D0607"/>
    <w:rsid w:val="006D0B78"/>
    <w:rsid w:val="006D5EC4"/>
    <w:rsid w:val="006D7220"/>
    <w:rsid w:val="006D7605"/>
    <w:rsid w:val="006D7650"/>
    <w:rsid w:val="006E4D82"/>
    <w:rsid w:val="006E5F9D"/>
    <w:rsid w:val="006F6041"/>
    <w:rsid w:val="0070417B"/>
    <w:rsid w:val="00712EF4"/>
    <w:rsid w:val="007164FA"/>
    <w:rsid w:val="007207D4"/>
    <w:rsid w:val="007211BE"/>
    <w:rsid w:val="00726C1E"/>
    <w:rsid w:val="0073088A"/>
    <w:rsid w:val="00750417"/>
    <w:rsid w:val="0075510B"/>
    <w:rsid w:val="00760943"/>
    <w:rsid w:val="00775194"/>
    <w:rsid w:val="00785DE8"/>
    <w:rsid w:val="007924FB"/>
    <w:rsid w:val="0079454D"/>
    <w:rsid w:val="007B0C2A"/>
    <w:rsid w:val="007B5B41"/>
    <w:rsid w:val="007C4DCE"/>
    <w:rsid w:val="007C7495"/>
    <w:rsid w:val="007D6518"/>
    <w:rsid w:val="007D7DBB"/>
    <w:rsid w:val="007F6A78"/>
    <w:rsid w:val="00811094"/>
    <w:rsid w:val="00837425"/>
    <w:rsid w:val="00837724"/>
    <w:rsid w:val="008444B6"/>
    <w:rsid w:val="00845B54"/>
    <w:rsid w:val="00854000"/>
    <w:rsid w:val="00864808"/>
    <w:rsid w:val="00873298"/>
    <w:rsid w:val="00873385"/>
    <w:rsid w:val="00874C0C"/>
    <w:rsid w:val="008757C5"/>
    <w:rsid w:val="0087713C"/>
    <w:rsid w:val="008809A0"/>
    <w:rsid w:val="00883F3A"/>
    <w:rsid w:val="00884627"/>
    <w:rsid w:val="008863E5"/>
    <w:rsid w:val="00894552"/>
    <w:rsid w:val="00896460"/>
    <w:rsid w:val="008A128E"/>
    <w:rsid w:val="008A6629"/>
    <w:rsid w:val="008A7B91"/>
    <w:rsid w:val="008C4B70"/>
    <w:rsid w:val="008D0200"/>
    <w:rsid w:val="008D3B4D"/>
    <w:rsid w:val="008D695D"/>
    <w:rsid w:val="008E2064"/>
    <w:rsid w:val="008E6F74"/>
    <w:rsid w:val="008F1BFA"/>
    <w:rsid w:val="008F25BA"/>
    <w:rsid w:val="00904C9D"/>
    <w:rsid w:val="00907996"/>
    <w:rsid w:val="00910A83"/>
    <w:rsid w:val="009173D1"/>
    <w:rsid w:val="00917B84"/>
    <w:rsid w:val="00927D47"/>
    <w:rsid w:val="00943FA8"/>
    <w:rsid w:val="00962CE5"/>
    <w:rsid w:val="009632B3"/>
    <w:rsid w:val="00965BFE"/>
    <w:rsid w:val="0097539C"/>
    <w:rsid w:val="0099444B"/>
    <w:rsid w:val="009A50F8"/>
    <w:rsid w:val="009B326C"/>
    <w:rsid w:val="009B4555"/>
    <w:rsid w:val="009B6D01"/>
    <w:rsid w:val="009C3239"/>
    <w:rsid w:val="009D6A6E"/>
    <w:rsid w:val="009E43D2"/>
    <w:rsid w:val="009F7D8E"/>
    <w:rsid w:val="00A0441D"/>
    <w:rsid w:val="00A0608C"/>
    <w:rsid w:val="00A32C35"/>
    <w:rsid w:val="00A345CE"/>
    <w:rsid w:val="00A4613D"/>
    <w:rsid w:val="00A54B28"/>
    <w:rsid w:val="00A73DF3"/>
    <w:rsid w:val="00A85329"/>
    <w:rsid w:val="00A85DB4"/>
    <w:rsid w:val="00A97343"/>
    <w:rsid w:val="00AA141F"/>
    <w:rsid w:val="00AB1A9D"/>
    <w:rsid w:val="00AB518F"/>
    <w:rsid w:val="00AB5EED"/>
    <w:rsid w:val="00AC155F"/>
    <w:rsid w:val="00AD2FC6"/>
    <w:rsid w:val="00AE0664"/>
    <w:rsid w:val="00AF6C8E"/>
    <w:rsid w:val="00B159AF"/>
    <w:rsid w:val="00B32B83"/>
    <w:rsid w:val="00B35AA9"/>
    <w:rsid w:val="00B36949"/>
    <w:rsid w:val="00B53C11"/>
    <w:rsid w:val="00B61F67"/>
    <w:rsid w:val="00B63ACF"/>
    <w:rsid w:val="00B66640"/>
    <w:rsid w:val="00B66D0D"/>
    <w:rsid w:val="00B70DAB"/>
    <w:rsid w:val="00B75393"/>
    <w:rsid w:val="00B769C8"/>
    <w:rsid w:val="00B77650"/>
    <w:rsid w:val="00B8332E"/>
    <w:rsid w:val="00BA6E92"/>
    <w:rsid w:val="00BB494C"/>
    <w:rsid w:val="00BD6B54"/>
    <w:rsid w:val="00BF7D5B"/>
    <w:rsid w:val="00C04360"/>
    <w:rsid w:val="00C04522"/>
    <w:rsid w:val="00C172F6"/>
    <w:rsid w:val="00C20BC6"/>
    <w:rsid w:val="00C22AEB"/>
    <w:rsid w:val="00C34C34"/>
    <w:rsid w:val="00C35B0A"/>
    <w:rsid w:val="00C36215"/>
    <w:rsid w:val="00C45EBA"/>
    <w:rsid w:val="00C47966"/>
    <w:rsid w:val="00C51755"/>
    <w:rsid w:val="00C55CB3"/>
    <w:rsid w:val="00C60387"/>
    <w:rsid w:val="00C61276"/>
    <w:rsid w:val="00C72ECD"/>
    <w:rsid w:val="00C845E7"/>
    <w:rsid w:val="00C91323"/>
    <w:rsid w:val="00C95E37"/>
    <w:rsid w:val="00C95E6A"/>
    <w:rsid w:val="00CA493A"/>
    <w:rsid w:val="00CB0C2C"/>
    <w:rsid w:val="00CB55FD"/>
    <w:rsid w:val="00CC3365"/>
    <w:rsid w:val="00CC4B43"/>
    <w:rsid w:val="00CC4C52"/>
    <w:rsid w:val="00CD5E4C"/>
    <w:rsid w:val="00CD7774"/>
    <w:rsid w:val="00CE251D"/>
    <w:rsid w:val="00CE4669"/>
    <w:rsid w:val="00CE673D"/>
    <w:rsid w:val="00CF722A"/>
    <w:rsid w:val="00CF77BD"/>
    <w:rsid w:val="00D029E7"/>
    <w:rsid w:val="00D173E7"/>
    <w:rsid w:val="00D20622"/>
    <w:rsid w:val="00D219E0"/>
    <w:rsid w:val="00D3085E"/>
    <w:rsid w:val="00D45BF8"/>
    <w:rsid w:val="00D466E4"/>
    <w:rsid w:val="00D50C7C"/>
    <w:rsid w:val="00D52D84"/>
    <w:rsid w:val="00D609F9"/>
    <w:rsid w:val="00D701DE"/>
    <w:rsid w:val="00D70684"/>
    <w:rsid w:val="00D92177"/>
    <w:rsid w:val="00D93E5B"/>
    <w:rsid w:val="00D94955"/>
    <w:rsid w:val="00D9560A"/>
    <w:rsid w:val="00D959E0"/>
    <w:rsid w:val="00D97AF9"/>
    <w:rsid w:val="00D97E36"/>
    <w:rsid w:val="00DA1836"/>
    <w:rsid w:val="00DA7E59"/>
    <w:rsid w:val="00DB07A6"/>
    <w:rsid w:val="00DB2623"/>
    <w:rsid w:val="00DB5596"/>
    <w:rsid w:val="00DD0878"/>
    <w:rsid w:val="00DD26F1"/>
    <w:rsid w:val="00DD3297"/>
    <w:rsid w:val="00DF6848"/>
    <w:rsid w:val="00E129C7"/>
    <w:rsid w:val="00E12F98"/>
    <w:rsid w:val="00E20DB4"/>
    <w:rsid w:val="00E45479"/>
    <w:rsid w:val="00E53339"/>
    <w:rsid w:val="00E53F8B"/>
    <w:rsid w:val="00E541A1"/>
    <w:rsid w:val="00E63858"/>
    <w:rsid w:val="00E73435"/>
    <w:rsid w:val="00E80D86"/>
    <w:rsid w:val="00E86D50"/>
    <w:rsid w:val="00E9359C"/>
    <w:rsid w:val="00E93944"/>
    <w:rsid w:val="00EA2C64"/>
    <w:rsid w:val="00EA50C4"/>
    <w:rsid w:val="00ED7BDF"/>
    <w:rsid w:val="00EE066D"/>
    <w:rsid w:val="00EE1E71"/>
    <w:rsid w:val="00EE2A34"/>
    <w:rsid w:val="00EF1C1C"/>
    <w:rsid w:val="00F00B50"/>
    <w:rsid w:val="00F05286"/>
    <w:rsid w:val="00F058C7"/>
    <w:rsid w:val="00F14C9C"/>
    <w:rsid w:val="00F15BBE"/>
    <w:rsid w:val="00F17820"/>
    <w:rsid w:val="00F21987"/>
    <w:rsid w:val="00F222A3"/>
    <w:rsid w:val="00F30D7C"/>
    <w:rsid w:val="00F50821"/>
    <w:rsid w:val="00F51740"/>
    <w:rsid w:val="00F53217"/>
    <w:rsid w:val="00F560D5"/>
    <w:rsid w:val="00F71F07"/>
    <w:rsid w:val="00F81452"/>
    <w:rsid w:val="00F909BE"/>
    <w:rsid w:val="00F95278"/>
    <w:rsid w:val="00FA3F2E"/>
    <w:rsid w:val="00FB0B5D"/>
    <w:rsid w:val="00FB5135"/>
    <w:rsid w:val="00FB5F31"/>
    <w:rsid w:val="00FB6AAE"/>
    <w:rsid w:val="00FC08C6"/>
    <w:rsid w:val="00FC3CB6"/>
    <w:rsid w:val="00FC7AE9"/>
    <w:rsid w:val="00FD1370"/>
    <w:rsid w:val="00FD7441"/>
    <w:rsid w:val="00FE00ED"/>
    <w:rsid w:val="00FE2A82"/>
    <w:rsid w:val="00FE702B"/>
    <w:rsid w:val="00FE727B"/>
    <w:rsid w:val="00FF0ED4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ABFBAC0"/>
  <w15:docId w15:val="{D93C8F76-6E61-4DB9-B262-CD2E711E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Theme="minorEastAsia" w:hAnsi="宋体" w:cs="宋体"/>
        <w:lang w:val="zh-CN" w:eastAsia="zh-CN" w:bidi="zh-C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A54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4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D8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basedOn w:val="a0"/>
    <w:uiPriority w:val="99"/>
    <w:unhideWhenUsed/>
    <w:rsid w:val="00490E5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66D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66D0D"/>
    <w:rPr>
      <w:sz w:val="18"/>
      <w:szCs w:val="18"/>
    </w:rPr>
  </w:style>
  <w:style w:type="paragraph" w:customStyle="1" w:styleId="Default">
    <w:name w:val="Default"/>
    <w:rsid w:val="00726C1E"/>
    <w:pPr>
      <w:widowControl w:val="0"/>
      <w:autoSpaceDE w:val="0"/>
      <w:autoSpaceDN w:val="0"/>
      <w:adjustRightInd w:val="0"/>
    </w:pPr>
    <w:rPr>
      <w:rFonts w:ascii="DFHeiBold-B5" w:eastAsia="DFHeiBold-B5" w:cs="DFHeiBold-B5"/>
      <w:color w:val="000000"/>
      <w:sz w:val="24"/>
      <w:szCs w:val="24"/>
      <w:lang w:val="en-US" w:bidi="ar-SA"/>
    </w:rPr>
  </w:style>
  <w:style w:type="paragraph" w:styleId="aa">
    <w:name w:val="Date"/>
    <w:basedOn w:val="a"/>
    <w:next w:val="a"/>
    <w:link w:val="ab"/>
    <w:uiPriority w:val="99"/>
    <w:semiHidden/>
    <w:unhideWhenUsed/>
    <w:rsid w:val="00845B5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45B54"/>
  </w:style>
  <w:style w:type="paragraph" w:styleId="ac">
    <w:name w:val="List Paragraph"/>
    <w:basedOn w:val="a"/>
    <w:uiPriority w:val="34"/>
    <w:qFormat/>
    <w:rsid w:val="003961AF"/>
    <w:pPr>
      <w:ind w:firstLineChars="200" w:firstLine="420"/>
    </w:pPr>
  </w:style>
  <w:style w:type="paragraph" w:styleId="ad">
    <w:name w:val="Balloon Text"/>
    <w:basedOn w:val="a"/>
    <w:link w:val="ae"/>
    <w:uiPriority w:val="99"/>
    <w:semiHidden/>
    <w:unhideWhenUsed/>
    <w:rsid w:val="00B769C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769C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9646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">
    <w:name w:val="Emphasis"/>
    <w:basedOn w:val="a0"/>
    <w:uiPriority w:val="20"/>
    <w:qFormat/>
    <w:rsid w:val="00907996"/>
    <w:rPr>
      <w:i/>
      <w:iCs/>
    </w:rPr>
  </w:style>
  <w:style w:type="character" w:styleId="af0">
    <w:name w:val="Unresolved Mention"/>
    <w:basedOn w:val="a0"/>
    <w:uiPriority w:val="99"/>
    <w:semiHidden/>
    <w:unhideWhenUsed/>
    <w:rsid w:val="002F1FD5"/>
    <w:rPr>
      <w:color w:val="605E5C"/>
      <w:shd w:val="clear" w:color="auto" w:fill="E1DFDD"/>
    </w:rPr>
  </w:style>
  <w:style w:type="character" w:customStyle="1" w:styleId="40">
    <w:name w:val="标题 4 字符"/>
    <w:basedOn w:val="a0"/>
    <w:link w:val="4"/>
    <w:uiPriority w:val="9"/>
    <w:semiHidden/>
    <w:rsid w:val="000A2D88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37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  <w:div w:id="1920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079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253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ac9684d733545b9d986c7d752f333775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8e251487a4dbdb94b42748f0d18a41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 ma:readOnly="false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F7749-62B4-483E-9FD1-ACD8C28C6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002FD4E-20D3-4277-B194-5CDEC9763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1584</Words>
  <Characters>63</Characters>
  <Application>Microsoft Office Word</Application>
  <DocSecurity>0</DocSecurity>
  <Lines>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 template</dc:title>
  <cp:lastModifiedBy>Lyndon Song</cp:lastModifiedBy>
  <cp:revision>16</cp:revision>
  <cp:lastPrinted>2011-08-09T11:37:00Z</cp:lastPrinted>
  <dcterms:created xsi:type="dcterms:W3CDTF">2019-06-03T08:22:00Z</dcterms:created>
  <dcterms:modified xsi:type="dcterms:W3CDTF">2019-07-31T02:57:00Z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