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518F" w:rsidRDefault="003463C3" w:rsidP="00AB518F">
      <w:pPr>
        <w:jc w:val="both"/>
        <w:rPr>
          <w:rFonts w:ascii="Arial" w:eastAsia="Arial Unicode MS" w:hAnsi="Arial" w:cs="Arial"/>
          <w:b/>
          <w:sz w:val="24"/>
          <w:szCs w:val="24"/>
        </w:rPr>
      </w:pPr>
      <w:r w:rsidRPr="00C22AEB">
        <w:rPr>
          <w:rFonts w:ascii="Arial" w:eastAsia="Arial Unicode MS" w:hAnsi="Arial" w:cs="Arial"/>
          <w:noProof/>
          <w:lang w:val="en-US" w:bidi="ar-SA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page">
              <wp:posOffset>4650047</wp:posOffset>
            </wp:positionH>
            <wp:positionV relativeFrom="page">
              <wp:posOffset>547370</wp:posOffset>
            </wp:positionV>
            <wp:extent cx="2019600" cy="396000"/>
            <wp:effectExtent l="0" t="0" r="0" b="4445"/>
            <wp:wrapNone/>
            <wp:docPr id="12" name="图片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600" cy="39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D7441" w:rsidRPr="00ED7BDF" w:rsidRDefault="001851A3" w:rsidP="00AB518F">
      <w:pPr>
        <w:jc w:val="both"/>
        <w:rPr>
          <w:rFonts w:ascii="Arial" w:eastAsia="Arial Unicode MS" w:hAnsi="Arial" w:cs="Arial"/>
          <w:b/>
          <w:sz w:val="24"/>
          <w:szCs w:val="24"/>
          <w:lang w:val="en-US"/>
        </w:rPr>
      </w:pPr>
      <w:r w:rsidRPr="001851A3">
        <w:rPr>
          <w:rFonts w:ascii="Arial" w:eastAsia="Arial Unicode MS" w:hAnsi="Arial" w:cs="Arial" w:hint="eastAsia"/>
          <w:b/>
          <w:sz w:val="24"/>
          <w:szCs w:val="24"/>
        </w:rPr>
        <w:t>雷尼绍全新</w:t>
      </w:r>
      <w:r w:rsidRPr="001851A3">
        <w:rPr>
          <w:rFonts w:ascii="Arial" w:eastAsia="Arial Unicode MS" w:hAnsi="Arial" w:cs="Arial"/>
          <w:b/>
          <w:sz w:val="24"/>
          <w:szCs w:val="24"/>
        </w:rPr>
        <w:t>Compensate软件可简化空间补偿</w:t>
      </w:r>
    </w:p>
    <w:p w:rsidR="004F794E" w:rsidRPr="001978C0" w:rsidRDefault="004F794E" w:rsidP="00D466E4">
      <w:pPr>
        <w:spacing w:line="180" w:lineRule="auto"/>
        <w:jc w:val="both"/>
        <w:rPr>
          <w:rFonts w:ascii="Arial" w:eastAsia="Arial Unicode MS" w:hAnsi="Arial" w:cs="Arial"/>
          <w:b/>
          <w:sz w:val="22"/>
          <w:szCs w:val="22"/>
          <w:lang w:val="en-US"/>
        </w:rPr>
      </w:pPr>
    </w:p>
    <w:p w:rsidR="0068723E" w:rsidRPr="0068723E" w:rsidRDefault="001851A3" w:rsidP="0068723E">
      <w:pPr>
        <w:spacing w:line="283" w:lineRule="auto"/>
        <w:jc w:val="both"/>
        <w:rPr>
          <w:rFonts w:ascii="Arial" w:eastAsia="Arial Unicode MS" w:hAnsi="Arial" w:cs="Arial"/>
        </w:rPr>
      </w:pPr>
      <w:r w:rsidRPr="001851A3">
        <w:rPr>
          <w:rFonts w:ascii="Arial" w:eastAsia="Arial Unicode MS" w:hAnsi="Arial" w:cs="Arial" w:hint="eastAsia"/>
        </w:rPr>
        <w:t>雷尼绍</w:t>
      </w:r>
      <w:r w:rsidRPr="001851A3">
        <w:rPr>
          <w:rFonts w:ascii="Arial" w:eastAsia="Arial Unicode MS" w:hAnsi="Arial" w:cs="Arial"/>
        </w:rPr>
        <w:t>Compensate（补偿）软件是CARTO软件包中的新品，方便XM-60多光束激光干涉仪用户简单、快速地在机床上应用空间补偿。</w:t>
      </w:r>
    </w:p>
    <w:p w:rsidR="006D7650" w:rsidRPr="004D65A6" w:rsidRDefault="006D7650" w:rsidP="006D7650">
      <w:pPr>
        <w:spacing w:line="132" w:lineRule="auto"/>
        <w:jc w:val="both"/>
        <w:rPr>
          <w:rFonts w:ascii="Arial" w:eastAsia="Arial Unicode MS" w:hAnsi="Arial" w:cs="Arial"/>
        </w:rPr>
      </w:pPr>
    </w:p>
    <w:p w:rsidR="00D219E0" w:rsidRPr="001851A3" w:rsidRDefault="001851A3" w:rsidP="00FE702B">
      <w:pPr>
        <w:spacing w:line="283" w:lineRule="auto"/>
        <w:jc w:val="both"/>
        <w:rPr>
          <w:rFonts w:ascii="Arial" w:eastAsia="Arial Unicode MS" w:hAnsi="Arial" w:cs="Arial"/>
          <w:b/>
        </w:rPr>
      </w:pPr>
      <w:r w:rsidRPr="001851A3">
        <w:rPr>
          <w:rFonts w:ascii="Arial" w:eastAsia="Arial Unicode MS" w:hAnsi="Arial" w:cs="Arial" w:hint="eastAsia"/>
          <w:b/>
        </w:rPr>
        <w:t>降低废品率，减少机床停机时间</w:t>
      </w:r>
    </w:p>
    <w:p w:rsidR="00D219E0" w:rsidRPr="004D65A6" w:rsidRDefault="00D219E0" w:rsidP="00D219E0">
      <w:pPr>
        <w:spacing w:line="132" w:lineRule="auto"/>
        <w:jc w:val="both"/>
        <w:rPr>
          <w:rFonts w:ascii="Arial" w:eastAsia="Arial Unicode MS" w:hAnsi="Arial" w:cs="Arial"/>
        </w:rPr>
      </w:pPr>
    </w:p>
    <w:p w:rsidR="00D219E0" w:rsidRPr="00D219E0" w:rsidRDefault="001851A3" w:rsidP="00D219E0">
      <w:pPr>
        <w:spacing w:line="283" w:lineRule="auto"/>
        <w:jc w:val="both"/>
        <w:rPr>
          <w:rFonts w:ascii="Arial" w:eastAsia="Arial Unicode MS" w:hAnsi="Arial" w:cs="Arial"/>
        </w:rPr>
      </w:pPr>
      <w:r w:rsidRPr="001851A3">
        <w:rPr>
          <w:rFonts w:ascii="Arial" w:eastAsia="Arial Unicode MS" w:hAnsi="Arial" w:cs="Arial" w:hint="eastAsia"/>
        </w:rPr>
        <w:t>即使是新机床也存在多个自由度的定位误差，而且这些误差会在整个工作空间内变化。机床在正常的使用寿命期间，其性能会随着机械磨耗而逐渐降低。这通常会导致工件超出公差范围，进而增加废品率。</w:t>
      </w:r>
      <w:r w:rsidRPr="001851A3">
        <w:rPr>
          <w:rFonts w:ascii="Arial" w:eastAsia="Arial Unicode MS" w:hAnsi="Arial" w:cs="Arial"/>
        </w:rPr>
        <w:t xml:space="preserve">  </w:t>
      </w:r>
      <w:proofErr w:type="gramStart"/>
      <w:r w:rsidRPr="001851A3">
        <w:rPr>
          <w:rFonts w:ascii="Arial" w:eastAsia="Arial Unicode MS" w:hAnsi="Arial" w:cs="Arial"/>
        </w:rPr>
        <w:t>当应用</w:t>
      </w:r>
      <w:proofErr w:type="gramEnd"/>
      <w:r w:rsidRPr="001851A3">
        <w:rPr>
          <w:rFonts w:ascii="Arial" w:eastAsia="Arial Unicode MS" w:hAnsi="Arial" w:cs="Arial"/>
        </w:rPr>
        <w:t>空间补偿时，机床控制器会自动修正制程，以减少误差。通过XM-60采集校准数据并使用</w:t>
      </w:r>
      <w:r w:rsidR="00863478">
        <w:rPr>
          <w:rFonts w:ascii="Arial" w:eastAsia="Arial Unicode MS" w:hAnsi="Arial" w:cs="Arial"/>
        </w:rPr>
        <w:br/>
      </w:r>
      <w:r w:rsidRPr="001851A3">
        <w:rPr>
          <w:rFonts w:ascii="Arial" w:eastAsia="Arial Unicode MS" w:hAnsi="Arial" w:cs="Arial"/>
        </w:rPr>
        <w:t>Compensate软件生成空间补偿表，便可快速执行空间补偿，以确保机床性能在整个工作空间内保持稳定。</w:t>
      </w:r>
    </w:p>
    <w:p w:rsidR="00D219E0" w:rsidRPr="004D65A6" w:rsidRDefault="00D219E0" w:rsidP="00D219E0">
      <w:pPr>
        <w:spacing w:line="132" w:lineRule="auto"/>
        <w:jc w:val="both"/>
        <w:rPr>
          <w:rFonts w:ascii="Arial" w:eastAsia="Arial Unicode MS" w:hAnsi="Arial" w:cs="Arial"/>
        </w:rPr>
      </w:pPr>
    </w:p>
    <w:p w:rsidR="00254E2D" w:rsidRPr="001851A3" w:rsidRDefault="001851A3" w:rsidP="00254E2D">
      <w:pPr>
        <w:spacing w:line="283" w:lineRule="auto"/>
        <w:jc w:val="both"/>
        <w:rPr>
          <w:rFonts w:ascii="Arial" w:eastAsia="Arial Unicode MS" w:hAnsi="Arial" w:cs="Arial"/>
          <w:b/>
        </w:rPr>
      </w:pPr>
      <w:r w:rsidRPr="001851A3">
        <w:rPr>
          <w:rFonts w:ascii="Arial" w:eastAsia="Arial Unicode MS" w:hAnsi="Arial" w:cs="Arial" w:hint="eastAsia"/>
          <w:b/>
        </w:rPr>
        <w:t>完美的空间补偿解决方案</w:t>
      </w:r>
    </w:p>
    <w:p w:rsidR="00254E2D" w:rsidRPr="004D65A6" w:rsidRDefault="00254E2D" w:rsidP="00254E2D">
      <w:pPr>
        <w:spacing w:line="132" w:lineRule="auto"/>
        <w:jc w:val="both"/>
        <w:rPr>
          <w:rFonts w:ascii="Arial" w:eastAsia="Arial Unicode MS" w:hAnsi="Arial" w:cs="Arial"/>
        </w:rPr>
      </w:pPr>
    </w:p>
    <w:p w:rsidR="00254E2D" w:rsidRPr="00254E2D" w:rsidRDefault="001851A3" w:rsidP="00254E2D">
      <w:pPr>
        <w:spacing w:line="283" w:lineRule="auto"/>
        <w:jc w:val="both"/>
        <w:rPr>
          <w:rFonts w:ascii="Arial" w:eastAsia="Arial Unicode MS" w:hAnsi="Arial" w:cs="Arial"/>
        </w:rPr>
      </w:pPr>
      <w:r w:rsidRPr="001851A3">
        <w:rPr>
          <w:rFonts w:ascii="Arial" w:eastAsia="Arial Unicode MS" w:hAnsi="Arial" w:cs="Arial"/>
        </w:rPr>
        <w:t>XM-60已成为市场领先的测量解决方案，可直接测量机床轴的所有6个自由度误差（线性、水平方向和垂直方向直线度、俯仰、扭摆</w:t>
      </w:r>
      <w:proofErr w:type="gramStart"/>
      <w:r w:rsidRPr="001851A3">
        <w:rPr>
          <w:rFonts w:ascii="Arial" w:eastAsia="Arial Unicode MS" w:hAnsi="Arial" w:cs="Arial"/>
        </w:rPr>
        <w:t>以及滚摆误差</w:t>
      </w:r>
      <w:proofErr w:type="gramEnd"/>
      <w:r w:rsidRPr="001851A3">
        <w:rPr>
          <w:rFonts w:ascii="Arial" w:eastAsia="Arial Unicode MS" w:hAnsi="Arial" w:cs="Arial"/>
        </w:rPr>
        <w:t>）。XM-60同时测量6个自由度误差，并且自动检测轴的正负方向，以避免数据处理出现错误。它的测量过程不受重力影响，因此可用于测量X、Y或Z</w:t>
      </w:r>
      <w:proofErr w:type="gramStart"/>
      <w:r w:rsidRPr="001851A3">
        <w:rPr>
          <w:rFonts w:ascii="Arial" w:eastAsia="Arial Unicode MS" w:hAnsi="Arial" w:cs="Arial"/>
        </w:rPr>
        <w:t>轴甚至</w:t>
      </w:r>
      <w:proofErr w:type="gramEnd"/>
      <w:r w:rsidRPr="001851A3">
        <w:rPr>
          <w:rFonts w:ascii="Arial" w:eastAsia="Arial Unicode MS" w:hAnsi="Arial" w:cs="Arial"/>
        </w:rPr>
        <w:t>对角线运动。XM-60的以上特点使其成为空间补偿的理想解决方案。</w:t>
      </w:r>
    </w:p>
    <w:p w:rsidR="00254E2D" w:rsidRPr="004D65A6" w:rsidRDefault="00254E2D" w:rsidP="00254E2D">
      <w:pPr>
        <w:spacing w:line="132" w:lineRule="auto"/>
        <w:jc w:val="both"/>
        <w:rPr>
          <w:rFonts w:ascii="Arial" w:eastAsia="Arial Unicode MS" w:hAnsi="Arial" w:cs="Arial"/>
        </w:rPr>
      </w:pPr>
    </w:p>
    <w:p w:rsidR="001851A3" w:rsidRPr="00254E2D" w:rsidRDefault="001851A3" w:rsidP="001851A3">
      <w:pPr>
        <w:spacing w:line="283" w:lineRule="auto"/>
        <w:jc w:val="both"/>
        <w:rPr>
          <w:rFonts w:ascii="Arial" w:eastAsia="Arial Unicode MS" w:hAnsi="Arial" w:cs="Arial"/>
        </w:rPr>
      </w:pPr>
      <w:r w:rsidRPr="001851A3">
        <w:rPr>
          <w:rFonts w:ascii="Arial" w:eastAsia="Arial Unicode MS" w:hAnsi="Arial" w:cs="Arial"/>
        </w:rPr>
        <w:t xml:space="preserve">Compensate软件与安装Siemens VCS选项（A3、A5或A5 plus）的Siemens 840D Solution </w:t>
      </w:r>
      <w:r w:rsidR="002C35B5">
        <w:rPr>
          <w:rFonts w:ascii="Arial" w:eastAsia="Arial Unicode MS" w:hAnsi="Arial" w:cs="Arial" w:hint="eastAsia"/>
        </w:rPr>
        <w:t>L</w:t>
      </w:r>
      <w:r w:rsidRPr="001851A3">
        <w:rPr>
          <w:rFonts w:ascii="Arial" w:eastAsia="Arial Unicode MS" w:hAnsi="Arial" w:cs="Arial"/>
        </w:rPr>
        <w:t>ine控制器兼容。后续版本将支持更多控制器选项。</w:t>
      </w:r>
    </w:p>
    <w:p w:rsidR="001851A3" w:rsidRPr="004D65A6" w:rsidRDefault="001851A3" w:rsidP="001851A3">
      <w:pPr>
        <w:spacing w:line="132" w:lineRule="auto"/>
        <w:jc w:val="both"/>
        <w:rPr>
          <w:rFonts w:ascii="Arial" w:eastAsia="Arial Unicode MS" w:hAnsi="Arial" w:cs="Arial"/>
        </w:rPr>
      </w:pPr>
    </w:p>
    <w:p w:rsidR="001851A3" w:rsidRPr="00FC5D6F" w:rsidRDefault="001851A3" w:rsidP="001851A3">
      <w:pPr>
        <w:spacing w:line="283" w:lineRule="auto"/>
        <w:jc w:val="both"/>
        <w:rPr>
          <w:rFonts w:ascii="Arial" w:eastAsia="Arial Unicode MS" w:hAnsi="Arial" w:cs="Arial"/>
          <w:lang w:val="en-US"/>
        </w:rPr>
      </w:pPr>
      <w:r w:rsidRPr="001851A3">
        <w:rPr>
          <w:rFonts w:ascii="Arial" w:eastAsia="Arial Unicode MS" w:hAnsi="Arial" w:cs="Arial" w:hint="eastAsia"/>
          <w:lang w:val="en-US"/>
        </w:rPr>
        <w:t>欢迎在</w:t>
      </w:r>
      <w:r w:rsidRPr="001851A3">
        <w:rPr>
          <w:rFonts w:ascii="Arial" w:eastAsia="Arial Unicode MS" w:hAnsi="Arial" w:cs="Arial"/>
          <w:lang w:val="en-US"/>
        </w:rPr>
        <w:t>EMO</w:t>
      </w:r>
      <w:r w:rsidR="002C35B5">
        <w:rPr>
          <w:rFonts w:ascii="Arial" w:eastAsia="Arial Unicode MS" w:hAnsi="Arial" w:cs="Arial" w:hint="eastAsia"/>
          <w:lang w:val="en-US"/>
        </w:rPr>
        <w:t>汉诺威</w:t>
      </w:r>
      <w:r w:rsidRPr="001851A3">
        <w:rPr>
          <w:rFonts w:ascii="Arial" w:eastAsia="Arial Unicode MS" w:hAnsi="Arial" w:cs="Arial"/>
          <w:lang w:val="en-US"/>
        </w:rPr>
        <w:t>2019期间莅临雷尼绍展台（2019年9月16日至21日，6号馆D48展台），详细了解</w:t>
      </w:r>
      <w:r w:rsidR="00863478">
        <w:rPr>
          <w:rFonts w:ascii="Arial" w:eastAsia="Arial Unicode MS" w:hAnsi="Arial" w:cs="Arial"/>
          <w:lang w:val="en-US"/>
        </w:rPr>
        <w:br/>
      </w:r>
      <w:r w:rsidRPr="001851A3">
        <w:rPr>
          <w:rFonts w:ascii="Arial" w:eastAsia="Arial Unicode MS" w:hAnsi="Arial" w:cs="Arial"/>
          <w:lang w:val="en-US"/>
        </w:rPr>
        <w:t>Compensate软件和XM-60多光束激光干涉仪。</w:t>
      </w:r>
    </w:p>
    <w:p w:rsidR="001851A3" w:rsidRPr="001851A3" w:rsidRDefault="001851A3" w:rsidP="001851A3">
      <w:pPr>
        <w:spacing w:line="132" w:lineRule="auto"/>
        <w:jc w:val="both"/>
        <w:rPr>
          <w:rFonts w:ascii="Arial" w:eastAsia="Arial Unicode MS" w:hAnsi="Arial" w:cs="Arial"/>
          <w:lang w:val="en-US"/>
        </w:rPr>
      </w:pPr>
    </w:p>
    <w:p w:rsidR="001851A3" w:rsidRPr="00FC5D6F" w:rsidRDefault="001851A3" w:rsidP="001851A3">
      <w:pPr>
        <w:spacing w:line="283" w:lineRule="auto"/>
        <w:jc w:val="both"/>
        <w:rPr>
          <w:rFonts w:ascii="Arial" w:eastAsia="Arial Unicode MS" w:hAnsi="Arial" w:cs="Arial"/>
          <w:lang w:val="en-US"/>
        </w:rPr>
      </w:pPr>
      <w:r>
        <w:rPr>
          <w:rFonts w:ascii="Arial" w:eastAsia="Arial Unicode MS" w:hAnsi="Arial" w:cs="Arial" w:hint="eastAsia"/>
        </w:rPr>
        <w:t>详情</w:t>
      </w:r>
      <w:proofErr w:type="gramStart"/>
      <w:r w:rsidRPr="00FC5D6F">
        <w:rPr>
          <w:rFonts w:ascii="Arial" w:eastAsia="Arial Unicode MS" w:hAnsi="Arial" w:cs="Arial" w:hint="eastAsia"/>
        </w:rPr>
        <w:t>请访问</w:t>
      </w:r>
      <w:proofErr w:type="gramEnd"/>
      <w:r w:rsidRPr="001851A3">
        <w:rPr>
          <w:rFonts w:ascii="Arial" w:eastAsia="Arial Unicode MS" w:hAnsi="Arial" w:cs="Arial"/>
          <w:lang w:val="en-US"/>
        </w:rPr>
        <w:t>www.renishaw.com.cn/</w:t>
      </w:r>
      <w:r>
        <w:rPr>
          <w:rFonts w:ascii="Arial" w:eastAsia="Arial Unicode MS" w:hAnsi="Arial" w:cs="Arial" w:hint="eastAsia"/>
          <w:lang w:val="en-US"/>
        </w:rPr>
        <w:t>calibration</w:t>
      </w:r>
    </w:p>
    <w:p w:rsidR="00F909BE" w:rsidRPr="001851A3" w:rsidRDefault="00F909BE" w:rsidP="00F909BE">
      <w:pPr>
        <w:spacing w:line="283" w:lineRule="auto"/>
        <w:jc w:val="both"/>
        <w:rPr>
          <w:rFonts w:ascii="Arial" w:eastAsia="Arial Unicode MS" w:hAnsi="Arial" w:cs="Arial"/>
          <w:lang w:val="en-US"/>
        </w:rPr>
      </w:pPr>
    </w:p>
    <w:p w:rsidR="003932EE" w:rsidRPr="001851A3" w:rsidRDefault="003932EE" w:rsidP="00B75393">
      <w:pPr>
        <w:spacing w:line="283" w:lineRule="auto"/>
        <w:jc w:val="both"/>
        <w:rPr>
          <w:rFonts w:ascii="Arial" w:eastAsia="Arial Unicode MS" w:hAnsi="Arial" w:cs="Arial"/>
          <w:lang w:val="en-US"/>
        </w:rPr>
      </w:pPr>
    </w:p>
    <w:p w:rsidR="0006668E" w:rsidRPr="001851A3" w:rsidRDefault="00ED7BDF" w:rsidP="003E149A">
      <w:pPr>
        <w:spacing w:after="200" w:line="360" w:lineRule="auto"/>
        <w:jc w:val="center"/>
        <w:rPr>
          <w:rFonts w:ascii="Arial" w:eastAsia="Arial Unicode MS" w:hAnsi="Arial" w:cs="Arial"/>
          <w:sz w:val="22"/>
          <w:szCs w:val="22"/>
        </w:rPr>
      </w:pPr>
      <w:r w:rsidRPr="001851A3">
        <w:rPr>
          <w:rFonts w:ascii="Arial" w:eastAsia="Arial Unicode MS" w:hAnsi="Arial" w:cs="Arial" w:hint="eastAsia"/>
          <w:sz w:val="22"/>
          <w:szCs w:val="22"/>
        </w:rPr>
        <w:t>-</w:t>
      </w:r>
      <w:r w:rsidR="00145EE2" w:rsidRPr="001851A3">
        <w:rPr>
          <w:rFonts w:ascii="Arial" w:eastAsia="Arial Unicode MS" w:hAnsi="Arial" w:cs="Arial"/>
          <w:sz w:val="22"/>
          <w:szCs w:val="22"/>
        </w:rPr>
        <w:t>完</w:t>
      </w:r>
      <w:r w:rsidRPr="001851A3">
        <w:rPr>
          <w:rFonts w:ascii="Arial" w:eastAsia="Arial Unicode MS" w:hAnsi="Arial" w:cs="Arial" w:hint="eastAsia"/>
          <w:sz w:val="22"/>
          <w:szCs w:val="22"/>
        </w:rPr>
        <w:t>-</w:t>
      </w:r>
    </w:p>
    <w:p w:rsidR="0013595C" w:rsidRDefault="0013595C" w:rsidP="006D0607">
      <w:pPr>
        <w:spacing w:afterLines="50" w:after="120" w:line="288" w:lineRule="auto"/>
        <w:jc w:val="both"/>
        <w:rPr>
          <w:rFonts w:ascii="Arial" w:eastAsia="Arial Unicode MS" w:hAnsi="Arial" w:cs="Arial"/>
          <w:b/>
          <w:sz w:val="22"/>
          <w:szCs w:val="22"/>
        </w:rPr>
      </w:pPr>
    </w:p>
    <w:p w:rsidR="0013595C" w:rsidRDefault="0013595C" w:rsidP="006D0607">
      <w:pPr>
        <w:spacing w:afterLines="50" w:after="120" w:line="288" w:lineRule="auto"/>
        <w:jc w:val="both"/>
        <w:rPr>
          <w:rFonts w:ascii="Arial" w:eastAsia="Arial Unicode MS" w:hAnsi="Arial" w:cs="Arial"/>
          <w:b/>
          <w:sz w:val="22"/>
          <w:szCs w:val="22"/>
        </w:rPr>
      </w:pPr>
    </w:p>
    <w:p w:rsidR="006D0607" w:rsidRPr="00943FA8" w:rsidRDefault="006D0607" w:rsidP="006D0607">
      <w:pPr>
        <w:spacing w:afterLines="50" w:after="120" w:line="288" w:lineRule="auto"/>
        <w:jc w:val="both"/>
        <w:rPr>
          <w:rFonts w:ascii="Arial" w:eastAsia="Arial Unicode MS" w:hAnsi="Arial" w:cs="Arial"/>
          <w:b/>
          <w:sz w:val="22"/>
          <w:szCs w:val="22"/>
        </w:rPr>
      </w:pPr>
      <w:bookmarkStart w:id="0" w:name="_GoBack"/>
      <w:bookmarkEnd w:id="0"/>
      <w:r w:rsidRPr="00943FA8">
        <w:rPr>
          <w:rFonts w:ascii="Arial" w:eastAsia="Arial Unicode MS" w:hAnsi="Arial" w:cs="Arial" w:hint="eastAsia"/>
          <w:b/>
          <w:sz w:val="22"/>
          <w:szCs w:val="22"/>
        </w:rPr>
        <w:lastRenderedPageBreak/>
        <w:t>关于</w:t>
      </w:r>
      <w:r w:rsidRPr="00943FA8">
        <w:rPr>
          <w:rFonts w:ascii="Arial" w:eastAsia="Arial Unicode MS" w:hAnsi="Arial" w:cs="Arial"/>
          <w:b/>
          <w:sz w:val="22"/>
          <w:szCs w:val="22"/>
        </w:rPr>
        <w:t>雷尼绍</w:t>
      </w:r>
    </w:p>
    <w:p w:rsidR="006D0607" w:rsidRPr="00943FA8" w:rsidRDefault="00943FA8" w:rsidP="00ED7BDF">
      <w:pPr>
        <w:spacing w:line="283" w:lineRule="auto"/>
        <w:jc w:val="both"/>
        <w:rPr>
          <w:rFonts w:ascii="Arial" w:eastAsia="Arial Unicode MS" w:hAnsi="Arial" w:cs="Arial"/>
        </w:rPr>
      </w:pPr>
      <w:r w:rsidRPr="00943FA8">
        <w:rPr>
          <w:rFonts w:ascii="Arial" w:eastAsia="Arial Unicode MS" w:hAnsi="Arial" w:cs="Arial" w:hint="eastAsia"/>
        </w:rPr>
        <w:t>雷尼绍是世界领先的工程科技公司之一，在精密测量和医疗保健领域拥有专业技术。公司向众多行业和领域提供产品和服务</w:t>
      </w:r>
      <w:r w:rsidRPr="00943FA8">
        <w:rPr>
          <w:rFonts w:ascii="Arial" w:eastAsia="Arial Unicode MS" w:hAnsi="Arial" w:cs="Arial"/>
        </w:rPr>
        <w:t xml:space="preserve"> — 从飞机引擎、风力涡轮发电机制造，到口腔和脑外科医疗设备等。此外，它还在</w:t>
      </w:r>
      <w:proofErr w:type="gramStart"/>
      <w:r w:rsidRPr="00943FA8">
        <w:rPr>
          <w:rFonts w:ascii="Arial" w:eastAsia="Arial Unicode MS" w:hAnsi="Arial" w:cs="Arial"/>
        </w:rPr>
        <w:t>全球增材制造</w:t>
      </w:r>
      <w:proofErr w:type="gramEnd"/>
      <w:r w:rsidRPr="00943FA8">
        <w:rPr>
          <w:rFonts w:ascii="Arial" w:eastAsia="Arial Unicode MS" w:hAnsi="Arial" w:cs="Arial"/>
        </w:rPr>
        <w:t>（也称3D打印）领域居领导地位，是英国唯一一家设计和制造工业</w:t>
      </w:r>
      <w:proofErr w:type="gramStart"/>
      <w:r w:rsidRPr="00943FA8">
        <w:rPr>
          <w:rFonts w:ascii="Arial" w:eastAsia="Arial Unicode MS" w:hAnsi="Arial" w:cs="Arial"/>
        </w:rPr>
        <w:t>用增材制</w:t>
      </w:r>
      <w:proofErr w:type="gramEnd"/>
      <w:r w:rsidRPr="00943FA8">
        <w:rPr>
          <w:rFonts w:ascii="Arial" w:eastAsia="Arial Unicode MS" w:hAnsi="Arial" w:cs="Arial"/>
        </w:rPr>
        <w:t>造设备（通过金属粉末“打印”零件）的公司。</w:t>
      </w:r>
    </w:p>
    <w:p w:rsidR="006D0607" w:rsidRPr="00943FA8" w:rsidRDefault="006D0607" w:rsidP="006D0607">
      <w:pPr>
        <w:spacing w:line="132" w:lineRule="auto"/>
        <w:jc w:val="both"/>
        <w:rPr>
          <w:rFonts w:ascii="Arial" w:eastAsia="Arial Unicode MS" w:hAnsi="Arial" w:cs="Arial"/>
        </w:rPr>
      </w:pPr>
    </w:p>
    <w:p w:rsidR="006D0607" w:rsidRPr="00943FA8" w:rsidRDefault="00943FA8" w:rsidP="00ED7BDF">
      <w:pPr>
        <w:spacing w:line="283" w:lineRule="auto"/>
        <w:jc w:val="both"/>
        <w:rPr>
          <w:rFonts w:ascii="Arial" w:eastAsia="Arial Unicode MS" w:hAnsi="Arial" w:cs="Arial"/>
        </w:rPr>
      </w:pPr>
      <w:r w:rsidRPr="00943FA8">
        <w:rPr>
          <w:rFonts w:ascii="Arial" w:eastAsia="Arial Unicode MS" w:hAnsi="Arial" w:cs="Arial" w:hint="eastAsia"/>
        </w:rPr>
        <w:t>雷尼绍集团目前在</w:t>
      </w:r>
      <w:r w:rsidR="006B4A28">
        <w:rPr>
          <w:rFonts w:ascii="Arial" w:eastAsia="Arial Unicode MS" w:hAnsi="Arial" w:cs="Arial"/>
        </w:rPr>
        <w:t>3</w:t>
      </w:r>
      <w:r w:rsidR="006B4A28">
        <w:rPr>
          <w:rFonts w:ascii="Arial" w:eastAsia="Arial Unicode MS" w:hAnsi="Arial" w:cs="Arial" w:hint="eastAsia"/>
        </w:rPr>
        <w:t>6</w:t>
      </w:r>
      <w:r w:rsidRPr="00943FA8">
        <w:rPr>
          <w:rFonts w:ascii="Arial" w:eastAsia="Arial Unicode MS" w:hAnsi="Arial" w:cs="Arial"/>
        </w:rPr>
        <w:t>个国家/地区设有</w:t>
      </w:r>
      <w:r w:rsidR="006B4A28">
        <w:rPr>
          <w:rFonts w:ascii="Arial" w:eastAsia="Arial Unicode MS" w:hAnsi="Arial" w:cs="Arial" w:hint="eastAsia"/>
        </w:rPr>
        <w:t>80</w:t>
      </w:r>
      <w:r w:rsidRPr="00943FA8">
        <w:rPr>
          <w:rFonts w:ascii="Arial" w:eastAsia="Arial Unicode MS" w:hAnsi="Arial" w:cs="Arial"/>
        </w:rPr>
        <w:t>个分支机构，员工逾</w:t>
      </w:r>
      <w:r w:rsidR="00DB2623">
        <w:rPr>
          <w:rFonts w:ascii="Arial" w:eastAsia="Arial Unicode MS" w:hAnsi="Arial" w:cs="Arial" w:hint="eastAsia"/>
        </w:rPr>
        <w:t>5</w:t>
      </w:r>
      <w:r w:rsidRPr="00943FA8">
        <w:rPr>
          <w:rFonts w:ascii="Arial" w:eastAsia="Arial Unicode MS" w:hAnsi="Arial" w:cs="Arial"/>
        </w:rPr>
        <w:t>,000人，其中</w:t>
      </w:r>
      <w:r w:rsidR="0058376C">
        <w:rPr>
          <w:rFonts w:ascii="Arial" w:eastAsia="Arial Unicode MS" w:hAnsi="Arial" w:cs="Arial" w:hint="eastAsia"/>
        </w:rPr>
        <w:t>3</w:t>
      </w:r>
      <w:r w:rsidR="0058376C">
        <w:rPr>
          <w:rFonts w:ascii="Arial" w:eastAsia="Arial Unicode MS" w:hAnsi="Arial" w:cs="Arial"/>
        </w:rPr>
        <w:t>,</w:t>
      </w:r>
      <w:r w:rsidR="0058376C">
        <w:rPr>
          <w:rFonts w:ascii="Arial" w:eastAsia="Arial Unicode MS" w:hAnsi="Arial" w:cs="Arial" w:hint="eastAsia"/>
        </w:rPr>
        <w:t>0</w:t>
      </w:r>
      <w:r w:rsidRPr="00943FA8">
        <w:rPr>
          <w:rFonts w:ascii="Arial" w:eastAsia="Arial Unicode MS" w:hAnsi="Arial" w:cs="Arial"/>
        </w:rPr>
        <w:t>00余名员工在英国本土工作。公司的大部分研发和制造均在英国本土进行，在截至</w:t>
      </w:r>
      <w:r w:rsidR="00DB2623">
        <w:rPr>
          <w:rFonts w:ascii="Arial" w:eastAsia="Arial Unicode MS" w:hAnsi="Arial" w:cs="Arial"/>
        </w:rPr>
        <w:t>201</w:t>
      </w:r>
      <w:r w:rsidR="00DB2623">
        <w:rPr>
          <w:rFonts w:ascii="Arial" w:eastAsia="Arial Unicode MS" w:hAnsi="Arial" w:cs="Arial" w:hint="eastAsia"/>
        </w:rPr>
        <w:t>8</w:t>
      </w:r>
      <w:r w:rsidRPr="00943FA8">
        <w:rPr>
          <w:rFonts w:ascii="Arial" w:eastAsia="Arial Unicode MS" w:hAnsi="Arial" w:cs="Arial"/>
        </w:rPr>
        <w:t>年6月的</w:t>
      </w:r>
      <w:r w:rsidR="00DB2623">
        <w:rPr>
          <w:rFonts w:ascii="Arial" w:eastAsia="Arial Unicode MS" w:hAnsi="Arial" w:cs="Arial"/>
        </w:rPr>
        <w:t>201</w:t>
      </w:r>
      <w:r w:rsidR="00DB2623">
        <w:rPr>
          <w:rFonts w:ascii="Arial" w:eastAsia="Arial Unicode MS" w:hAnsi="Arial" w:cs="Arial" w:hint="eastAsia"/>
        </w:rPr>
        <w:t>8</w:t>
      </w:r>
      <w:r w:rsidRPr="00943FA8">
        <w:rPr>
          <w:rFonts w:ascii="Arial" w:eastAsia="Arial Unicode MS" w:hAnsi="Arial" w:cs="Arial"/>
        </w:rPr>
        <w:t>财年，雷尼绍实现了</w:t>
      </w:r>
      <w:r w:rsidR="0079454D">
        <w:rPr>
          <w:rFonts w:ascii="Arial" w:eastAsia="Arial Unicode MS" w:hAnsi="Arial" w:cs="Arial"/>
        </w:rPr>
        <w:br/>
      </w:r>
      <w:r w:rsidR="00DB2623">
        <w:rPr>
          <w:rFonts w:ascii="Arial" w:eastAsia="Arial Unicode MS" w:hAnsi="Arial" w:cs="Arial" w:hint="eastAsia"/>
        </w:rPr>
        <w:t>6</w:t>
      </w:r>
      <w:r w:rsidR="00DB2623">
        <w:rPr>
          <w:rFonts w:ascii="Arial" w:eastAsia="Arial Unicode MS" w:hAnsi="Arial" w:cs="Arial"/>
        </w:rPr>
        <w:t>.</w:t>
      </w:r>
      <w:r w:rsidR="00DB2623">
        <w:rPr>
          <w:rFonts w:ascii="Arial" w:eastAsia="Arial Unicode MS" w:hAnsi="Arial" w:cs="Arial" w:hint="eastAsia"/>
        </w:rPr>
        <w:t>115</w:t>
      </w:r>
      <w:r w:rsidRPr="00943FA8">
        <w:rPr>
          <w:rFonts w:ascii="Arial" w:eastAsia="Arial Unicode MS" w:hAnsi="Arial" w:cs="Arial"/>
        </w:rPr>
        <w:t>亿英镑的销售额，其中95%来自出口业务。公司最大的市场为中国、美国、德国和日本。</w:t>
      </w:r>
    </w:p>
    <w:p w:rsidR="006D0607" w:rsidRPr="00943FA8" w:rsidRDefault="006D0607" w:rsidP="006D0607">
      <w:pPr>
        <w:spacing w:line="132" w:lineRule="auto"/>
        <w:jc w:val="both"/>
        <w:rPr>
          <w:rFonts w:ascii="Arial" w:eastAsia="Arial Unicode MS" w:hAnsi="Arial" w:cs="Arial"/>
        </w:rPr>
      </w:pPr>
    </w:p>
    <w:p w:rsidR="006D0607" w:rsidRPr="00943FA8" w:rsidRDefault="006D0607" w:rsidP="006D0607">
      <w:pPr>
        <w:spacing w:line="360" w:lineRule="auto"/>
        <w:jc w:val="both"/>
        <w:rPr>
          <w:rFonts w:ascii="Arial" w:eastAsia="Arial Unicode MS" w:hAnsi="Arial"/>
        </w:rPr>
      </w:pPr>
      <w:r w:rsidRPr="00943FA8">
        <w:rPr>
          <w:rFonts w:ascii="Arial" w:eastAsia="Arial Unicode MS" w:hAnsi="Arial" w:cs="Arial"/>
        </w:rPr>
        <w:t>了解</w:t>
      </w:r>
      <w:r w:rsidRPr="00943FA8">
        <w:rPr>
          <w:rFonts w:ascii="Arial" w:eastAsia="Arial Unicode MS" w:hAnsi="Arial" w:cs="Arial" w:hint="eastAsia"/>
        </w:rPr>
        <w:t>详细产品信息，</w:t>
      </w:r>
      <w:proofErr w:type="gramStart"/>
      <w:r w:rsidRPr="00943FA8">
        <w:rPr>
          <w:rFonts w:ascii="Arial" w:eastAsia="Arial Unicode MS" w:hAnsi="Arial" w:cs="Arial" w:hint="eastAsia"/>
        </w:rPr>
        <w:t>请访问</w:t>
      </w:r>
      <w:proofErr w:type="gramEnd"/>
      <w:r w:rsidRPr="00943FA8">
        <w:rPr>
          <w:rFonts w:ascii="Arial" w:eastAsia="Arial Unicode MS" w:hAnsi="Arial" w:cs="Arial" w:hint="eastAsia"/>
        </w:rPr>
        <w:t>雷尼绍网站：</w:t>
      </w:r>
      <w:r w:rsidRPr="00943FA8">
        <w:rPr>
          <w:rFonts w:ascii="Arial" w:eastAsia="Arial Unicode MS" w:hAnsi="Arial"/>
        </w:rPr>
        <w:t>www.renishaw.com.cn</w:t>
      </w:r>
    </w:p>
    <w:p w:rsidR="006D0607" w:rsidRPr="00943FA8" w:rsidRDefault="006D0607" w:rsidP="006D0607">
      <w:pPr>
        <w:spacing w:line="132" w:lineRule="auto"/>
        <w:jc w:val="both"/>
        <w:rPr>
          <w:rFonts w:ascii="Arial" w:eastAsia="Arial Unicode MS" w:hAnsi="Arial" w:cs="Arial"/>
        </w:rPr>
      </w:pPr>
    </w:p>
    <w:p w:rsidR="006D0607" w:rsidRDefault="006D0607" w:rsidP="006D0607">
      <w:pPr>
        <w:spacing w:line="360" w:lineRule="auto"/>
        <w:jc w:val="both"/>
        <w:rPr>
          <w:rFonts w:eastAsia="汉仪中等线简" w:cs="Arial"/>
          <w:szCs w:val="24"/>
        </w:rPr>
      </w:pPr>
      <w:r w:rsidRPr="00943FA8">
        <w:rPr>
          <w:rFonts w:ascii="Arial" w:eastAsia="Arial Unicode MS" w:hAnsi="Arial" w:cs="Arial" w:hint="eastAsia"/>
        </w:rPr>
        <w:t>关注</w:t>
      </w:r>
      <w:r w:rsidRPr="00943FA8">
        <w:rPr>
          <w:rFonts w:ascii="Arial" w:eastAsia="Arial Unicode MS" w:hAnsi="Arial" w:cs="Arial"/>
        </w:rPr>
        <w:t>雷尼绍官方微信</w:t>
      </w:r>
      <w:r w:rsidRPr="00943FA8">
        <w:rPr>
          <w:rFonts w:ascii="Arial" w:eastAsia="Arial Unicode MS" w:hAnsi="Arial" w:cs="Arial" w:hint="eastAsia"/>
        </w:rPr>
        <w:t>（雷尼绍</w:t>
      </w:r>
      <w:r w:rsidRPr="00943FA8">
        <w:rPr>
          <w:rFonts w:ascii="Arial" w:eastAsia="Arial Unicode MS" w:hAnsi="Arial" w:cs="Arial"/>
        </w:rPr>
        <w:t>中国）</w:t>
      </w:r>
      <w:r w:rsidRPr="00943FA8">
        <w:rPr>
          <w:rFonts w:ascii="Arial" w:eastAsia="Arial Unicode MS" w:hAnsi="Arial" w:cs="Arial" w:hint="eastAsia"/>
        </w:rPr>
        <w:t>，</w:t>
      </w:r>
      <w:r w:rsidRPr="00943FA8">
        <w:rPr>
          <w:rFonts w:ascii="Arial" w:eastAsia="Arial Unicode MS" w:hAnsi="Arial" w:cs="Arial"/>
        </w:rPr>
        <w:t>随时掌握</w:t>
      </w:r>
      <w:r w:rsidRPr="00943FA8">
        <w:rPr>
          <w:rFonts w:ascii="Arial" w:eastAsia="Arial Unicode MS" w:hAnsi="Arial" w:cs="Arial" w:hint="eastAsia"/>
        </w:rPr>
        <w:t>相关前沿</w:t>
      </w:r>
      <w:r w:rsidRPr="00943FA8">
        <w:rPr>
          <w:rFonts w:ascii="Arial" w:eastAsia="Arial Unicode MS" w:hAnsi="Arial" w:cs="Arial"/>
        </w:rPr>
        <w:t>资讯：</w:t>
      </w:r>
    </w:p>
    <w:p w:rsidR="006D0607" w:rsidRPr="00AE0664" w:rsidRDefault="006D0607" w:rsidP="000F2908">
      <w:pPr>
        <w:spacing w:after="200" w:line="360" w:lineRule="auto"/>
        <w:jc w:val="center"/>
        <w:rPr>
          <w:rFonts w:ascii="Arial" w:eastAsia="Arial Unicode MS" w:hAnsi="Arial" w:cs="Arial"/>
        </w:rPr>
      </w:pPr>
      <w:r>
        <w:rPr>
          <w:rFonts w:eastAsia="汉仪中等线简" w:cs="Arial"/>
          <w:noProof/>
          <w:szCs w:val="24"/>
          <w:lang w:val="en-US" w:bidi="ar-SA"/>
        </w:rPr>
        <w:drawing>
          <wp:inline distT="0" distB="0" distL="0" distR="0" wp14:anchorId="25337CB6" wp14:editId="43440A50">
            <wp:extent cx="4772025" cy="1857929"/>
            <wp:effectExtent l="0" t="0" r="0" b="9525"/>
            <wp:docPr id="5" name="图片 5" descr="C:\MARKETING\Renishaw WeChat\2016-1-雷尼绍微信尾页版本-160120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MARKETING\Renishaw WeChat\2016-1-雷尼绍微信尾页版本-160120-1.jpg"/>
                    <pic:cNvPicPr>
                      <a:picLocks noChangeAspect="1" noChangeArrowheads="1"/>
                    </pic:cNvPicPr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9896" cy="186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D0607" w:rsidRPr="00AE0664" w:rsidSect="00E129C7">
      <w:headerReference w:type="first" r:id="rId14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35E9" w:rsidRDefault="001035E9" w:rsidP="002E2F8C">
      <w:r>
        <w:separator/>
      </w:r>
    </w:p>
  </w:endnote>
  <w:endnote w:type="continuationSeparator" w:id="0">
    <w:p w:rsidR="001035E9" w:rsidRDefault="001035E9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DFHeiBold-B5">
    <w:panose1 w:val="020B0709000000000000"/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汉仪中等线简">
    <w:panose1 w:val="02010609000101010101"/>
    <w:charset w:val="86"/>
    <w:family w:val="modern"/>
    <w:pitch w:val="fixed"/>
    <w:sig w:usb0="00000001" w:usb1="080E0800" w:usb2="00000012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35E9" w:rsidRDefault="001035E9" w:rsidP="002E2F8C">
      <w:r>
        <w:separator/>
      </w:r>
    </w:p>
  </w:footnote>
  <w:footnote w:type="continuationSeparator" w:id="0">
    <w:p w:rsidR="001035E9" w:rsidRDefault="001035E9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794E" w:rsidRDefault="0013595C">
    <w:pPr>
      <w:pStyle w:val="a5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4.3pt;margin-top:.9pt;width:505pt;height:95.8pt;z-index:251657728;visibility:visible;mso-wrap-edited:f" o:allowincell="f">
          <v:imagedata r:id="rId1" o:title="" cropbottom="-16693f"/>
          <w10:wrap type="square"/>
        </v:shape>
        <o:OLEObject Type="Embed" ProgID="Word.Picture.8" ShapeID="_x0000_s2049" DrawAspect="Content" ObjectID="_1627974333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8752D"/>
    <w:multiLevelType w:val="hybridMultilevel"/>
    <w:tmpl w:val="3CA26946"/>
    <w:lvl w:ilvl="0" w:tplc="08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BB0284"/>
    <w:multiLevelType w:val="hybridMultilevel"/>
    <w:tmpl w:val="5C464B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56CD"/>
    <w:rsid w:val="000170E6"/>
    <w:rsid w:val="00044EFA"/>
    <w:rsid w:val="000566E5"/>
    <w:rsid w:val="0006668E"/>
    <w:rsid w:val="0007385D"/>
    <w:rsid w:val="0008693E"/>
    <w:rsid w:val="00091DDF"/>
    <w:rsid w:val="00092D2C"/>
    <w:rsid w:val="00095122"/>
    <w:rsid w:val="000B6575"/>
    <w:rsid w:val="000C381B"/>
    <w:rsid w:val="000D2F29"/>
    <w:rsid w:val="000D314A"/>
    <w:rsid w:val="000D395E"/>
    <w:rsid w:val="000D597E"/>
    <w:rsid w:val="000D6E1B"/>
    <w:rsid w:val="000D71F5"/>
    <w:rsid w:val="000F2908"/>
    <w:rsid w:val="001035E9"/>
    <w:rsid w:val="00104B0B"/>
    <w:rsid w:val="00105454"/>
    <w:rsid w:val="00105B29"/>
    <w:rsid w:val="0012029C"/>
    <w:rsid w:val="00126E6A"/>
    <w:rsid w:val="00127DA8"/>
    <w:rsid w:val="0013595C"/>
    <w:rsid w:val="00145E8F"/>
    <w:rsid w:val="00145EE2"/>
    <w:rsid w:val="0016753A"/>
    <w:rsid w:val="00180B30"/>
    <w:rsid w:val="00182797"/>
    <w:rsid w:val="00182D6E"/>
    <w:rsid w:val="001851A3"/>
    <w:rsid w:val="0018620D"/>
    <w:rsid w:val="001900F5"/>
    <w:rsid w:val="001908D9"/>
    <w:rsid w:val="001978C0"/>
    <w:rsid w:val="001B75D0"/>
    <w:rsid w:val="001F1683"/>
    <w:rsid w:val="001F6C8A"/>
    <w:rsid w:val="002062B1"/>
    <w:rsid w:val="0021225A"/>
    <w:rsid w:val="0021593E"/>
    <w:rsid w:val="00223471"/>
    <w:rsid w:val="002264D5"/>
    <w:rsid w:val="00227CE4"/>
    <w:rsid w:val="00240CE0"/>
    <w:rsid w:val="00241AD5"/>
    <w:rsid w:val="00241FBB"/>
    <w:rsid w:val="002469DB"/>
    <w:rsid w:val="00251025"/>
    <w:rsid w:val="00254E2D"/>
    <w:rsid w:val="00282C7D"/>
    <w:rsid w:val="00287DF1"/>
    <w:rsid w:val="002B7F0F"/>
    <w:rsid w:val="002C35B5"/>
    <w:rsid w:val="002D7A1F"/>
    <w:rsid w:val="002E2F8C"/>
    <w:rsid w:val="002E4A49"/>
    <w:rsid w:val="002E5369"/>
    <w:rsid w:val="002F1FD5"/>
    <w:rsid w:val="00302F5D"/>
    <w:rsid w:val="0030329E"/>
    <w:rsid w:val="00305D05"/>
    <w:rsid w:val="00316F4C"/>
    <w:rsid w:val="00323596"/>
    <w:rsid w:val="00324E8B"/>
    <w:rsid w:val="00332094"/>
    <w:rsid w:val="003377F3"/>
    <w:rsid w:val="00340471"/>
    <w:rsid w:val="0034099E"/>
    <w:rsid w:val="00345892"/>
    <w:rsid w:val="003463C3"/>
    <w:rsid w:val="003647B3"/>
    <w:rsid w:val="003675C2"/>
    <w:rsid w:val="00371906"/>
    <w:rsid w:val="0037242B"/>
    <w:rsid w:val="00381AE5"/>
    <w:rsid w:val="00387027"/>
    <w:rsid w:val="00392EF6"/>
    <w:rsid w:val="003932EE"/>
    <w:rsid w:val="003936D4"/>
    <w:rsid w:val="0039382D"/>
    <w:rsid w:val="003961AF"/>
    <w:rsid w:val="003967C2"/>
    <w:rsid w:val="003A5DDB"/>
    <w:rsid w:val="003B12BD"/>
    <w:rsid w:val="003B1800"/>
    <w:rsid w:val="003B60A3"/>
    <w:rsid w:val="003C0BEE"/>
    <w:rsid w:val="003D4C10"/>
    <w:rsid w:val="003D5D29"/>
    <w:rsid w:val="003E149A"/>
    <w:rsid w:val="003E67FA"/>
    <w:rsid w:val="003E6E81"/>
    <w:rsid w:val="003F0490"/>
    <w:rsid w:val="003F1AD1"/>
    <w:rsid w:val="003F2730"/>
    <w:rsid w:val="003F3448"/>
    <w:rsid w:val="004000A7"/>
    <w:rsid w:val="00407D9A"/>
    <w:rsid w:val="00410BB2"/>
    <w:rsid w:val="004200D3"/>
    <w:rsid w:val="0042088B"/>
    <w:rsid w:val="0043010E"/>
    <w:rsid w:val="00444E3C"/>
    <w:rsid w:val="00445CA0"/>
    <w:rsid w:val="004506C3"/>
    <w:rsid w:val="00460B7B"/>
    <w:rsid w:val="00462AD1"/>
    <w:rsid w:val="004863E7"/>
    <w:rsid w:val="00490E55"/>
    <w:rsid w:val="004930B0"/>
    <w:rsid w:val="0049414C"/>
    <w:rsid w:val="004944C9"/>
    <w:rsid w:val="00495F33"/>
    <w:rsid w:val="004A07AF"/>
    <w:rsid w:val="004B6094"/>
    <w:rsid w:val="004C5163"/>
    <w:rsid w:val="004C5816"/>
    <w:rsid w:val="004D4A83"/>
    <w:rsid w:val="004D65A6"/>
    <w:rsid w:val="004E1691"/>
    <w:rsid w:val="004F5243"/>
    <w:rsid w:val="004F794E"/>
    <w:rsid w:val="00504A49"/>
    <w:rsid w:val="0051111E"/>
    <w:rsid w:val="005335AD"/>
    <w:rsid w:val="005370D6"/>
    <w:rsid w:val="005443AA"/>
    <w:rsid w:val="00546FE4"/>
    <w:rsid w:val="00565010"/>
    <w:rsid w:val="00566F2B"/>
    <w:rsid w:val="00574AA6"/>
    <w:rsid w:val="00576BF3"/>
    <w:rsid w:val="0058376C"/>
    <w:rsid w:val="00591ED9"/>
    <w:rsid w:val="005A42F7"/>
    <w:rsid w:val="005A4841"/>
    <w:rsid w:val="005A7A54"/>
    <w:rsid w:val="005D313D"/>
    <w:rsid w:val="005E12D1"/>
    <w:rsid w:val="005F5256"/>
    <w:rsid w:val="00600064"/>
    <w:rsid w:val="00620C12"/>
    <w:rsid w:val="006220B2"/>
    <w:rsid w:val="00627703"/>
    <w:rsid w:val="0065160E"/>
    <w:rsid w:val="0065468E"/>
    <w:rsid w:val="00665C28"/>
    <w:rsid w:val="00686D29"/>
    <w:rsid w:val="0068723E"/>
    <w:rsid w:val="00691B3D"/>
    <w:rsid w:val="00694EDE"/>
    <w:rsid w:val="006A6868"/>
    <w:rsid w:val="006B27AC"/>
    <w:rsid w:val="006B4452"/>
    <w:rsid w:val="006B4A28"/>
    <w:rsid w:val="006C18BA"/>
    <w:rsid w:val="006C2C75"/>
    <w:rsid w:val="006C3B58"/>
    <w:rsid w:val="006C5DEE"/>
    <w:rsid w:val="006D0607"/>
    <w:rsid w:val="006D0B78"/>
    <w:rsid w:val="006D5EC4"/>
    <w:rsid w:val="006D7220"/>
    <w:rsid w:val="006D7605"/>
    <w:rsid w:val="006D7650"/>
    <w:rsid w:val="006E4D82"/>
    <w:rsid w:val="006E5F9D"/>
    <w:rsid w:val="006F6041"/>
    <w:rsid w:val="0070417B"/>
    <w:rsid w:val="00712EF4"/>
    <w:rsid w:val="007164FA"/>
    <w:rsid w:val="007207D4"/>
    <w:rsid w:val="007211BE"/>
    <w:rsid w:val="00726C1E"/>
    <w:rsid w:val="0073088A"/>
    <w:rsid w:val="00750417"/>
    <w:rsid w:val="0075510B"/>
    <w:rsid w:val="00760943"/>
    <w:rsid w:val="00775194"/>
    <w:rsid w:val="00785DE8"/>
    <w:rsid w:val="007924FB"/>
    <w:rsid w:val="0079454D"/>
    <w:rsid w:val="007B0C2A"/>
    <w:rsid w:val="007B5B41"/>
    <w:rsid w:val="007C4DCE"/>
    <w:rsid w:val="007C7495"/>
    <w:rsid w:val="007D6518"/>
    <w:rsid w:val="007D7DBB"/>
    <w:rsid w:val="007F6A78"/>
    <w:rsid w:val="00811094"/>
    <w:rsid w:val="00837425"/>
    <w:rsid w:val="00837724"/>
    <w:rsid w:val="008444B6"/>
    <w:rsid w:val="00845B54"/>
    <w:rsid w:val="00854000"/>
    <w:rsid w:val="00863478"/>
    <w:rsid w:val="00864808"/>
    <w:rsid w:val="00873298"/>
    <w:rsid w:val="00873385"/>
    <w:rsid w:val="00874C0C"/>
    <w:rsid w:val="008757C5"/>
    <w:rsid w:val="0087713C"/>
    <w:rsid w:val="008809A0"/>
    <w:rsid w:val="00883F3A"/>
    <w:rsid w:val="00884627"/>
    <w:rsid w:val="008863E5"/>
    <w:rsid w:val="00894552"/>
    <w:rsid w:val="00896460"/>
    <w:rsid w:val="008A128E"/>
    <w:rsid w:val="008C4B70"/>
    <w:rsid w:val="008D0200"/>
    <w:rsid w:val="008D3B4D"/>
    <w:rsid w:val="008D695D"/>
    <w:rsid w:val="008E2064"/>
    <w:rsid w:val="008E6F74"/>
    <w:rsid w:val="008F1BFA"/>
    <w:rsid w:val="008F25BA"/>
    <w:rsid w:val="00904C9D"/>
    <w:rsid w:val="00907996"/>
    <w:rsid w:val="00910A83"/>
    <w:rsid w:val="009173D1"/>
    <w:rsid w:val="00917B84"/>
    <w:rsid w:val="00927D47"/>
    <w:rsid w:val="00943FA8"/>
    <w:rsid w:val="00962CE5"/>
    <w:rsid w:val="009632B3"/>
    <w:rsid w:val="00965BFE"/>
    <w:rsid w:val="0097539C"/>
    <w:rsid w:val="0099444B"/>
    <w:rsid w:val="009A50F8"/>
    <w:rsid w:val="009B326C"/>
    <w:rsid w:val="009B6D01"/>
    <w:rsid w:val="009C3239"/>
    <w:rsid w:val="009D6A6E"/>
    <w:rsid w:val="009E43D2"/>
    <w:rsid w:val="009F7D8E"/>
    <w:rsid w:val="00A0441D"/>
    <w:rsid w:val="00A0608C"/>
    <w:rsid w:val="00A32C35"/>
    <w:rsid w:val="00A4613D"/>
    <w:rsid w:val="00A54B28"/>
    <w:rsid w:val="00A73DF3"/>
    <w:rsid w:val="00A85329"/>
    <w:rsid w:val="00A85DB4"/>
    <w:rsid w:val="00A97343"/>
    <w:rsid w:val="00AA141F"/>
    <w:rsid w:val="00AB1A9D"/>
    <w:rsid w:val="00AB518F"/>
    <w:rsid w:val="00AB5EED"/>
    <w:rsid w:val="00AC155F"/>
    <w:rsid w:val="00AD2FC6"/>
    <w:rsid w:val="00AE0664"/>
    <w:rsid w:val="00AF6C8E"/>
    <w:rsid w:val="00B159AF"/>
    <w:rsid w:val="00B32B83"/>
    <w:rsid w:val="00B35AA9"/>
    <w:rsid w:val="00B36949"/>
    <w:rsid w:val="00B53C11"/>
    <w:rsid w:val="00B61F67"/>
    <w:rsid w:val="00B63ACF"/>
    <w:rsid w:val="00B66640"/>
    <w:rsid w:val="00B66D0D"/>
    <w:rsid w:val="00B70DAB"/>
    <w:rsid w:val="00B75393"/>
    <w:rsid w:val="00B769C8"/>
    <w:rsid w:val="00B77650"/>
    <w:rsid w:val="00B8332E"/>
    <w:rsid w:val="00BA6E92"/>
    <w:rsid w:val="00BB494C"/>
    <w:rsid w:val="00BD6B54"/>
    <w:rsid w:val="00BF7D5B"/>
    <w:rsid w:val="00C04360"/>
    <w:rsid w:val="00C04522"/>
    <w:rsid w:val="00C172F6"/>
    <w:rsid w:val="00C20BC6"/>
    <w:rsid w:val="00C22AEB"/>
    <w:rsid w:val="00C34C34"/>
    <w:rsid w:val="00C35B0A"/>
    <w:rsid w:val="00C36215"/>
    <w:rsid w:val="00C45EBA"/>
    <w:rsid w:val="00C47966"/>
    <w:rsid w:val="00C51755"/>
    <w:rsid w:val="00C55CB3"/>
    <w:rsid w:val="00C60387"/>
    <w:rsid w:val="00C61276"/>
    <w:rsid w:val="00C72ECD"/>
    <w:rsid w:val="00C845E7"/>
    <w:rsid w:val="00C91323"/>
    <w:rsid w:val="00C95E37"/>
    <w:rsid w:val="00C95E6A"/>
    <w:rsid w:val="00CA493A"/>
    <w:rsid w:val="00CB0C2C"/>
    <w:rsid w:val="00CB55FD"/>
    <w:rsid w:val="00CC3365"/>
    <w:rsid w:val="00CC4B43"/>
    <w:rsid w:val="00CC4C52"/>
    <w:rsid w:val="00CD5E4C"/>
    <w:rsid w:val="00CD7774"/>
    <w:rsid w:val="00CE251D"/>
    <w:rsid w:val="00CE4669"/>
    <w:rsid w:val="00CE673D"/>
    <w:rsid w:val="00CF722A"/>
    <w:rsid w:val="00CF77BD"/>
    <w:rsid w:val="00D029E7"/>
    <w:rsid w:val="00D173E7"/>
    <w:rsid w:val="00D20622"/>
    <w:rsid w:val="00D219E0"/>
    <w:rsid w:val="00D3085E"/>
    <w:rsid w:val="00D34219"/>
    <w:rsid w:val="00D45BF8"/>
    <w:rsid w:val="00D466E4"/>
    <w:rsid w:val="00D50C7C"/>
    <w:rsid w:val="00D52D84"/>
    <w:rsid w:val="00D609F9"/>
    <w:rsid w:val="00D701DE"/>
    <w:rsid w:val="00D70684"/>
    <w:rsid w:val="00D92177"/>
    <w:rsid w:val="00D93E5B"/>
    <w:rsid w:val="00D94955"/>
    <w:rsid w:val="00D9560A"/>
    <w:rsid w:val="00D959E0"/>
    <w:rsid w:val="00D97AF9"/>
    <w:rsid w:val="00D97E36"/>
    <w:rsid w:val="00DA1836"/>
    <w:rsid w:val="00DA7E59"/>
    <w:rsid w:val="00DB07A6"/>
    <w:rsid w:val="00DB2623"/>
    <w:rsid w:val="00DB5596"/>
    <w:rsid w:val="00DD0878"/>
    <w:rsid w:val="00DD26F1"/>
    <w:rsid w:val="00DD3297"/>
    <w:rsid w:val="00DF6848"/>
    <w:rsid w:val="00E129C7"/>
    <w:rsid w:val="00E12F98"/>
    <w:rsid w:val="00E20DB4"/>
    <w:rsid w:val="00E45479"/>
    <w:rsid w:val="00E53F8B"/>
    <w:rsid w:val="00E541A1"/>
    <w:rsid w:val="00E63858"/>
    <w:rsid w:val="00E73435"/>
    <w:rsid w:val="00E86D50"/>
    <w:rsid w:val="00E9359C"/>
    <w:rsid w:val="00E93944"/>
    <w:rsid w:val="00EA2C64"/>
    <w:rsid w:val="00EA50C4"/>
    <w:rsid w:val="00ED7BDF"/>
    <w:rsid w:val="00EE066D"/>
    <w:rsid w:val="00EE1E71"/>
    <w:rsid w:val="00EE2A34"/>
    <w:rsid w:val="00EF1C1C"/>
    <w:rsid w:val="00F05286"/>
    <w:rsid w:val="00F058C7"/>
    <w:rsid w:val="00F14C9C"/>
    <w:rsid w:val="00F15BBE"/>
    <w:rsid w:val="00F17820"/>
    <w:rsid w:val="00F21987"/>
    <w:rsid w:val="00F222A3"/>
    <w:rsid w:val="00F30D7C"/>
    <w:rsid w:val="00F50821"/>
    <w:rsid w:val="00F51740"/>
    <w:rsid w:val="00F53217"/>
    <w:rsid w:val="00F560D5"/>
    <w:rsid w:val="00F71F07"/>
    <w:rsid w:val="00F81452"/>
    <w:rsid w:val="00F909BE"/>
    <w:rsid w:val="00FA3F2E"/>
    <w:rsid w:val="00FB0B5D"/>
    <w:rsid w:val="00FB5135"/>
    <w:rsid w:val="00FB5F31"/>
    <w:rsid w:val="00FB6AAE"/>
    <w:rsid w:val="00FC08C6"/>
    <w:rsid w:val="00FC3CB6"/>
    <w:rsid w:val="00FC7AE9"/>
    <w:rsid w:val="00FD1370"/>
    <w:rsid w:val="00FD7441"/>
    <w:rsid w:val="00FE00ED"/>
    <w:rsid w:val="00FE2A82"/>
    <w:rsid w:val="00FE702B"/>
    <w:rsid w:val="00FE727B"/>
    <w:rsid w:val="00FF0ED4"/>
    <w:rsid w:val="00FF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CC53E2E"/>
  <w15:docId w15:val="{D93C8F76-6E61-4DB9-B262-CD2E711E6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宋体" w:eastAsiaTheme="minorEastAsia" w:hAnsi="宋体" w:cs="宋体"/>
        <w:lang w:val="zh-CN" w:eastAsia="zh-CN" w:bidi="zh-C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7A54"/>
  </w:style>
  <w:style w:type="paragraph" w:styleId="1">
    <w:name w:val="heading 1"/>
    <w:basedOn w:val="a"/>
    <w:next w:val="a"/>
    <w:qFormat/>
    <w:rsid w:val="005A7A54"/>
    <w:pPr>
      <w:keepNext/>
      <w:tabs>
        <w:tab w:val="left" w:pos="-2160"/>
      </w:tabs>
      <w:ind w:left="-540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646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5A7A54"/>
    <w:pPr>
      <w:tabs>
        <w:tab w:val="left" w:pos="-2160"/>
      </w:tabs>
      <w:ind w:left="-540"/>
    </w:pPr>
  </w:style>
  <w:style w:type="paragraph" w:styleId="a4">
    <w:name w:val="Body Text"/>
    <w:basedOn w:val="a"/>
    <w:semiHidden/>
    <w:rsid w:val="005A7A54"/>
    <w:pPr>
      <w:tabs>
        <w:tab w:val="left" w:pos="-2160"/>
      </w:tabs>
      <w:spacing w:line="280" w:lineRule="exact"/>
    </w:pPr>
  </w:style>
  <w:style w:type="paragraph" w:styleId="a5">
    <w:name w:val="header"/>
    <w:basedOn w:val="a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a6">
    <w:name w:val="Hyperlink"/>
    <w:basedOn w:val="a0"/>
    <w:uiPriority w:val="99"/>
    <w:unhideWhenUsed/>
    <w:rsid w:val="00490E55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06668E"/>
    <w:pPr>
      <w:spacing w:before="168" w:after="168"/>
    </w:pPr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66D0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B66D0D"/>
    <w:rPr>
      <w:sz w:val="18"/>
      <w:szCs w:val="18"/>
    </w:rPr>
  </w:style>
  <w:style w:type="paragraph" w:customStyle="1" w:styleId="Default">
    <w:name w:val="Default"/>
    <w:rsid w:val="00726C1E"/>
    <w:pPr>
      <w:widowControl w:val="0"/>
      <w:autoSpaceDE w:val="0"/>
      <w:autoSpaceDN w:val="0"/>
      <w:adjustRightInd w:val="0"/>
    </w:pPr>
    <w:rPr>
      <w:rFonts w:ascii="DFHeiBold-B5" w:eastAsia="DFHeiBold-B5" w:cs="DFHeiBold-B5"/>
      <w:color w:val="000000"/>
      <w:sz w:val="24"/>
      <w:szCs w:val="24"/>
      <w:lang w:val="en-US" w:bidi="ar-SA"/>
    </w:rPr>
  </w:style>
  <w:style w:type="paragraph" w:styleId="aa">
    <w:name w:val="Date"/>
    <w:basedOn w:val="a"/>
    <w:next w:val="a"/>
    <w:link w:val="ab"/>
    <w:uiPriority w:val="99"/>
    <w:semiHidden/>
    <w:unhideWhenUsed/>
    <w:rsid w:val="00845B54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845B54"/>
  </w:style>
  <w:style w:type="paragraph" w:styleId="ac">
    <w:name w:val="List Paragraph"/>
    <w:basedOn w:val="a"/>
    <w:uiPriority w:val="34"/>
    <w:qFormat/>
    <w:rsid w:val="003961AF"/>
    <w:pPr>
      <w:ind w:firstLineChars="200" w:firstLine="420"/>
    </w:pPr>
  </w:style>
  <w:style w:type="paragraph" w:styleId="ad">
    <w:name w:val="Balloon Text"/>
    <w:basedOn w:val="a"/>
    <w:link w:val="ae"/>
    <w:uiPriority w:val="99"/>
    <w:semiHidden/>
    <w:unhideWhenUsed/>
    <w:rsid w:val="00B769C8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B769C8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semiHidden/>
    <w:rsid w:val="00896460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f">
    <w:name w:val="Emphasis"/>
    <w:basedOn w:val="a0"/>
    <w:uiPriority w:val="20"/>
    <w:qFormat/>
    <w:rsid w:val="00907996"/>
    <w:rPr>
      <w:i/>
      <w:iCs/>
    </w:rPr>
  </w:style>
  <w:style w:type="character" w:styleId="af0">
    <w:name w:val="Unresolved Mention"/>
    <w:basedOn w:val="a0"/>
    <w:uiPriority w:val="99"/>
    <w:semiHidden/>
    <w:unhideWhenUsed/>
    <w:rsid w:val="002F1F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4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8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3437">
                  <w:marLeft w:val="0"/>
                  <w:marRight w:val="0"/>
                  <w:marTop w:val="0"/>
                  <w:marBottom w:val="100"/>
                  <w:divBdr>
                    <w:top w:val="single" w:sz="2" w:space="1" w:color="EEEEEE"/>
                    <w:left w:val="single" w:sz="2" w:space="2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  <w:div w:id="192067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434079">
                  <w:marLeft w:val="0"/>
                  <w:marRight w:val="0"/>
                  <w:marTop w:val="0"/>
                  <w:marBottom w:val="100"/>
                  <w:divBdr>
                    <w:top w:val="single" w:sz="2" w:space="1" w:color="EEEEEE"/>
                    <w:left w:val="single" w:sz="2" w:space="2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</w:divsChild>
    </w:div>
    <w:div w:id="2536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0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0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5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2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SimSun"/>
        <a:ea typeface="黑体"/>
        <a:cs typeface="SimSun"/>
      </a:majorFont>
      <a:minorFont>
        <a:latin typeface="SimSun"/>
        <a:ea typeface="宋体"/>
        <a:cs typeface="SimSu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EE4AF65A4A4749AA7034E08E7422E8" ma:contentTypeVersion="2" ma:contentTypeDescription="Create a new document." ma:contentTypeScope="" ma:versionID="ac9684d733545b9d986c7d752f333775">
  <xsd:schema xmlns:xsd="http://www.w3.org/2001/XMLSchema" xmlns:xs="http://www.w3.org/2001/XMLSchema" xmlns:p="http://schemas.microsoft.com/office/2006/metadata/properties" xmlns:ns1="http://schemas.microsoft.com/sharepoint/v3" xmlns:ns2="08b2cd93-6665-485e-a71c-3a6b058601cd" xmlns:ns3="8eaf8db2-22bd-46e9-ba1a-3b94a37cd118" targetNamespace="http://schemas.microsoft.com/office/2006/metadata/properties" ma:root="true" ma:fieldsID="18e251487a4dbdb94b42748f0d18a412" ns1:_="" ns2:_="" ns3:_="">
    <xsd:import namespace="http://schemas.microsoft.com/sharepoint/v3"/>
    <xsd:import namespace="08b2cd93-6665-485e-a71c-3a6b058601cd"/>
    <xsd:import namespace="8eaf8db2-22bd-46e9-ba1a-3b94a37cd118"/>
    <xsd:element name="properties">
      <xsd:complexType>
        <xsd:sequence>
          <xsd:element name="documentManagement">
            <xsd:complexType>
              <xsd:all>
                <xsd:element ref="ns1:Category"/>
                <xsd:element ref="ns2:Description0" minOccurs="0"/>
                <xsd:element ref="ns2:File_x0020_format"/>
                <xsd:element ref="ns2:Media_x0020_type" minOccurs="0"/>
                <xsd:element ref="ns2:Mediacentre_x0020_link" minOccurs="0"/>
                <xsd:element ref="ns2:Colour_x0020_type" minOccurs="0"/>
                <xsd:element ref="ns2:Document_x0020_number" minOccurs="0"/>
                <xsd:element ref="ns2:Language_x0020__x002d__x0020_use_x0020_lookup"/>
                <xsd:element ref="ns2:Thumbnail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tegory" ma:index="0" ma:displayName="Category" ma:default="Corporate guideline" ma:format="Dropdown" ma:internalName="Category" ma:readOnly="false">
      <xsd:simpleType>
        <xsd:restriction base="dms:Choice">
          <xsd:enumeration value="Corporate guideline"/>
          <xsd:enumeration value="Form"/>
          <xsd:enumeration value="Log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2cd93-6665-485e-a71c-3a6b058601cd" elementFormDefault="qualified">
    <xsd:import namespace="http://schemas.microsoft.com/office/2006/documentManagement/types"/>
    <xsd:import namespace="http://schemas.microsoft.com/office/infopath/2007/PartnerControls"/>
    <xsd:element name="Description0" ma:index="3" nillable="true" ma:displayName="Description" ma:internalName="Description0" ma:readOnly="false">
      <xsd:simpleType>
        <xsd:restriction base="dms:Note">
          <xsd:maxLength value="255"/>
        </xsd:restriction>
      </xsd:simpleType>
    </xsd:element>
    <xsd:element name="File_x0020_format" ma:index="4" ma:displayName="File format" ma:internalName="File_x0020_format" ma:readOnly="false">
      <xsd:simpleType>
        <xsd:restriction base="dms:Text">
          <xsd:maxLength value="255"/>
        </xsd:restriction>
      </xsd:simpleType>
    </xsd:element>
    <xsd:element name="Media_x0020_type" ma:index="5" nillable="true" ma:displayName="Media type" ma:format="Dropdown" ma:internalName="Media_x0020_type">
      <xsd:simpleType>
        <xsd:restriction base="dms:Choice">
          <xsd:enumeration value="AP, IN, TE modules"/>
          <xsd:enumeration value="CD cases"/>
          <xsd:enumeration value="Corporate back pages"/>
          <xsd:enumeration value="General"/>
          <xsd:enumeration value="Legal"/>
          <xsd:enumeration value="PDF export settings"/>
          <xsd:enumeration value="PowerPoint presentation"/>
          <xsd:enumeration value="Promo gifts and clothing"/>
          <xsd:enumeration value="Sales literature"/>
          <xsd:enumeration value="Video"/>
          <xsd:enumeration value="Web"/>
        </xsd:restriction>
      </xsd:simpleType>
    </xsd:element>
    <xsd:element name="Mediacentre_x0020_link" ma:index="6" nillable="true" ma:displayName="Mediacentre link" ma:format="Hyperlink" ma:internalName="Mediacentre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lour_x0020_type" ma:index="7" nillable="true" ma:displayName="Colour type" ma:default="RGB" ma:format="Dropdown" ma:internalName="Colour_x0020_type">
      <xsd:simpleType>
        <xsd:union memberTypes="dms:Text">
          <xsd:simpleType>
            <xsd:restriction base="dms:Choice">
              <xsd:enumeration value="CMYK"/>
              <xsd:enumeration value="RGB"/>
            </xsd:restriction>
          </xsd:simpleType>
        </xsd:union>
      </xsd:simpleType>
    </xsd:element>
    <xsd:element name="Document_x0020_number" ma:index="8" nillable="true" ma:displayName="Document number" ma:internalName="Document_x0020_number" ma:readOnly="false">
      <xsd:simpleType>
        <xsd:restriction base="dms:Text">
          <xsd:maxLength value="255"/>
        </xsd:restriction>
      </xsd:simpleType>
    </xsd:element>
    <xsd:element name="Language_x0020__x002d__x0020_use_x0020_lookup" ma:index="9" ma:displayName="Language" ma:default="English" ma:format="Dropdown" ma:internalName="Language_x0020__x002d__x0020_use_x0020_lookup">
      <xsd:simpleType>
        <xsd:union memberTypes="dms:Text">
          <xsd:simpleType>
            <xsd:restriction base="dms:Choice">
              <xsd:enumeration value="Chinese (Simplified)"/>
              <xsd:enumeration value="Czech"/>
              <xsd:enumeration value="Dutch"/>
              <xsd:enumeration value="English"/>
              <xsd:enumeration value="French"/>
              <xsd:enumeration value="German"/>
              <xsd:enumeration value="Italian"/>
              <xsd:enumeration value="Japanese"/>
              <xsd:enumeration value="Korean"/>
              <xsd:enumeration value="Polish"/>
              <xsd:enumeration value="Portuguese"/>
              <xsd:enumeration value="Romanian"/>
              <xsd:enumeration value="Russian"/>
              <xsd:enumeration value="Spanish"/>
              <xsd:enumeration value="Swedish"/>
              <xsd:enumeration value="Taiwanese"/>
              <xsd:enumeration value="Turkish"/>
            </xsd:restriction>
          </xsd:simpleType>
        </xsd:union>
      </xsd:simpleType>
    </xsd:element>
    <xsd:element name="Thumbnail" ma:index="10" nillable="true" ma:displayName="Thumbnail" ma:format="Image" ma:internalName="Thumbnai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f8db2-22bd-46e9-ba1a-3b94a37cd118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 ma:readOnly="tru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F7749-62B4-483E-9FD1-ACD8C28C6E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8b2cd93-6665-485e-a71c-3a6b058601cd"/>
    <ds:schemaRef ds:uri="8eaf8db2-22bd-46e9-ba1a-3b94a37cd1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6050F3-B076-4002-84B4-27624D3A202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73CC1BB-A49B-4564-B24C-5FA558A332C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74BA55C-52D4-47EA-9FE5-04E1EA78173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C4173DA-4E1E-4CB9-99D4-EF5E66193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1039</Words>
  <Characters>47</Characters>
  <Application>Microsoft Office Word</Application>
  <DocSecurity>0</DocSecurity>
  <Lines>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 template</dc:title>
  <cp:lastModifiedBy>Doreen Hu</cp:lastModifiedBy>
  <cp:revision>9</cp:revision>
  <cp:lastPrinted>2011-08-09T11:37:00Z</cp:lastPrinted>
  <dcterms:created xsi:type="dcterms:W3CDTF">2019-06-03T08:22:00Z</dcterms:created>
  <dcterms:modified xsi:type="dcterms:W3CDTF">2019-08-22T02:19:00Z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display_urn:schemas-microsoft-com:office:office#Editor">
    <vt:lpwstr>Katie Hibbitt</vt:lpwstr>
  </property>
  <property fmtid="{D5CDD505-2E9C-101B-9397-08002B2CF9AE}" pid="4" name="TemplateUrl">
    <vt:lpwstr/>
  </property>
  <property fmtid="{D5CDD505-2E9C-101B-9397-08002B2CF9AE}" pid="5" name="xd_ProgID">
    <vt:lpwstr/>
  </property>
  <property fmtid="{D5CDD505-2E9C-101B-9397-08002B2CF9AE}" pid="6" name="display_urn:schemas-microsoft-com:office:office#Author">
    <vt:lpwstr>Katie Hibbitt</vt:lpwstr>
  </property>
  <property fmtid="{D5CDD505-2E9C-101B-9397-08002B2CF9AE}" pid="7" name="_dlc_DocId">
    <vt:lpwstr/>
  </property>
  <property fmtid="{D5CDD505-2E9C-101B-9397-08002B2CF9AE}" pid="8" name="_SourceUrl">
    <vt:lpwstr/>
  </property>
  <property fmtid="{D5CDD505-2E9C-101B-9397-08002B2CF9AE}" pid="9" name="_dlc_DocIdUrl">
    <vt:lpwstr/>
  </property>
</Properties>
</file>