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E880C6" w14:textId="3CA5E43E" w:rsidR="00535A5C" w:rsidRDefault="00301046" w:rsidP="004C68BF">
      <w:pPr>
        <w:spacing w:line="336" w:lineRule="auto"/>
        <w:ind w:right="-554"/>
        <w:rPr>
          <w:rFonts w:ascii="Arial" w:hAnsi="Arial" w:cs="Arial"/>
          <w:i/>
        </w:rPr>
      </w:pPr>
      <w:r>
        <w:rPr>
          <w:rFonts w:ascii="Arial" w:hAnsi="Arial" w:cs="Arial"/>
          <w:i/>
          <w:noProof/>
        </w:rPr>
        <w:t>November 2019</w:t>
      </w:r>
      <w:r w:rsidR="00B35AA9" w:rsidRPr="00387027">
        <w:rPr>
          <w:rFonts w:ascii="Arial" w:hAnsi="Arial" w:cs="Arial"/>
          <w:i/>
        </w:rPr>
        <w:t xml:space="preserve"> – for immediate release    </w:t>
      </w:r>
      <w:r w:rsidR="0073088A" w:rsidRPr="00387027">
        <w:rPr>
          <w:rFonts w:ascii="Arial" w:hAnsi="Arial" w:cs="Arial"/>
          <w:i/>
        </w:rPr>
        <w:t>Further information: Chris Pockett, +44 1453 524133</w:t>
      </w:r>
    </w:p>
    <w:p w14:paraId="4FE880C7" w14:textId="77777777" w:rsidR="00535A5C" w:rsidRDefault="00535A5C" w:rsidP="004C68BF">
      <w:pPr>
        <w:spacing w:line="336" w:lineRule="auto"/>
        <w:ind w:right="-554"/>
        <w:rPr>
          <w:rFonts w:ascii="Arial" w:hAnsi="Arial" w:cs="Arial"/>
          <w:i/>
        </w:rPr>
      </w:pPr>
    </w:p>
    <w:p w14:paraId="3D7398EC" w14:textId="77777777" w:rsidR="00301046" w:rsidRPr="00301046" w:rsidRDefault="00301046" w:rsidP="00301046">
      <w:pPr>
        <w:pStyle w:val="NoSpacing"/>
        <w:rPr>
          <w:rFonts w:ascii="Arial" w:hAnsi="Arial" w:cs="Arial"/>
          <w:b/>
          <w:sz w:val="28"/>
          <w:szCs w:val="28"/>
        </w:rPr>
      </w:pPr>
      <w:r w:rsidRPr="00301046">
        <w:rPr>
          <w:rFonts w:ascii="Arial" w:hAnsi="Arial" w:cs="Arial"/>
          <w:b/>
          <w:sz w:val="28"/>
          <w:szCs w:val="28"/>
        </w:rPr>
        <w:t>Accuracy is everything</w:t>
      </w:r>
    </w:p>
    <w:p w14:paraId="16BE6529" w14:textId="77777777" w:rsidR="00301046" w:rsidRPr="00D320E8" w:rsidRDefault="00301046" w:rsidP="00301046">
      <w:pPr>
        <w:pStyle w:val="NoSpacing"/>
        <w:rPr>
          <w:rFonts w:ascii="Arial" w:hAnsi="Arial" w:cs="Arial"/>
        </w:rPr>
      </w:pPr>
    </w:p>
    <w:p w14:paraId="213B9E0D" w14:textId="77777777" w:rsidR="00301046" w:rsidRPr="00301046" w:rsidRDefault="00301046" w:rsidP="00301046">
      <w:pPr>
        <w:pStyle w:val="NoSpacing"/>
        <w:rPr>
          <w:rFonts w:ascii="Arial" w:hAnsi="Arial" w:cs="Arial"/>
          <w:sz w:val="20"/>
          <w:szCs w:val="20"/>
        </w:rPr>
      </w:pPr>
      <w:r w:rsidRPr="00301046">
        <w:rPr>
          <w:rFonts w:ascii="Arial" w:hAnsi="Arial" w:cs="Arial"/>
          <w:sz w:val="20"/>
          <w:szCs w:val="20"/>
        </w:rPr>
        <w:t xml:space="preserve">Precision engineering for aerospace and automotive sectors demands a proactive approach to complex part verification. Italian subcontract manufacturer, R. </w:t>
      </w:r>
      <w:proofErr w:type="spellStart"/>
      <w:r w:rsidRPr="00301046">
        <w:rPr>
          <w:rFonts w:ascii="Arial" w:hAnsi="Arial" w:cs="Arial"/>
          <w:sz w:val="20"/>
          <w:szCs w:val="20"/>
        </w:rPr>
        <w:t>Busi</w:t>
      </w:r>
      <w:proofErr w:type="spellEnd"/>
      <w:r w:rsidRPr="00301046">
        <w:rPr>
          <w:rFonts w:ascii="Arial" w:hAnsi="Arial" w:cs="Arial"/>
          <w:sz w:val="20"/>
          <w:szCs w:val="20"/>
        </w:rPr>
        <w:t xml:space="preserve">, made a strategic decision to move to 5-axis co-ordinate measuring machines (CMMs). Renishaw 5-axis measurement heads have enabled the company to meet the verification needs of increasingly complex part designs and deliver the tolerances and repeatability they demand. </w:t>
      </w:r>
    </w:p>
    <w:p w14:paraId="072B2F7E" w14:textId="77777777" w:rsidR="00301046" w:rsidRPr="00301046" w:rsidRDefault="00301046" w:rsidP="00301046">
      <w:pPr>
        <w:pStyle w:val="NoSpacing"/>
        <w:rPr>
          <w:rFonts w:ascii="Arial" w:hAnsi="Arial" w:cs="Arial"/>
          <w:sz w:val="20"/>
          <w:szCs w:val="20"/>
        </w:rPr>
      </w:pPr>
    </w:p>
    <w:p w14:paraId="1EC9B54A" w14:textId="7B2E7E5C" w:rsidR="00301046" w:rsidRPr="00301046" w:rsidRDefault="00301046" w:rsidP="00301046">
      <w:pPr>
        <w:pStyle w:val="NoSpacing"/>
        <w:rPr>
          <w:rFonts w:ascii="Arial" w:hAnsi="Arial" w:cs="Arial"/>
          <w:b/>
          <w:szCs w:val="20"/>
        </w:rPr>
      </w:pPr>
      <w:r w:rsidRPr="00301046">
        <w:rPr>
          <w:rFonts w:ascii="Arial" w:hAnsi="Arial" w:cs="Arial"/>
          <w:b/>
          <w:szCs w:val="20"/>
        </w:rPr>
        <w:t>Background</w:t>
      </w:r>
      <w:r>
        <w:rPr>
          <w:rFonts w:ascii="Arial" w:hAnsi="Arial" w:cs="Arial"/>
          <w:b/>
          <w:szCs w:val="20"/>
        </w:rPr>
        <w:br/>
      </w:r>
    </w:p>
    <w:p w14:paraId="3B3C9A6B" w14:textId="77777777" w:rsidR="00301046" w:rsidRPr="00301046" w:rsidRDefault="00301046" w:rsidP="00301046">
      <w:pPr>
        <w:pStyle w:val="NoSpacing"/>
        <w:rPr>
          <w:rFonts w:ascii="Arial" w:hAnsi="Arial" w:cs="Arial"/>
          <w:sz w:val="20"/>
          <w:szCs w:val="20"/>
        </w:rPr>
      </w:pPr>
      <w:r w:rsidRPr="00301046">
        <w:rPr>
          <w:rFonts w:ascii="Arial" w:hAnsi="Arial" w:cs="Arial"/>
          <w:sz w:val="20"/>
          <w:szCs w:val="20"/>
        </w:rPr>
        <w:t xml:space="preserve">Founded in the Province of Pavia, Italy, by Raffaele </w:t>
      </w:r>
      <w:proofErr w:type="spellStart"/>
      <w:r w:rsidRPr="00301046">
        <w:rPr>
          <w:rFonts w:ascii="Arial" w:hAnsi="Arial" w:cs="Arial"/>
          <w:sz w:val="20"/>
          <w:szCs w:val="20"/>
        </w:rPr>
        <w:t>Busi</w:t>
      </w:r>
      <w:proofErr w:type="spellEnd"/>
      <w:r w:rsidRPr="00301046">
        <w:rPr>
          <w:rFonts w:ascii="Arial" w:hAnsi="Arial" w:cs="Arial"/>
          <w:sz w:val="20"/>
          <w:szCs w:val="20"/>
        </w:rPr>
        <w:t xml:space="preserve"> in 1946, R. </w:t>
      </w:r>
      <w:proofErr w:type="spellStart"/>
      <w:r w:rsidRPr="00301046">
        <w:rPr>
          <w:rFonts w:ascii="Arial" w:hAnsi="Arial" w:cs="Arial"/>
          <w:sz w:val="20"/>
          <w:szCs w:val="20"/>
        </w:rPr>
        <w:t>Busi</w:t>
      </w:r>
      <w:proofErr w:type="spellEnd"/>
      <w:r w:rsidRPr="00301046">
        <w:rPr>
          <w:rFonts w:ascii="Arial" w:hAnsi="Arial" w:cs="Arial"/>
          <w:sz w:val="20"/>
          <w:szCs w:val="20"/>
        </w:rPr>
        <w:t xml:space="preserve"> Officine Meccaniche di </w:t>
      </w:r>
      <w:proofErr w:type="spellStart"/>
      <w:r w:rsidRPr="00301046">
        <w:rPr>
          <w:rFonts w:ascii="Arial" w:hAnsi="Arial" w:cs="Arial"/>
          <w:sz w:val="20"/>
          <w:szCs w:val="20"/>
        </w:rPr>
        <w:t>Precisione</w:t>
      </w:r>
      <w:proofErr w:type="spellEnd"/>
      <w:r w:rsidRPr="00301046">
        <w:rPr>
          <w:rFonts w:ascii="Arial" w:hAnsi="Arial" w:cs="Arial"/>
          <w:sz w:val="20"/>
          <w:szCs w:val="20"/>
        </w:rPr>
        <w:t xml:space="preserve"> (Precision Mechanical Work) is a subcontract manufacturer of precision-engineered metal parts.</w:t>
      </w:r>
    </w:p>
    <w:p w14:paraId="1EFCE01A" w14:textId="77777777" w:rsidR="00301046" w:rsidRPr="00301046" w:rsidRDefault="00301046" w:rsidP="00301046">
      <w:pPr>
        <w:pStyle w:val="NoSpacing"/>
        <w:rPr>
          <w:rFonts w:ascii="Arial" w:hAnsi="Arial" w:cs="Arial"/>
          <w:sz w:val="20"/>
          <w:szCs w:val="20"/>
        </w:rPr>
      </w:pPr>
    </w:p>
    <w:p w14:paraId="662E0821" w14:textId="77777777" w:rsidR="00301046" w:rsidRPr="00301046" w:rsidRDefault="00301046" w:rsidP="00301046">
      <w:pPr>
        <w:pStyle w:val="NoSpacing"/>
        <w:rPr>
          <w:rFonts w:ascii="Arial" w:hAnsi="Arial" w:cs="Arial"/>
          <w:sz w:val="20"/>
          <w:szCs w:val="20"/>
        </w:rPr>
      </w:pPr>
      <w:r w:rsidRPr="00301046">
        <w:rPr>
          <w:rFonts w:ascii="Arial" w:hAnsi="Arial" w:cs="Arial"/>
          <w:sz w:val="20"/>
          <w:szCs w:val="20"/>
        </w:rPr>
        <w:t xml:space="preserve">Built on an ethos of highest-quality manufacturing, today the company is a strategic partner to </w:t>
      </w:r>
      <w:proofErr w:type="gramStart"/>
      <w:r w:rsidRPr="00301046">
        <w:rPr>
          <w:rFonts w:ascii="Arial" w:hAnsi="Arial" w:cs="Arial"/>
          <w:sz w:val="20"/>
          <w:szCs w:val="20"/>
        </w:rPr>
        <w:t>a number of</w:t>
      </w:r>
      <w:proofErr w:type="gramEnd"/>
      <w:r w:rsidRPr="00301046">
        <w:rPr>
          <w:rFonts w:ascii="Arial" w:hAnsi="Arial" w:cs="Arial"/>
          <w:sz w:val="20"/>
          <w:szCs w:val="20"/>
        </w:rPr>
        <w:t xml:space="preserve"> well-known national and international brands in a variety of sectors, notably automotive and aerospace.</w:t>
      </w:r>
    </w:p>
    <w:p w14:paraId="0EFACD28" w14:textId="77777777" w:rsidR="00301046" w:rsidRPr="00301046" w:rsidRDefault="00301046" w:rsidP="00301046">
      <w:pPr>
        <w:pStyle w:val="NoSpacing"/>
        <w:rPr>
          <w:rFonts w:ascii="Arial" w:hAnsi="Arial" w:cs="Arial"/>
          <w:sz w:val="20"/>
          <w:szCs w:val="20"/>
        </w:rPr>
      </w:pPr>
    </w:p>
    <w:p w14:paraId="469D31FA" w14:textId="77777777" w:rsidR="00301046" w:rsidRPr="00301046" w:rsidRDefault="00301046" w:rsidP="00301046">
      <w:pPr>
        <w:pStyle w:val="NoSpacing"/>
        <w:rPr>
          <w:rFonts w:ascii="Arial" w:hAnsi="Arial" w:cs="Arial"/>
          <w:sz w:val="20"/>
          <w:szCs w:val="20"/>
        </w:rPr>
      </w:pPr>
      <w:r w:rsidRPr="00301046">
        <w:rPr>
          <w:rFonts w:ascii="Arial" w:hAnsi="Arial" w:cs="Arial"/>
          <w:sz w:val="20"/>
          <w:szCs w:val="20"/>
        </w:rPr>
        <w:t xml:space="preserve">R. </w:t>
      </w:r>
      <w:proofErr w:type="spellStart"/>
      <w:r w:rsidRPr="00301046">
        <w:rPr>
          <w:rFonts w:ascii="Arial" w:hAnsi="Arial" w:cs="Arial"/>
          <w:sz w:val="20"/>
          <w:szCs w:val="20"/>
        </w:rPr>
        <w:t>Busi</w:t>
      </w:r>
      <w:proofErr w:type="spellEnd"/>
      <w:r w:rsidRPr="00301046">
        <w:rPr>
          <w:rFonts w:ascii="Arial" w:hAnsi="Arial" w:cs="Arial"/>
          <w:sz w:val="20"/>
          <w:szCs w:val="20"/>
        </w:rPr>
        <w:t xml:space="preserve"> operates from a 22,000 sqm facility in </w:t>
      </w:r>
      <w:proofErr w:type="spellStart"/>
      <w:r w:rsidRPr="00301046">
        <w:rPr>
          <w:rFonts w:ascii="Arial" w:hAnsi="Arial" w:cs="Arial"/>
          <w:sz w:val="20"/>
          <w:szCs w:val="20"/>
        </w:rPr>
        <w:t>Mezzanino</w:t>
      </w:r>
      <w:proofErr w:type="spellEnd"/>
      <w:r w:rsidRPr="00301046">
        <w:rPr>
          <w:rFonts w:ascii="Arial" w:hAnsi="Arial" w:cs="Arial"/>
          <w:sz w:val="20"/>
          <w:szCs w:val="20"/>
        </w:rPr>
        <w:t>, Italy, where its factory houses 40 production machines including lathes, 5-axis vertical milling machines and 4-axis horizontal machining centres. It employs 40 production personnel working in two shifts.</w:t>
      </w:r>
    </w:p>
    <w:p w14:paraId="17931160" w14:textId="77777777" w:rsidR="00301046" w:rsidRPr="00301046" w:rsidRDefault="00301046" w:rsidP="00301046">
      <w:pPr>
        <w:pStyle w:val="NoSpacing"/>
        <w:rPr>
          <w:rFonts w:ascii="Arial" w:hAnsi="Arial" w:cs="Arial"/>
          <w:sz w:val="20"/>
          <w:szCs w:val="20"/>
        </w:rPr>
      </w:pPr>
    </w:p>
    <w:p w14:paraId="000E4348" w14:textId="4F75D9E6" w:rsidR="00301046" w:rsidRPr="00301046" w:rsidRDefault="00301046" w:rsidP="00301046">
      <w:pPr>
        <w:pStyle w:val="NoSpacing"/>
        <w:rPr>
          <w:rFonts w:ascii="Arial" w:hAnsi="Arial" w:cs="Arial"/>
          <w:sz w:val="20"/>
          <w:szCs w:val="20"/>
        </w:rPr>
      </w:pPr>
      <w:r w:rsidRPr="00301046">
        <w:rPr>
          <w:rFonts w:ascii="Arial" w:hAnsi="Arial" w:cs="Arial"/>
          <w:sz w:val="20"/>
          <w:szCs w:val="20"/>
        </w:rPr>
        <w:t xml:space="preserve">The company manufactures precision parts in large series </w:t>
      </w:r>
      <w:proofErr w:type="gramStart"/>
      <w:r w:rsidRPr="00301046">
        <w:rPr>
          <w:rFonts w:ascii="Arial" w:hAnsi="Arial" w:cs="Arial"/>
          <w:sz w:val="20"/>
          <w:szCs w:val="20"/>
        </w:rPr>
        <w:t>and also</w:t>
      </w:r>
      <w:proofErr w:type="gramEnd"/>
      <w:r w:rsidRPr="00301046">
        <w:rPr>
          <w:rFonts w:ascii="Arial" w:hAnsi="Arial" w:cs="Arial"/>
          <w:sz w:val="20"/>
          <w:szCs w:val="20"/>
        </w:rPr>
        <w:t xml:space="preserve"> produces one-off prototypes for a large number of clients. It is particularly recognised for its work in the aerospace industry, where very </w:t>
      </w:r>
      <w:r w:rsidR="00940F11">
        <w:rPr>
          <w:rFonts w:ascii="Arial" w:hAnsi="Arial" w:cs="Arial"/>
          <w:sz w:val="20"/>
          <w:szCs w:val="20"/>
        </w:rPr>
        <w:t>tight</w:t>
      </w:r>
      <w:bookmarkStart w:id="0" w:name="_GoBack"/>
      <w:bookmarkEnd w:id="0"/>
      <w:r w:rsidRPr="00301046">
        <w:rPr>
          <w:rFonts w:ascii="Arial" w:hAnsi="Arial" w:cs="Arial"/>
          <w:sz w:val="20"/>
          <w:szCs w:val="20"/>
        </w:rPr>
        <w:t xml:space="preserve"> tolerances and high repeatability are paramount.</w:t>
      </w:r>
    </w:p>
    <w:p w14:paraId="3E37C57F" w14:textId="77777777" w:rsidR="00301046" w:rsidRPr="00301046" w:rsidRDefault="00301046" w:rsidP="00301046">
      <w:pPr>
        <w:pStyle w:val="NoSpacing"/>
        <w:rPr>
          <w:rFonts w:ascii="Arial" w:hAnsi="Arial" w:cs="Arial"/>
          <w:sz w:val="20"/>
          <w:szCs w:val="20"/>
        </w:rPr>
      </w:pPr>
    </w:p>
    <w:p w14:paraId="7CA076A5" w14:textId="77777777" w:rsidR="00301046" w:rsidRPr="00301046" w:rsidRDefault="00301046" w:rsidP="00301046">
      <w:pPr>
        <w:pStyle w:val="NoSpacing"/>
        <w:rPr>
          <w:rFonts w:ascii="Arial" w:hAnsi="Arial" w:cs="Arial"/>
          <w:sz w:val="20"/>
          <w:szCs w:val="20"/>
        </w:rPr>
      </w:pPr>
      <w:proofErr w:type="spellStart"/>
      <w:r w:rsidRPr="00301046">
        <w:rPr>
          <w:rFonts w:ascii="Arial" w:hAnsi="Arial" w:cs="Arial"/>
          <w:sz w:val="20"/>
          <w:szCs w:val="20"/>
        </w:rPr>
        <w:t>Gianmarco</w:t>
      </w:r>
      <w:proofErr w:type="spellEnd"/>
      <w:r w:rsidRPr="00301046">
        <w:rPr>
          <w:rFonts w:ascii="Arial" w:hAnsi="Arial" w:cs="Arial"/>
          <w:sz w:val="20"/>
          <w:szCs w:val="20"/>
        </w:rPr>
        <w:t xml:space="preserve"> </w:t>
      </w:r>
      <w:proofErr w:type="spellStart"/>
      <w:r w:rsidRPr="00301046">
        <w:rPr>
          <w:rFonts w:ascii="Arial" w:hAnsi="Arial" w:cs="Arial"/>
          <w:sz w:val="20"/>
          <w:szCs w:val="20"/>
        </w:rPr>
        <w:t>Ballerini</w:t>
      </w:r>
      <w:proofErr w:type="spellEnd"/>
      <w:r w:rsidRPr="00301046">
        <w:rPr>
          <w:rFonts w:ascii="Arial" w:hAnsi="Arial" w:cs="Arial"/>
          <w:sz w:val="20"/>
          <w:szCs w:val="20"/>
        </w:rPr>
        <w:t xml:space="preserve">, Chief Technical Officer at R. </w:t>
      </w:r>
      <w:proofErr w:type="spellStart"/>
      <w:r w:rsidRPr="00301046">
        <w:rPr>
          <w:rFonts w:ascii="Arial" w:hAnsi="Arial" w:cs="Arial"/>
          <w:sz w:val="20"/>
          <w:szCs w:val="20"/>
        </w:rPr>
        <w:t>Busi</w:t>
      </w:r>
      <w:proofErr w:type="spellEnd"/>
      <w:r w:rsidRPr="00301046">
        <w:rPr>
          <w:rFonts w:ascii="Arial" w:hAnsi="Arial" w:cs="Arial"/>
          <w:sz w:val="20"/>
          <w:szCs w:val="20"/>
        </w:rPr>
        <w:t xml:space="preserve">, said, “We are immensely proud of the precision work we do in technologically advanced sectors like aerospace. That said, some of our finest mechanical engineering work can be traced back to our very earliest days, producing the tiniest of components hidden away inside industrial sewing machines. Tolerances were extremely </w:t>
      </w:r>
      <w:proofErr w:type="gramStart"/>
      <w:r w:rsidRPr="00301046">
        <w:rPr>
          <w:rFonts w:ascii="Arial" w:hAnsi="Arial" w:cs="Arial"/>
          <w:sz w:val="20"/>
          <w:szCs w:val="20"/>
        </w:rPr>
        <w:t>tight</w:t>
      </w:r>
      <w:proofErr w:type="gramEnd"/>
      <w:r w:rsidRPr="00301046">
        <w:rPr>
          <w:rFonts w:ascii="Arial" w:hAnsi="Arial" w:cs="Arial"/>
          <w:sz w:val="20"/>
          <w:szCs w:val="20"/>
        </w:rPr>
        <w:t xml:space="preserve"> and a perfect mirror finish was needed; it was very demanding work even then.”</w:t>
      </w:r>
    </w:p>
    <w:p w14:paraId="32F499CB" w14:textId="77777777" w:rsidR="00301046" w:rsidRPr="00301046" w:rsidRDefault="00301046" w:rsidP="00301046">
      <w:pPr>
        <w:pStyle w:val="NoSpacing"/>
        <w:rPr>
          <w:rFonts w:ascii="Arial" w:hAnsi="Arial" w:cs="Arial"/>
          <w:sz w:val="20"/>
          <w:szCs w:val="20"/>
        </w:rPr>
      </w:pPr>
    </w:p>
    <w:p w14:paraId="6CBCD257" w14:textId="77777777" w:rsidR="00301046" w:rsidRPr="00301046" w:rsidRDefault="00301046" w:rsidP="00301046">
      <w:pPr>
        <w:pStyle w:val="NoSpacing"/>
        <w:rPr>
          <w:rFonts w:ascii="Arial" w:hAnsi="Arial" w:cs="Arial"/>
          <w:sz w:val="20"/>
          <w:szCs w:val="20"/>
        </w:rPr>
      </w:pPr>
      <w:r w:rsidRPr="00301046">
        <w:rPr>
          <w:rFonts w:ascii="Arial" w:hAnsi="Arial" w:cs="Arial"/>
          <w:sz w:val="20"/>
          <w:szCs w:val="20"/>
        </w:rPr>
        <w:t xml:space="preserve">Part verification and quality control are vitally important to R. </w:t>
      </w:r>
      <w:proofErr w:type="spellStart"/>
      <w:r w:rsidRPr="00301046">
        <w:rPr>
          <w:rFonts w:ascii="Arial" w:hAnsi="Arial" w:cs="Arial"/>
          <w:sz w:val="20"/>
          <w:szCs w:val="20"/>
        </w:rPr>
        <w:t>Busi</w:t>
      </w:r>
      <w:proofErr w:type="spellEnd"/>
      <w:r w:rsidRPr="00301046">
        <w:rPr>
          <w:rFonts w:ascii="Arial" w:hAnsi="Arial" w:cs="Arial"/>
          <w:sz w:val="20"/>
          <w:szCs w:val="20"/>
        </w:rPr>
        <w:t xml:space="preserve"> and the business has had to evolve rapidly, from manual process measurements, often using precision tools designed and built in-house, to the use of programmable CMMs.</w:t>
      </w:r>
    </w:p>
    <w:p w14:paraId="22DE4C64" w14:textId="77777777" w:rsidR="00301046" w:rsidRPr="00301046" w:rsidRDefault="00301046" w:rsidP="00301046">
      <w:pPr>
        <w:pStyle w:val="NoSpacing"/>
        <w:rPr>
          <w:rFonts w:ascii="Arial" w:hAnsi="Arial" w:cs="Arial"/>
          <w:sz w:val="20"/>
          <w:szCs w:val="20"/>
        </w:rPr>
      </w:pPr>
    </w:p>
    <w:p w14:paraId="45256AAD" w14:textId="77777777" w:rsidR="00301046" w:rsidRPr="00301046" w:rsidRDefault="00301046" w:rsidP="00301046">
      <w:pPr>
        <w:pStyle w:val="NoSpacing"/>
        <w:rPr>
          <w:rFonts w:ascii="Arial" w:hAnsi="Arial" w:cs="Arial"/>
          <w:sz w:val="20"/>
          <w:szCs w:val="20"/>
        </w:rPr>
      </w:pPr>
      <w:r w:rsidRPr="00301046">
        <w:rPr>
          <w:rFonts w:ascii="Arial" w:hAnsi="Arial" w:cs="Arial"/>
          <w:sz w:val="20"/>
          <w:szCs w:val="20"/>
        </w:rPr>
        <w:t xml:space="preserve">As a part of its continual improvement philosophy, the company made the decision to move to 5-axis CMM part verification. </w:t>
      </w:r>
    </w:p>
    <w:p w14:paraId="477A3A3A" w14:textId="77777777" w:rsidR="00301046" w:rsidRPr="00301046" w:rsidRDefault="00301046" w:rsidP="00301046">
      <w:pPr>
        <w:pStyle w:val="NoSpacing"/>
        <w:rPr>
          <w:rFonts w:ascii="Arial" w:hAnsi="Arial" w:cs="Arial"/>
          <w:sz w:val="20"/>
          <w:szCs w:val="20"/>
        </w:rPr>
      </w:pPr>
    </w:p>
    <w:p w14:paraId="37189292" w14:textId="41B27F4A" w:rsidR="00301046" w:rsidRPr="00301046" w:rsidRDefault="00301046" w:rsidP="00301046">
      <w:pPr>
        <w:pStyle w:val="NoSpacing"/>
        <w:rPr>
          <w:rFonts w:ascii="Arial" w:hAnsi="Arial" w:cs="Arial"/>
          <w:b/>
          <w:szCs w:val="20"/>
        </w:rPr>
      </w:pPr>
      <w:r w:rsidRPr="00301046">
        <w:rPr>
          <w:rFonts w:ascii="Arial" w:hAnsi="Arial" w:cs="Arial"/>
          <w:b/>
          <w:szCs w:val="20"/>
        </w:rPr>
        <w:t>Challenge</w:t>
      </w:r>
      <w:r>
        <w:rPr>
          <w:rFonts w:ascii="Arial" w:hAnsi="Arial" w:cs="Arial"/>
          <w:b/>
          <w:szCs w:val="20"/>
        </w:rPr>
        <w:br/>
      </w:r>
    </w:p>
    <w:p w14:paraId="44BBBA2A" w14:textId="77777777" w:rsidR="00301046" w:rsidRPr="00301046" w:rsidRDefault="00301046" w:rsidP="00301046">
      <w:pPr>
        <w:pStyle w:val="NoSpacing"/>
        <w:rPr>
          <w:rFonts w:ascii="Arial" w:hAnsi="Arial" w:cs="Arial"/>
          <w:sz w:val="20"/>
          <w:szCs w:val="20"/>
        </w:rPr>
      </w:pPr>
      <w:r w:rsidRPr="00301046">
        <w:rPr>
          <w:rFonts w:ascii="Arial" w:hAnsi="Arial" w:cs="Arial"/>
          <w:sz w:val="20"/>
          <w:szCs w:val="20"/>
        </w:rPr>
        <w:t xml:space="preserve">Any evolution in the part verification process had to be capable of supporting the high production throughput levels achieved at the R. </w:t>
      </w:r>
      <w:proofErr w:type="spellStart"/>
      <w:r w:rsidRPr="00301046">
        <w:rPr>
          <w:rFonts w:ascii="Arial" w:hAnsi="Arial" w:cs="Arial"/>
          <w:sz w:val="20"/>
          <w:szCs w:val="20"/>
        </w:rPr>
        <w:t>Busi</w:t>
      </w:r>
      <w:proofErr w:type="spellEnd"/>
      <w:r w:rsidRPr="00301046">
        <w:rPr>
          <w:rFonts w:ascii="Arial" w:hAnsi="Arial" w:cs="Arial"/>
          <w:sz w:val="20"/>
          <w:szCs w:val="20"/>
        </w:rPr>
        <w:t xml:space="preserve"> factory. A migration to 5-axis CMMs needed to avoid introducing any obstacles or bottle-necks in operations.</w:t>
      </w:r>
    </w:p>
    <w:p w14:paraId="70E1AFE7" w14:textId="77777777" w:rsidR="00301046" w:rsidRPr="00301046" w:rsidRDefault="00301046" w:rsidP="00301046">
      <w:pPr>
        <w:pStyle w:val="NoSpacing"/>
        <w:rPr>
          <w:rFonts w:ascii="Arial" w:hAnsi="Arial" w:cs="Arial"/>
          <w:sz w:val="20"/>
          <w:szCs w:val="20"/>
        </w:rPr>
      </w:pPr>
    </w:p>
    <w:p w14:paraId="1D26182C" w14:textId="77777777" w:rsidR="00301046" w:rsidRPr="00301046" w:rsidRDefault="00301046" w:rsidP="00301046">
      <w:pPr>
        <w:pStyle w:val="NoSpacing"/>
        <w:rPr>
          <w:rFonts w:ascii="Arial" w:hAnsi="Arial" w:cs="Arial"/>
          <w:sz w:val="20"/>
          <w:szCs w:val="20"/>
        </w:rPr>
      </w:pPr>
      <w:r w:rsidRPr="00301046">
        <w:rPr>
          <w:rFonts w:ascii="Arial" w:hAnsi="Arial" w:cs="Arial"/>
          <w:sz w:val="20"/>
          <w:szCs w:val="20"/>
        </w:rPr>
        <w:lastRenderedPageBreak/>
        <w:t>At the same time, the 5-axis measurement technology adopted by the company had to provide the flexibility required to verify a highly diverse range of parts produced for a wide range of different industrial sectors.</w:t>
      </w:r>
    </w:p>
    <w:p w14:paraId="597A0F26" w14:textId="77777777" w:rsidR="00301046" w:rsidRPr="00301046" w:rsidRDefault="00301046" w:rsidP="00301046">
      <w:pPr>
        <w:pStyle w:val="NoSpacing"/>
        <w:rPr>
          <w:rFonts w:ascii="Arial" w:hAnsi="Arial" w:cs="Arial"/>
          <w:sz w:val="20"/>
          <w:szCs w:val="20"/>
        </w:rPr>
      </w:pPr>
    </w:p>
    <w:p w14:paraId="3AA4035D" w14:textId="77777777" w:rsidR="00301046" w:rsidRPr="00301046" w:rsidRDefault="00301046" w:rsidP="00301046">
      <w:pPr>
        <w:pStyle w:val="NoSpacing"/>
        <w:rPr>
          <w:rFonts w:ascii="Arial" w:hAnsi="Arial" w:cs="Arial"/>
          <w:sz w:val="20"/>
          <w:szCs w:val="20"/>
        </w:rPr>
      </w:pPr>
      <w:r w:rsidRPr="00301046">
        <w:rPr>
          <w:rFonts w:ascii="Arial" w:hAnsi="Arial" w:cs="Arial"/>
          <w:sz w:val="20"/>
          <w:szCs w:val="20"/>
        </w:rPr>
        <w:t xml:space="preserve">Accuracy, of course, was </w:t>
      </w:r>
      <w:proofErr w:type="gramStart"/>
      <w:r w:rsidRPr="00301046">
        <w:rPr>
          <w:rFonts w:ascii="Arial" w:hAnsi="Arial" w:cs="Arial"/>
          <w:sz w:val="20"/>
          <w:szCs w:val="20"/>
        </w:rPr>
        <w:t>an absolutely vital</w:t>
      </w:r>
      <w:proofErr w:type="gramEnd"/>
      <w:r w:rsidRPr="00301046">
        <w:rPr>
          <w:rFonts w:ascii="Arial" w:hAnsi="Arial" w:cs="Arial"/>
          <w:sz w:val="20"/>
          <w:szCs w:val="20"/>
        </w:rPr>
        <w:t xml:space="preserve"> criteria in selecting a 5-axis metrology solution. It would need to meet the most exacting standards of the aerospace sector where </w:t>
      </w:r>
      <w:proofErr w:type="gramStart"/>
      <w:r w:rsidRPr="00301046">
        <w:rPr>
          <w:rFonts w:ascii="Arial" w:hAnsi="Arial" w:cs="Arial"/>
          <w:sz w:val="20"/>
          <w:szCs w:val="20"/>
        </w:rPr>
        <w:t>100% part</w:t>
      </w:r>
      <w:proofErr w:type="gramEnd"/>
      <w:r w:rsidRPr="00301046">
        <w:rPr>
          <w:rFonts w:ascii="Arial" w:hAnsi="Arial" w:cs="Arial"/>
          <w:sz w:val="20"/>
          <w:szCs w:val="20"/>
        </w:rPr>
        <w:t xml:space="preserve"> verification is a prerequisite consideration.</w:t>
      </w:r>
    </w:p>
    <w:p w14:paraId="4121E977" w14:textId="77777777" w:rsidR="00301046" w:rsidRPr="00301046" w:rsidRDefault="00301046" w:rsidP="00301046">
      <w:pPr>
        <w:pStyle w:val="NoSpacing"/>
        <w:rPr>
          <w:rFonts w:ascii="Arial" w:hAnsi="Arial" w:cs="Arial"/>
          <w:szCs w:val="20"/>
        </w:rPr>
      </w:pPr>
    </w:p>
    <w:p w14:paraId="4D065C89" w14:textId="3D39DA16" w:rsidR="00301046" w:rsidRPr="00301046" w:rsidRDefault="00301046" w:rsidP="00301046">
      <w:pPr>
        <w:pStyle w:val="NoSpacing"/>
        <w:rPr>
          <w:rFonts w:ascii="Arial" w:hAnsi="Arial" w:cs="Arial"/>
          <w:b/>
          <w:szCs w:val="20"/>
        </w:rPr>
      </w:pPr>
      <w:r w:rsidRPr="00301046">
        <w:rPr>
          <w:rFonts w:ascii="Arial" w:hAnsi="Arial" w:cs="Arial"/>
          <w:b/>
          <w:szCs w:val="20"/>
        </w:rPr>
        <w:t>Solution</w:t>
      </w:r>
      <w:r>
        <w:rPr>
          <w:rFonts w:ascii="Arial" w:hAnsi="Arial" w:cs="Arial"/>
          <w:b/>
          <w:szCs w:val="20"/>
        </w:rPr>
        <w:br/>
      </w:r>
    </w:p>
    <w:p w14:paraId="0818D99A" w14:textId="77777777" w:rsidR="00301046" w:rsidRPr="00301046" w:rsidRDefault="00301046" w:rsidP="00301046">
      <w:pPr>
        <w:pStyle w:val="NoSpacing"/>
        <w:rPr>
          <w:rFonts w:ascii="Arial" w:hAnsi="Arial" w:cs="Arial"/>
          <w:sz w:val="20"/>
          <w:szCs w:val="20"/>
        </w:rPr>
      </w:pPr>
      <w:r w:rsidRPr="00301046">
        <w:rPr>
          <w:rFonts w:ascii="Arial" w:hAnsi="Arial" w:cs="Arial"/>
          <w:sz w:val="20"/>
          <w:szCs w:val="20"/>
        </w:rPr>
        <w:t>Initially, the company had a measurement head retrofitted to an existing 3-axis CMM. Once the system was proven, two new CMMs were added, both specified to include the 5-axis measurement heads at the outset. Renishaw’s REVO® and PH20 5-axis measurement systems were specified to be used.</w:t>
      </w:r>
    </w:p>
    <w:p w14:paraId="3C6096A7" w14:textId="77777777" w:rsidR="00301046" w:rsidRPr="00301046" w:rsidRDefault="00301046" w:rsidP="00301046">
      <w:pPr>
        <w:pStyle w:val="NoSpacing"/>
        <w:rPr>
          <w:rFonts w:ascii="Arial" w:hAnsi="Arial" w:cs="Arial"/>
          <w:sz w:val="20"/>
          <w:szCs w:val="20"/>
        </w:rPr>
      </w:pPr>
    </w:p>
    <w:p w14:paraId="608056DD" w14:textId="77777777" w:rsidR="00301046" w:rsidRPr="00301046" w:rsidRDefault="00301046" w:rsidP="00301046">
      <w:pPr>
        <w:pStyle w:val="NoSpacing"/>
        <w:rPr>
          <w:rFonts w:ascii="Arial" w:hAnsi="Arial" w:cs="Arial"/>
          <w:sz w:val="20"/>
          <w:szCs w:val="20"/>
        </w:rPr>
      </w:pPr>
      <w:r w:rsidRPr="00301046">
        <w:rPr>
          <w:rFonts w:ascii="Arial" w:hAnsi="Arial" w:cs="Arial"/>
          <w:sz w:val="20"/>
          <w:szCs w:val="20"/>
        </w:rPr>
        <w:t xml:space="preserve">Head of Quality at R. </w:t>
      </w:r>
      <w:proofErr w:type="spellStart"/>
      <w:r w:rsidRPr="00301046">
        <w:rPr>
          <w:rFonts w:ascii="Arial" w:hAnsi="Arial" w:cs="Arial"/>
          <w:sz w:val="20"/>
          <w:szCs w:val="20"/>
        </w:rPr>
        <w:t>Busi</w:t>
      </w:r>
      <w:proofErr w:type="spellEnd"/>
      <w:r w:rsidRPr="00301046">
        <w:rPr>
          <w:rFonts w:ascii="Arial" w:hAnsi="Arial" w:cs="Arial"/>
          <w:sz w:val="20"/>
          <w:szCs w:val="20"/>
        </w:rPr>
        <w:t xml:space="preserve">, Paolo </w:t>
      </w:r>
      <w:proofErr w:type="spellStart"/>
      <w:r w:rsidRPr="00301046">
        <w:rPr>
          <w:rFonts w:ascii="Arial" w:hAnsi="Arial" w:cs="Arial"/>
          <w:sz w:val="20"/>
          <w:szCs w:val="20"/>
        </w:rPr>
        <w:t>Orlandi</w:t>
      </w:r>
      <w:proofErr w:type="spellEnd"/>
      <w:r w:rsidRPr="00301046">
        <w:rPr>
          <w:rFonts w:ascii="Arial" w:hAnsi="Arial" w:cs="Arial"/>
          <w:sz w:val="20"/>
          <w:szCs w:val="20"/>
        </w:rPr>
        <w:t>, said, “We already used Renishaw machine probes throughout our production processes, so equipping a dedicated measuring room with closely related technology from the same supplier was a logical and quite easy step to take.”</w:t>
      </w:r>
    </w:p>
    <w:p w14:paraId="36914017" w14:textId="77777777" w:rsidR="00301046" w:rsidRPr="00301046" w:rsidRDefault="00301046" w:rsidP="00301046">
      <w:pPr>
        <w:pStyle w:val="NoSpacing"/>
        <w:rPr>
          <w:rFonts w:ascii="Arial" w:hAnsi="Arial" w:cs="Arial"/>
          <w:sz w:val="20"/>
          <w:szCs w:val="20"/>
        </w:rPr>
      </w:pPr>
    </w:p>
    <w:p w14:paraId="7D548A18" w14:textId="77777777" w:rsidR="00301046" w:rsidRPr="00301046" w:rsidRDefault="00301046" w:rsidP="00301046">
      <w:pPr>
        <w:pStyle w:val="NoSpacing"/>
        <w:rPr>
          <w:rFonts w:ascii="Arial" w:hAnsi="Arial" w:cs="Arial"/>
          <w:sz w:val="20"/>
          <w:szCs w:val="20"/>
        </w:rPr>
      </w:pPr>
      <w:r w:rsidRPr="00301046">
        <w:rPr>
          <w:rFonts w:ascii="Arial" w:hAnsi="Arial" w:cs="Arial"/>
          <w:sz w:val="20"/>
          <w:szCs w:val="20"/>
        </w:rPr>
        <w:t>“Since our production activities can often include some quite complex bespoke parts, we really wanted to make the move to something a little better than a standard 3-axis CMM. Something that would give us the accuracy, flexibility and speed we needed.”</w:t>
      </w:r>
    </w:p>
    <w:p w14:paraId="2F42AF75" w14:textId="77777777" w:rsidR="00301046" w:rsidRPr="00301046" w:rsidRDefault="00301046" w:rsidP="00301046">
      <w:pPr>
        <w:pStyle w:val="NoSpacing"/>
        <w:rPr>
          <w:rFonts w:ascii="Arial" w:hAnsi="Arial" w:cs="Arial"/>
          <w:szCs w:val="20"/>
        </w:rPr>
      </w:pPr>
    </w:p>
    <w:p w14:paraId="2C51F558" w14:textId="1F09276A" w:rsidR="00301046" w:rsidRPr="00301046" w:rsidRDefault="00301046" w:rsidP="00301046">
      <w:pPr>
        <w:pStyle w:val="NoSpacing"/>
        <w:rPr>
          <w:rFonts w:ascii="Arial" w:hAnsi="Arial" w:cs="Arial"/>
          <w:b/>
          <w:szCs w:val="20"/>
        </w:rPr>
      </w:pPr>
      <w:r w:rsidRPr="00301046">
        <w:rPr>
          <w:rFonts w:ascii="Arial" w:hAnsi="Arial" w:cs="Arial"/>
          <w:b/>
          <w:szCs w:val="20"/>
        </w:rPr>
        <w:t>Rapid touch-trigger measurement</w:t>
      </w:r>
      <w:r>
        <w:rPr>
          <w:rFonts w:ascii="Arial" w:hAnsi="Arial" w:cs="Arial"/>
          <w:b/>
          <w:szCs w:val="20"/>
        </w:rPr>
        <w:br/>
      </w:r>
    </w:p>
    <w:p w14:paraId="5F3E02A4" w14:textId="77777777" w:rsidR="00301046" w:rsidRPr="00301046" w:rsidRDefault="00301046" w:rsidP="00301046">
      <w:pPr>
        <w:pStyle w:val="NoSpacing"/>
        <w:rPr>
          <w:rFonts w:ascii="Arial" w:hAnsi="Arial" w:cs="Arial"/>
          <w:sz w:val="20"/>
          <w:szCs w:val="20"/>
        </w:rPr>
      </w:pPr>
      <w:r w:rsidRPr="00301046">
        <w:rPr>
          <w:rFonts w:ascii="Arial" w:hAnsi="Arial" w:cs="Arial"/>
          <w:sz w:val="20"/>
          <w:szCs w:val="20"/>
        </w:rPr>
        <w:t xml:space="preserve">The unique ‘head touches’ of the PH20 5-axis touch trigger system enables R. </w:t>
      </w:r>
      <w:proofErr w:type="spellStart"/>
      <w:r w:rsidRPr="00301046">
        <w:rPr>
          <w:rFonts w:ascii="Arial" w:hAnsi="Arial" w:cs="Arial"/>
          <w:sz w:val="20"/>
          <w:szCs w:val="20"/>
        </w:rPr>
        <w:t>Busi</w:t>
      </w:r>
      <w:proofErr w:type="spellEnd"/>
      <w:r w:rsidRPr="00301046">
        <w:rPr>
          <w:rFonts w:ascii="Arial" w:hAnsi="Arial" w:cs="Arial"/>
          <w:sz w:val="20"/>
          <w:szCs w:val="20"/>
        </w:rPr>
        <w:t xml:space="preserve"> to take measurements by moving just the head, rather than the CMM structure. Measurements can be taken faster as a result, with improved accuracy and repeatability. Its 5-axis motion also reduces time spent indexing the head. This combination of factors typically results in a 3-fold improvement in throughput over conventional systems.</w:t>
      </w:r>
    </w:p>
    <w:p w14:paraId="68F826F7" w14:textId="77777777" w:rsidR="00301046" w:rsidRPr="00301046" w:rsidRDefault="00301046" w:rsidP="00301046">
      <w:pPr>
        <w:pStyle w:val="NoSpacing"/>
        <w:rPr>
          <w:rFonts w:ascii="Arial" w:hAnsi="Arial" w:cs="Arial"/>
          <w:sz w:val="20"/>
          <w:szCs w:val="20"/>
        </w:rPr>
      </w:pPr>
    </w:p>
    <w:p w14:paraId="12FBC652" w14:textId="77777777" w:rsidR="00301046" w:rsidRPr="00301046" w:rsidRDefault="00301046" w:rsidP="00301046">
      <w:pPr>
        <w:pStyle w:val="NoSpacing"/>
        <w:rPr>
          <w:rFonts w:ascii="Arial" w:hAnsi="Arial" w:cs="Arial"/>
          <w:sz w:val="20"/>
          <w:szCs w:val="20"/>
        </w:rPr>
      </w:pPr>
      <w:r w:rsidRPr="00301046">
        <w:rPr>
          <w:rFonts w:ascii="Arial" w:hAnsi="Arial" w:cs="Arial"/>
          <w:sz w:val="20"/>
          <w:szCs w:val="20"/>
        </w:rPr>
        <w:t xml:space="preserve">Furthermore, the PH20’s infinite positioning capability ensures optimal feature access while minimising stylus changes. By minimising the space required for probe head rotation around the part, it enables larger parts to be measured on the CMM. Automatically aligning itself with the part co-ordinate system, the PH20 also helps avoid stylus collisions and the need for very high accuracy fixturing. </w:t>
      </w:r>
    </w:p>
    <w:p w14:paraId="5FF4038A" w14:textId="77777777" w:rsidR="00301046" w:rsidRPr="00301046" w:rsidRDefault="00301046" w:rsidP="00301046">
      <w:pPr>
        <w:pStyle w:val="NoSpacing"/>
        <w:rPr>
          <w:rFonts w:ascii="Arial" w:hAnsi="Arial" w:cs="Arial"/>
          <w:sz w:val="20"/>
          <w:szCs w:val="20"/>
        </w:rPr>
      </w:pPr>
    </w:p>
    <w:p w14:paraId="2F38B77A" w14:textId="77777777" w:rsidR="00301046" w:rsidRPr="00301046" w:rsidRDefault="00301046" w:rsidP="00301046">
      <w:pPr>
        <w:pStyle w:val="NoSpacing"/>
        <w:rPr>
          <w:rFonts w:ascii="Arial" w:hAnsi="Arial" w:cs="Arial"/>
          <w:sz w:val="20"/>
          <w:szCs w:val="20"/>
        </w:rPr>
      </w:pPr>
      <w:r w:rsidRPr="00301046">
        <w:rPr>
          <w:rFonts w:ascii="Arial" w:hAnsi="Arial" w:cs="Arial"/>
          <w:sz w:val="20"/>
          <w:szCs w:val="20"/>
        </w:rPr>
        <w:t xml:space="preserve">The PH20 probe head is used with the industry standard modular TP20 touch-trigger probe system, providing R. </w:t>
      </w:r>
      <w:proofErr w:type="spellStart"/>
      <w:r w:rsidRPr="00301046">
        <w:rPr>
          <w:rFonts w:ascii="Arial" w:hAnsi="Arial" w:cs="Arial"/>
          <w:sz w:val="20"/>
          <w:szCs w:val="20"/>
        </w:rPr>
        <w:t>Busi</w:t>
      </w:r>
      <w:proofErr w:type="spellEnd"/>
      <w:r w:rsidRPr="00301046">
        <w:rPr>
          <w:rFonts w:ascii="Arial" w:hAnsi="Arial" w:cs="Arial"/>
          <w:sz w:val="20"/>
          <w:szCs w:val="20"/>
        </w:rPr>
        <w:t xml:space="preserve"> with a wide selection of trigger forces, directional sensing options and extensions. Being detachable, the TP20’s modules provide further crash protection and can be automatically changed using Renishaw’s TCR20 stylus change rack.</w:t>
      </w:r>
    </w:p>
    <w:p w14:paraId="2DE37DD7" w14:textId="77777777" w:rsidR="00301046" w:rsidRPr="00301046" w:rsidRDefault="00301046" w:rsidP="00301046">
      <w:pPr>
        <w:pStyle w:val="NoSpacing"/>
        <w:rPr>
          <w:rFonts w:ascii="Arial" w:hAnsi="Arial" w:cs="Arial"/>
          <w:sz w:val="20"/>
          <w:szCs w:val="20"/>
        </w:rPr>
      </w:pPr>
    </w:p>
    <w:p w14:paraId="0B5F75A1" w14:textId="1F7D2535" w:rsidR="00301046" w:rsidRPr="00301046" w:rsidRDefault="00301046" w:rsidP="00301046">
      <w:pPr>
        <w:pStyle w:val="NoSpacing"/>
        <w:rPr>
          <w:rFonts w:ascii="Arial" w:hAnsi="Arial" w:cs="Arial"/>
          <w:b/>
          <w:szCs w:val="20"/>
        </w:rPr>
      </w:pPr>
      <w:r w:rsidRPr="00301046">
        <w:rPr>
          <w:rFonts w:ascii="Arial" w:hAnsi="Arial" w:cs="Arial"/>
          <w:b/>
          <w:szCs w:val="20"/>
        </w:rPr>
        <w:t>5-axis scanning</w:t>
      </w:r>
      <w:r>
        <w:rPr>
          <w:rFonts w:ascii="Arial" w:hAnsi="Arial" w:cs="Arial"/>
          <w:b/>
          <w:szCs w:val="20"/>
        </w:rPr>
        <w:br/>
      </w:r>
    </w:p>
    <w:p w14:paraId="683050C4" w14:textId="77777777" w:rsidR="00301046" w:rsidRPr="00301046" w:rsidRDefault="00301046" w:rsidP="00301046">
      <w:pPr>
        <w:pStyle w:val="NoSpacing"/>
        <w:rPr>
          <w:rFonts w:ascii="Arial" w:hAnsi="Arial" w:cs="Arial"/>
          <w:sz w:val="20"/>
          <w:szCs w:val="20"/>
        </w:rPr>
      </w:pPr>
      <w:r w:rsidRPr="00301046">
        <w:rPr>
          <w:rFonts w:ascii="Arial" w:hAnsi="Arial" w:cs="Arial"/>
          <w:sz w:val="20"/>
          <w:szCs w:val="20"/>
        </w:rPr>
        <w:t xml:space="preserve">For certain part measurements R. </w:t>
      </w:r>
      <w:proofErr w:type="spellStart"/>
      <w:r w:rsidRPr="00301046">
        <w:rPr>
          <w:rFonts w:ascii="Arial" w:hAnsi="Arial" w:cs="Arial"/>
          <w:sz w:val="20"/>
          <w:szCs w:val="20"/>
        </w:rPr>
        <w:t>Busi</w:t>
      </w:r>
      <w:proofErr w:type="spellEnd"/>
      <w:r w:rsidRPr="00301046">
        <w:rPr>
          <w:rFonts w:ascii="Arial" w:hAnsi="Arial" w:cs="Arial"/>
          <w:sz w:val="20"/>
          <w:szCs w:val="20"/>
        </w:rPr>
        <w:t xml:space="preserve"> also made use of Renishaw’s REVO 5-axis measurement system. The REVO system is used by the company in specific checks on the form of holes and other features where multiple surface data point scans are taken without adversely affecting measurement times.</w:t>
      </w:r>
    </w:p>
    <w:p w14:paraId="209760A6" w14:textId="77777777" w:rsidR="00301046" w:rsidRPr="00301046" w:rsidRDefault="00301046" w:rsidP="00301046">
      <w:pPr>
        <w:pStyle w:val="NoSpacing"/>
        <w:rPr>
          <w:rFonts w:ascii="Arial" w:hAnsi="Arial" w:cs="Arial"/>
          <w:sz w:val="20"/>
          <w:szCs w:val="20"/>
        </w:rPr>
      </w:pPr>
    </w:p>
    <w:p w14:paraId="6A6373EE" w14:textId="77CA1B10" w:rsidR="00301046" w:rsidRPr="00301046" w:rsidRDefault="00301046" w:rsidP="00301046">
      <w:pPr>
        <w:pStyle w:val="NoSpacing"/>
        <w:rPr>
          <w:rFonts w:ascii="Arial" w:hAnsi="Arial" w:cs="Arial"/>
          <w:b/>
          <w:szCs w:val="20"/>
        </w:rPr>
      </w:pPr>
      <w:r w:rsidRPr="00301046">
        <w:rPr>
          <w:rFonts w:ascii="Arial" w:hAnsi="Arial" w:cs="Arial"/>
          <w:b/>
          <w:szCs w:val="20"/>
        </w:rPr>
        <w:t>Results</w:t>
      </w:r>
      <w:r>
        <w:rPr>
          <w:rFonts w:ascii="Arial" w:hAnsi="Arial" w:cs="Arial"/>
          <w:b/>
          <w:szCs w:val="20"/>
        </w:rPr>
        <w:br/>
      </w:r>
    </w:p>
    <w:p w14:paraId="04635113" w14:textId="77777777" w:rsidR="00301046" w:rsidRPr="00301046" w:rsidRDefault="00301046" w:rsidP="00301046">
      <w:pPr>
        <w:pStyle w:val="NoSpacing"/>
        <w:rPr>
          <w:rFonts w:ascii="Arial" w:hAnsi="Arial" w:cs="Arial"/>
          <w:sz w:val="20"/>
          <w:szCs w:val="20"/>
        </w:rPr>
      </w:pPr>
      <w:r w:rsidRPr="00301046">
        <w:rPr>
          <w:rFonts w:ascii="Arial" w:hAnsi="Arial" w:cs="Arial"/>
          <w:sz w:val="20"/>
          <w:szCs w:val="20"/>
        </w:rPr>
        <w:t xml:space="preserve">The introduction of 5-axis measurement technology has had a wide-ranging impact on R. </w:t>
      </w:r>
      <w:proofErr w:type="spellStart"/>
      <w:r w:rsidRPr="00301046">
        <w:rPr>
          <w:rFonts w:ascii="Arial" w:hAnsi="Arial" w:cs="Arial"/>
          <w:sz w:val="20"/>
          <w:szCs w:val="20"/>
        </w:rPr>
        <w:t>Busi’s</w:t>
      </w:r>
      <w:proofErr w:type="spellEnd"/>
      <w:r w:rsidRPr="00301046">
        <w:rPr>
          <w:rFonts w:ascii="Arial" w:hAnsi="Arial" w:cs="Arial"/>
          <w:sz w:val="20"/>
          <w:szCs w:val="20"/>
        </w:rPr>
        <w:t xml:space="preserve"> precision manufacturing operations as Mr </w:t>
      </w:r>
      <w:proofErr w:type="spellStart"/>
      <w:r w:rsidRPr="00301046">
        <w:rPr>
          <w:rFonts w:ascii="Arial" w:hAnsi="Arial" w:cs="Arial"/>
          <w:sz w:val="20"/>
          <w:szCs w:val="20"/>
        </w:rPr>
        <w:t>Orlandi</w:t>
      </w:r>
      <w:proofErr w:type="spellEnd"/>
      <w:r w:rsidRPr="00301046">
        <w:rPr>
          <w:rFonts w:ascii="Arial" w:hAnsi="Arial" w:cs="Arial"/>
          <w:sz w:val="20"/>
          <w:szCs w:val="20"/>
        </w:rPr>
        <w:t xml:space="preserve"> explains: </w:t>
      </w:r>
    </w:p>
    <w:p w14:paraId="7129F0AF" w14:textId="77777777" w:rsidR="00301046" w:rsidRPr="00301046" w:rsidRDefault="00301046" w:rsidP="00301046">
      <w:pPr>
        <w:pStyle w:val="NoSpacing"/>
        <w:rPr>
          <w:rFonts w:ascii="Arial" w:hAnsi="Arial" w:cs="Arial"/>
          <w:sz w:val="20"/>
          <w:szCs w:val="20"/>
        </w:rPr>
      </w:pPr>
    </w:p>
    <w:p w14:paraId="71035EE9" w14:textId="77777777" w:rsidR="00301046" w:rsidRPr="00301046" w:rsidRDefault="00301046" w:rsidP="00301046">
      <w:pPr>
        <w:pStyle w:val="NoSpacing"/>
        <w:rPr>
          <w:rFonts w:ascii="Arial" w:hAnsi="Arial" w:cs="Arial"/>
          <w:sz w:val="20"/>
          <w:szCs w:val="20"/>
        </w:rPr>
      </w:pPr>
      <w:r w:rsidRPr="00301046">
        <w:rPr>
          <w:rFonts w:ascii="Arial" w:hAnsi="Arial" w:cs="Arial"/>
          <w:sz w:val="20"/>
          <w:szCs w:val="20"/>
        </w:rPr>
        <w:t>“In short, having three 5-axis CMMs operating in a dedicated measurement room means we not only get extremely precise measurements, we get them very rapidly as well. By dramatically increasing measurement speed and significantly reducing production machinery downtime, the business has gained a serious productivity advantage.”</w:t>
      </w:r>
    </w:p>
    <w:p w14:paraId="295CFBDE" w14:textId="77777777" w:rsidR="00301046" w:rsidRPr="00301046" w:rsidRDefault="00301046" w:rsidP="00301046">
      <w:pPr>
        <w:pStyle w:val="NoSpacing"/>
        <w:rPr>
          <w:rFonts w:ascii="Arial" w:hAnsi="Arial" w:cs="Arial"/>
          <w:sz w:val="20"/>
          <w:szCs w:val="20"/>
        </w:rPr>
      </w:pPr>
    </w:p>
    <w:p w14:paraId="6F374ACA" w14:textId="77777777" w:rsidR="00301046" w:rsidRPr="00301046" w:rsidRDefault="00301046" w:rsidP="00301046">
      <w:pPr>
        <w:pStyle w:val="NoSpacing"/>
        <w:rPr>
          <w:rFonts w:ascii="Arial" w:hAnsi="Arial" w:cs="Arial"/>
          <w:sz w:val="20"/>
          <w:szCs w:val="20"/>
        </w:rPr>
      </w:pPr>
      <w:r w:rsidRPr="00301046">
        <w:rPr>
          <w:rFonts w:ascii="Arial" w:hAnsi="Arial" w:cs="Arial"/>
          <w:sz w:val="20"/>
          <w:szCs w:val="20"/>
        </w:rPr>
        <w:t>“With the Renishaw measuring heads and probes, we now have easy access to every conceivable part feature. As a result, we don’t need to design special fixtures for part positioning, nor do we need access to a wide variety of styli which need categorising and continually changing. Everything is just simpler.”</w:t>
      </w:r>
    </w:p>
    <w:p w14:paraId="373D0ABD" w14:textId="77777777" w:rsidR="00301046" w:rsidRPr="00301046" w:rsidRDefault="00301046" w:rsidP="00301046">
      <w:pPr>
        <w:pStyle w:val="NoSpacing"/>
        <w:rPr>
          <w:rFonts w:ascii="Arial" w:hAnsi="Arial" w:cs="Arial"/>
          <w:sz w:val="20"/>
          <w:szCs w:val="20"/>
        </w:rPr>
      </w:pPr>
    </w:p>
    <w:p w14:paraId="3BD1C91B" w14:textId="77777777" w:rsidR="00301046" w:rsidRPr="00301046" w:rsidRDefault="00301046" w:rsidP="00301046">
      <w:pPr>
        <w:pStyle w:val="NoSpacing"/>
        <w:rPr>
          <w:rFonts w:ascii="Arial" w:hAnsi="Arial" w:cs="Arial"/>
          <w:sz w:val="20"/>
          <w:szCs w:val="20"/>
        </w:rPr>
      </w:pPr>
      <w:r w:rsidRPr="00301046">
        <w:rPr>
          <w:rFonts w:ascii="Arial" w:hAnsi="Arial" w:cs="Arial"/>
          <w:sz w:val="20"/>
          <w:szCs w:val="20"/>
        </w:rPr>
        <w:lastRenderedPageBreak/>
        <w:t>“The learning phase was really quick as well, with the software proving easy-to-use and providing extremely accurate results. When needed, we also have online access to a Renishaw expert who helps us find quick solutions to any part-specific problem arising.”</w:t>
      </w:r>
    </w:p>
    <w:p w14:paraId="7A1CDF7B" w14:textId="77777777" w:rsidR="00301046" w:rsidRPr="00301046" w:rsidRDefault="00301046" w:rsidP="00301046">
      <w:pPr>
        <w:pStyle w:val="NoSpacing"/>
        <w:rPr>
          <w:rFonts w:ascii="Arial" w:hAnsi="Arial" w:cs="Arial"/>
          <w:sz w:val="20"/>
          <w:szCs w:val="20"/>
        </w:rPr>
      </w:pPr>
      <w:r w:rsidRPr="00301046">
        <w:rPr>
          <w:rFonts w:ascii="Arial" w:hAnsi="Arial" w:cs="Arial"/>
          <w:sz w:val="20"/>
          <w:szCs w:val="20"/>
        </w:rPr>
        <w:t xml:space="preserve">“The sheer variety and complexity of parts that R. </w:t>
      </w:r>
      <w:proofErr w:type="spellStart"/>
      <w:r w:rsidRPr="00301046">
        <w:rPr>
          <w:rFonts w:ascii="Arial" w:hAnsi="Arial" w:cs="Arial"/>
          <w:sz w:val="20"/>
          <w:szCs w:val="20"/>
        </w:rPr>
        <w:t>Busi</w:t>
      </w:r>
      <w:proofErr w:type="spellEnd"/>
      <w:r w:rsidRPr="00301046">
        <w:rPr>
          <w:rFonts w:ascii="Arial" w:hAnsi="Arial" w:cs="Arial"/>
          <w:sz w:val="20"/>
          <w:szCs w:val="20"/>
        </w:rPr>
        <w:t xml:space="preserve"> needs to measure, makes it very difficult to exactly quantify all the improvements that have been achieved. All I’d say is that the move from more traditional measurement practices to 5-axis CMMs has been a great success and I wouldn’t go back to what we had before. Accuracy is everything to our business, and we now have the technology we need to deliver it well into the future.”</w:t>
      </w:r>
    </w:p>
    <w:p w14:paraId="4FE880CE" w14:textId="77777777" w:rsidR="00CD6AD4" w:rsidRPr="00301046" w:rsidRDefault="00CD6AD4" w:rsidP="004C68BF">
      <w:pPr>
        <w:spacing w:line="336" w:lineRule="auto"/>
        <w:ind w:right="-554"/>
        <w:rPr>
          <w:rFonts w:ascii="Arial" w:hAnsi="Arial" w:cs="Arial"/>
          <w:i/>
        </w:rPr>
      </w:pPr>
    </w:p>
    <w:p w14:paraId="4FE880CF" w14:textId="1EE4CF85" w:rsidR="009F23F0" w:rsidRPr="00EF3218" w:rsidRDefault="00113C35" w:rsidP="0050292E">
      <w:pPr>
        <w:spacing w:line="276" w:lineRule="auto"/>
        <w:rPr>
          <w:rFonts w:ascii="Arial" w:hAnsi="Arial" w:cs="Arial"/>
        </w:rPr>
      </w:pPr>
      <w:r w:rsidRPr="00301046">
        <w:rPr>
          <w:rFonts w:ascii="Arial" w:hAnsi="Arial" w:cs="Arial"/>
        </w:rPr>
        <w:t xml:space="preserve">For further information </w:t>
      </w:r>
      <w:r w:rsidRPr="00EF3218">
        <w:rPr>
          <w:rFonts w:ascii="Arial" w:hAnsi="Arial" w:cs="Arial"/>
        </w:rPr>
        <w:t xml:space="preserve">visit </w:t>
      </w:r>
      <w:hyperlink r:id="rId11" w:history="1">
        <w:r w:rsidR="00301046" w:rsidRPr="0074210A">
          <w:rPr>
            <w:rStyle w:val="Hyperlink"/>
            <w:rFonts w:ascii="Arial" w:hAnsi="Arial" w:cs="Arial"/>
          </w:rPr>
          <w:t>www.renishaw.com/</w:t>
        </w:r>
      </w:hyperlink>
      <w:r w:rsidR="00301046">
        <w:rPr>
          <w:rStyle w:val="Hyperlink"/>
          <w:rFonts w:ascii="Arial" w:hAnsi="Arial" w:cs="Arial"/>
        </w:rPr>
        <w:t>busi</w:t>
      </w:r>
    </w:p>
    <w:p w14:paraId="4FE880D0" w14:textId="77777777" w:rsidR="00113C35" w:rsidRDefault="00113C35" w:rsidP="0050292E">
      <w:pPr>
        <w:spacing w:line="276" w:lineRule="auto"/>
        <w:rPr>
          <w:rFonts w:ascii="Arial" w:hAnsi="Arial" w:cs="Arial"/>
          <w:sz w:val="22"/>
          <w:szCs w:val="22"/>
        </w:rPr>
      </w:pPr>
    </w:p>
    <w:p w14:paraId="4FE880D1" w14:textId="33578800" w:rsidR="00113C35" w:rsidRPr="00301046" w:rsidRDefault="00301046" w:rsidP="00301046">
      <w:pPr>
        <w:spacing w:line="276" w:lineRule="auto"/>
        <w:jc w:val="center"/>
        <w:rPr>
          <w:rFonts w:ascii="Arial" w:hAnsi="Arial" w:cs="Arial"/>
          <w:b/>
          <w:sz w:val="22"/>
          <w:szCs w:val="22"/>
        </w:rPr>
      </w:pPr>
      <w:r w:rsidRPr="00301046">
        <w:rPr>
          <w:rFonts w:ascii="Arial" w:hAnsi="Arial" w:cs="Arial"/>
          <w:b/>
          <w:sz w:val="22"/>
          <w:szCs w:val="22"/>
        </w:rPr>
        <w:t>END</w:t>
      </w:r>
    </w:p>
    <w:sectPr w:rsidR="00113C35" w:rsidRPr="00301046" w:rsidSect="00B803A3">
      <w:headerReference w:type="first" r:id="rId12"/>
      <w:type w:val="continuous"/>
      <w:pgSz w:w="11907" w:h="16840" w:code="9"/>
      <w:pgMar w:top="709" w:right="1411" w:bottom="1560"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8D753C" w14:textId="77777777" w:rsidR="0084009C" w:rsidRDefault="0084009C" w:rsidP="002E2F8C">
      <w:r>
        <w:separator/>
      </w:r>
    </w:p>
  </w:endnote>
  <w:endnote w:type="continuationSeparator" w:id="0">
    <w:p w14:paraId="05E973FD" w14:textId="77777777" w:rsidR="0084009C" w:rsidRDefault="0084009C"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7F0A83" w14:textId="77777777" w:rsidR="0084009C" w:rsidRDefault="0084009C" w:rsidP="002E2F8C">
      <w:r>
        <w:separator/>
      </w:r>
    </w:p>
  </w:footnote>
  <w:footnote w:type="continuationSeparator" w:id="0">
    <w:p w14:paraId="75900438" w14:textId="77777777" w:rsidR="0084009C" w:rsidRDefault="0084009C" w:rsidP="002E2F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E880D7" w14:textId="77777777" w:rsidR="00E63517" w:rsidRDefault="00DF6E72">
    <w:pPr>
      <w:pStyle w:val="Header"/>
    </w:pPr>
    <w:r>
      <w:rPr>
        <w:rFonts w:ascii="Arial" w:hAnsi="Arial" w:cs="Arial"/>
        <w:i/>
        <w:noProof/>
        <w:lang w:val="en-GB"/>
      </w:rPr>
      <w:drawing>
        <wp:anchor distT="0" distB="0" distL="114300" distR="114300" simplePos="0" relativeHeight="251659776" behindDoc="0" locked="0" layoutInCell="0" allowOverlap="1" wp14:anchorId="4FE880D8" wp14:editId="4FE880D9">
          <wp:simplePos x="0" y="0"/>
          <wp:positionH relativeFrom="column">
            <wp:posOffset>4210334</wp:posOffset>
          </wp:positionH>
          <wp:positionV relativeFrom="paragraph">
            <wp:posOffset>463768</wp:posOffset>
          </wp:positionV>
          <wp:extent cx="2105025" cy="790575"/>
          <wp:effectExtent l="19050" t="0" r="9525" b="0"/>
          <wp:wrapTopAndBottom/>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cstate="print"/>
                  <a:srcRect/>
                  <a:stretch>
                    <a:fillRect/>
                  </a:stretch>
                </pic:blipFill>
                <pic:spPr bwMode="auto">
                  <a:xfrm>
                    <a:off x="0" y="0"/>
                    <a:ext cx="2105025" cy="790575"/>
                  </a:xfrm>
                  <a:prstGeom prst="rect">
                    <a:avLst/>
                  </a:prstGeom>
                  <a:noFill/>
                  <a:ln w="9525">
                    <a:noFill/>
                    <a:miter lim="800000"/>
                    <a:headEnd/>
                    <a:tailEnd/>
                  </a:ln>
                </pic:spPr>
              </pic:pic>
            </a:graphicData>
          </a:graphic>
        </wp:anchor>
      </w:drawing>
    </w:r>
    <w:r w:rsidR="0084009C">
      <w:rPr>
        <w:noProof/>
      </w:rPr>
      <w:object w:dxaOrig="1440" w:dyaOrig="1440" w14:anchorId="4FE880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10.55pt;margin-top:42.75pt;width:505pt;height:133pt;z-index:251657728;visibility:visible;mso-wrap-edited:f;mso-position-horizontal-relative:text;mso-position-vertical-relative:text" o:allowincell="f">
          <v:imagedata r:id="rId2" o:title="" cropbottom="-16693f"/>
          <w10:wrap type="square"/>
        </v:shape>
        <o:OLEObject Type="Embed" ProgID="Word.Picture.8" ShapeID="_x0000_s2049" DrawAspect="Content" ObjectID="_1640583801" r:id="rId3"/>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13474A2"/>
    <w:multiLevelType w:val="hybridMultilevel"/>
    <w:tmpl w:val="C7520CB6"/>
    <w:lvl w:ilvl="0" w:tplc="BA90D646">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55D93849"/>
    <w:multiLevelType w:val="hybridMultilevel"/>
    <w:tmpl w:val="4E50C4BA"/>
    <w:lvl w:ilvl="0" w:tplc="9A1A556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DQwNjAzNzc1MTA3NjRQ0lEKTi0uzszPAykwqgUAYcj+TCwAAAA="/>
  </w:docVars>
  <w:rsids>
    <w:rsidRoot w:val="00180B30"/>
    <w:rsid w:val="0000531D"/>
    <w:rsid w:val="000252CA"/>
    <w:rsid w:val="000566E5"/>
    <w:rsid w:val="00075B33"/>
    <w:rsid w:val="000B6575"/>
    <w:rsid w:val="000C6F60"/>
    <w:rsid w:val="00113C35"/>
    <w:rsid w:val="0012029C"/>
    <w:rsid w:val="00135DB0"/>
    <w:rsid w:val="00180B30"/>
    <w:rsid w:val="001B5924"/>
    <w:rsid w:val="0021225A"/>
    <w:rsid w:val="00227CE4"/>
    <w:rsid w:val="00245116"/>
    <w:rsid w:val="002469DB"/>
    <w:rsid w:val="00257833"/>
    <w:rsid w:val="002858D4"/>
    <w:rsid w:val="00291695"/>
    <w:rsid w:val="002A4C90"/>
    <w:rsid w:val="002E2F8C"/>
    <w:rsid w:val="00301046"/>
    <w:rsid w:val="00310B2A"/>
    <w:rsid w:val="003377F3"/>
    <w:rsid w:val="003647B3"/>
    <w:rsid w:val="003659A8"/>
    <w:rsid w:val="00373754"/>
    <w:rsid w:val="00381AE5"/>
    <w:rsid w:val="00387027"/>
    <w:rsid w:val="00392EF6"/>
    <w:rsid w:val="0039382D"/>
    <w:rsid w:val="003D5DDB"/>
    <w:rsid w:val="003E6E81"/>
    <w:rsid w:val="003F2730"/>
    <w:rsid w:val="004029DB"/>
    <w:rsid w:val="00407D9A"/>
    <w:rsid w:val="00443E0F"/>
    <w:rsid w:val="00474A48"/>
    <w:rsid w:val="00474A5F"/>
    <w:rsid w:val="004863E7"/>
    <w:rsid w:val="00490E55"/>
    <w:rsid w:val="004930B0"/>
    <w:rsid w:val="0049414C"/>
    <w:rsid w:val="004C5163"/>
    <w:rsid w:val="004C68BF"/>
    <w:rsid w:val="004F5243"/>
    <w:rsid w:val="0050292E"/>
    <w:rsid w:val="00505214"/>
    <w:rsid w:val="0051473C"/>
    <w:rsid w:val="00524281"/>
    <w:rsid w:val="00535A5C"/>
    <w:rsid w:val="00544ECF"/>
    <w:rsid w:val="00546FE4"/>
    <w:rsid w:val="00576141"/>
    <w:rsid w:val="00590FCF"/>
    <w:rsid w:val="005A7A54"/>
    <w:rsid w:val="005B2717"/>
    <w:rsid w:val="00604CE4"/>
    <w:rsid w:val="00633356"/>
    <w:rsid w:val="00644635"/>
    <w:rsid w:val="0065468E"/>
    <w:rsid w:val="00666780"/>
    <w:rsid w:val="006873DF"/>
    <w:rsid w:val="00694EDE"/>
    <w:rsid w:val="006B413D"/>
    <w:rsid w:val="006C2C75"/>
    <w:rsid w:val="006E4D82"/>
    <w:rsid w:val="00701066"/>
    <w:rsid w:val="00714411"/>
    <w:rsid w:val="0072403D"/>
    <w:rsid w:val="0073088A"/>
    <w:rsid w:val="00775194"/>
    <w:rsid w:val="00797E75"/>
    <w:rsid w:val="007B1F00"/>
    <w:rsid w:val="007B7B78"/>
    <w:rsid w:val="007C3DAF"/>
    <w:rsid w:val="007C4DCE"/>
    <w:rsid w:val="007C65C2"/>
    <w:rsid w:val="007F3BB1"/>
    <w:rsid w:val="0084009C"/>
    <w:rsid w:val="00864808"/>
    <w:rsid w:val="00874709"/>
    <w:rsid w:val="008757C5"/>
    <w:rsid w:val="00893A94"/>
    <w:rsid w:val="008D1D65"/>
    <w:rsid w:val="008D3B4D"/>
    <w:rsid w:val="008E2064"/>
    <w:rsid w:val="00910A83"/>
    <w:rsid w:val="00940F11"/>
    <w:rsid w:val="009415B6"/>
    <w:rsid w:val="009B326C"/>
    <w:rsid w:val="009B63D3"/>
    <w:rsid w:val="009C2F78"/>
    <w:rsid w:val="009F23F0"/>
    <w:rsid w:val="00A32C35"/>
    <w:rsid w:val="00A60348"/>
    <w:rsid w:val="00A6754A"/>
    <w:rsid w:val="00AB10DA"/>
    <w:rsid w:val="00AF0949"/>
    <w:rsid w:val="00AF60BA"/>
    <w:rsid w:val="00B03550"/>
    <w:rsid w:val="00B04F0C"/>
    <w:rsid w:val="00B35AA9"/>
    <w:rsid w:val="00B4011E"/>
    <w:rsid w:val="00B53C11"/>
    <w:rsid w:val="00B617A7"/>
    <w:rsid w:val="00B61F67"/>
    <w:rsid w:val="00B70DAB"/>
    <w:rsid w:val="00B803A3"/>
    <w:rsid w:val="00B869E7"/>
    <w:rsid w:val="00B87FD3"/>
    <w:rsid w:val="00BD65FB"/>
    <w:rsid w:val="00BF3745"/>
    <w:rsid w:val="00C34EC9"/>
    <w:rsid w:val="00C43C73"/>
    <w:rsid w:val="00C44CC2"/>
    <w:rsid w:val="00C47966"/>
    <w:rsid w:val="00CA494F"/>
    <w:rsid w:val="00CB0C2C"/>
    <w:rsid w:val="00CC2F07"/>
    <w:rsid w:val="00CD6AD4"/>
    <w:rsid w:val="00CF722A"/>
    <w:rsid w:val="00D03AD0"/>
    <w:rsid w:val="00D366C8"/>
    <w:rsid w:val="00D851C0"/>
    <w:rsid w:val="00D87313"/>
    <w:rsid w:val="00D92177"/>
    <w:rsid w:val="00D94965"/>
    <w:rsid w:val="00D96ACE"/>
    <w:rsid w:val="00D97C50"/>
    <w:rsid w:val="00DF6E72"/>
    <w:rsid w:val="00E22254"/>
    <w:rsid w:val="00E63517"/>
    <w:rsid w:val="00E73435"/>
    <w:rsid w:val="00EA2DA8"/>
    <w:rsid w:val="00EA334A"/>
    <w:rsid w:val="00EA3AF0"/>
    <w:rsid w:val="00EB40A4"/>
    <w:rsid w:val="00EC0CC5"/>
    <w:rsid w:val="00EF3218"/>
    <w:rsid w:val="00F05286"/>
    <w:rsid w:val="00F30D7C"/>
    <w:rsid w:val="00F560D5"/>
    <w:rsid w:val="00F60098"/>
    <w:rsid w:val="00F71F07"/>
    <w:rsid w:val="00F81452"/>
    <w:rsid w:val="00FA3F2E"/>
    <w:rsid w:val="00FC2419"/>
    <w:rsid w:val="00FC7AE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FE880C6"/>
  <w15:docId w15:val="{5C16A570-80F8-4105-B507-92F6B5328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A7A54"/>
  </w:style>
  <w:style w:type="paragraph" w:styleId="Heading1">
    <w:name w:val="heading 1"/>
    <w:basedOn w:val="Normal"/>
    <w:next w:val="Normal"/>
    <w:qFormat/>
    <w:rsid w:val="005A7A54"/>
    <w:pPr>
      <w:keepNext/>
      <w:tabs>
        <w:tab w:val="left" w:pos="-2160"/>
      </w:tabs>
      <w:ind w:left="-540"/>
      <w:outlineLvl w:val="0"/>
    </w:pPr>
    <w:rPr>
      <w:rFonts w:ascii="Arial" w:hAnsi="Arial"/>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rPr>
      <w:rFonts w:ascii="Arial" w:hAnsi="Arial"/>
      <w:lang w:val="en-US"/>
    </w:rPr>
  </w:style>
  <w:style w:type="paragraph" w:styleId="BodyText">
    <w:name w:val="Body Text"/>
    <w:basedOn w:val="Normal"/>
    <w:semiHidden/>
    <w:rsid w:val="005A7A54"/>
    <w:pPr>
      <w:tabs>
        <w:tab w:val="left" w:pos="-2160"/>
      </w:tabs>
      <w:spacing w:line="280" w:lineRule="exact"/>
    </w:pPr>
    <w:rPr>
      <w:rFonts w:ascii="Arial" w:hAnsi="Arial"/>
      <w:lang w:val="en-US"/>
    </w:rPr>
  </w:style>
  <w:style w:type="paragraph" w:styleId="Header">
    <w:name w:val="header"/>
    <w:basedOn w:val="Normal"/>
    <w:semiHidden/>
    <w:rsid w:val="005A7A54"/>
    <w:pPr>
      <w:tabs>
        <w:tab w:val="center" w:pos="4320"/>
        <w:tab w:val="right" w:pos="8640"/>
      </w:tabs>
    </w:pPr>
    <w:rPr>
      <w:sz w:val="24"/>
      <w:lang w:val="en-US"/>
    </w:rPr>
  </w:style>
  <w:style w:type="character" w:styleId="Hyperlink">
    <w:name w:val="Hyperlink"/>
    <w:basedOn w:val="DefaultParagraphFont"/>
    <w:uiPriority w:val="99"/>
    <w:unhideWhenUsed/>
    <w:rsid w:val="00490E55"/>
    <w:rPr>
      <w:color w:val="0000FF"/>
      <w:u w:val="single"/>
    </w:rPr>
  </w:style>
  <w:style w:type="paragraph" w:styleId="Footer">
    <w:name w:val="footer"/>
    <w:basedOn w:val="Normal"/>
    <w:link w:val="FooterChar"/>
    <w:uiPriority w:val="99"/>
    <w:unhideWhenUsed/>
    <w:rsid w:val="004C68BF"/>
    <w:pPr>
      <w:tabs>
        <w:tab w:val="center" w:pos="4513"/>
        <w:tab w:val="right" w:pos="9026"/>
      </w:tabs>
    </w:pPr>
  </w:style>
  <w:style w:type="character" w:customStyle="1" w:styleId="FooterChar">
    <w:name w:val="Footer Char"/>
    <w:basedOn w:val="DefaultParagraphFont"/>
    <w:link w:val="Footer"/>
    <w:uiPriority w:val="99"/>
    <w:rsid w:val="004C68BF"/>
  </w:style>
  <w:style w:type="paragraph" w:styleId="BalloonText">
    <w:name w:val="Balloon Text"/>
    <w:basedOn w:val="Normal"/>
    <w:link w:val="BalloonTextChar"/>
    <w:uiPriority w:val="99"/>
    <w:semiHidden/>
    <w:unhideWhenUsed/>
    <w:rsid w:val="005761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6141"/>
    <w:rPr>
      <w:rFonts w:ascii="Segoe UI" w:hAnsi="Segoe UI" w:cs="Segoe UI"/>
      <w:sz w:val="18"/>
      <w:szCs w:val="18"/>
    </w:rPr>
  </w:style>
  <w:style w:type="character" w:styleId="UnresolvedMention">
    <w:name w:val="Unresolved Mention"/>
    <w:basedOn w:val="DefaultParagraphFont"/>
    <w:uiPriority w:val="99"/>
    <w:semiHidden/>
    <w:unhideWhenUsed/>
    <w:rsid w:val="00CA494F"/>
    <w:rPr>
      <w:color w:val="605E5C"/>
      <w:shd w:val="clear" w:color="auto" w:fill="E1DFDD"/>
    </w:rPr>
  </w:style>
  <w:style w:type="paragraph" w:styleId="NoSpacing">
    <w:name w:val="No Spacing"/>
    <w:uiPriority w:val="1"/>
    <w:qFormat/>
    <w:rsid w:val="00301046"/>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989162">
      <w:bodyDiv w:val="1"/>
      <w:marLeft w:val="0"/>
      <w:marRight w:val="0"/>
      <w:marTop w:val="0"/>
      <w:marBottom w:val="0"/>
      <w:divBdr>
        <w:top w:val="none" w:sz="0" w:space="0" w:color="auto"/>
        <w:left w:val="none" w:sz="0" w:space="0" w:color="auto"/>
        <w:bottom w:val="none" w:sz="0" w:space="0" w:color="auto"/>
        <w:right w:val="none" w:sz="0" w:space="0" w:color="auto"/>
      </w:divBdr>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058285495">
      <w:bodyDiv w:val="1"/>
      <w:marLeft w:val="0"/>
      <w:marRight w:val="0"/>
      <w:marTop w:val="0"/>
      <w:marBottom w:val="0"/>
      <w:divBdr>
        <w:top w:val="none" w:sz="0" w:space="0" w:color="auto"/>
        <w:left w:val="none" w:sz="0" w:space="0" w:color="auto"/>
        <w:bottom w:val="none" w:sz="0" w:space="0" w:color="auto"/>
        <w:right w:val="none" w:sz="0" w:space="0" w:color="auto"/>
      </w:divBdr>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renishaw.com/"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5523F72E7DAAF4F82886FDCB5123193" ma:contentTypeVersion="10" ma:contentTypeDescription="Create a new document." ma:contentTypeScope="" ma:versionID="eeb24f9c1bbe0d44fa1d45cb7ffa0bb2">
  <xsd:schema xmlns:xsd="http://www.w3.org/2001/XMLSchema" xmlns:xs="http://www.w3.org/2001/XMLSchema" xmlns:p="http://schemas.microsoft.com/office/2006/metadata/properties" xmlns:ns2="64d3ed54-142c-4ac0-8d13-a5f340537a3a" xmlns:ns3="26600812-83e8-4289-8a6b-ff351b3853b9" targetNamespace="http://schemas.microsoft.com/office/2006/metadata/properties" ma:root="true" ma:fieldsID="7afe22b3d881e9dec2e54e56c88b30db" ns2:_="" ns3:_="">
    <xsd:import namespace="64d3ed54-142c-4ac0-8d13-a5f340537a3a"/>
    <xsd:import namespace="26600812-83e8-4289-8a6b-ff351b3853b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d3ed54-142c-4ac0-8d13-a5f340537a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600812-83e8-4289-8a6b-ff351b3853b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635031-0B0D-4F5F-BE8A-AC19E845D2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d3ed54-142c-4ac0-8d13-a5f340537a3a"/>
    <ds:schemaRef ds:uri="26600812-83e8-4289-8a6b-ff351b3853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1BE878-19B1-44A2-B08D-D93CEB8203E9}">
  <ds:schemaRefs>
    <ds:schemaRef ds:uri="http://schemas.microsoft.com/sharepoint/v3/contenttype/forms"/>
  </ds:schemaRefs>
</ds:datastoreItem>
</file>

<file path=customXml/itemProps3.xml><?xml version="1.0" encoding="utf-8"?>
<ds:datastoreItem xmlns:ds="http://schemas.openxmlformats.org/officeDocument/2006/customXml" ds:itemID="{6AF5F6AF-E95E-4412-9AC6-36718B2312E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F6AF2C5-E910-4ABC-B131-5B2AB5373D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1041</Words>
  <Characters>5939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News release</vt:lpstr>
    </vt:vector>
  </TitlesOfParts>
  <Company>Renishaw PLC</Company>
  <LinksUpToDate>false</LinksUpToDate>
  <CharactersWithSpaces>6967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 release</dc:title>
  <dc:creator>Renishaw</dc:creator>
  <cp:lastModifiedBy>Jordan Truman</cp:lastModifiedBy>
  <cp:revision>3</cp:revision>
  <cp:lastPrinted>2014-11-03T12:56:00Z</cp:lastPrinted>
  <dcterms:created xsi:type="dcterms:W3CDTF">2019-11-05T12:58:00Z</dcterms:created>
  <dcterms:modified xsi:type="dcterms:W3CDTF">2020-01-15T08:57:00Z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0x01010085523F72E7DAAF4F82886FDCB5123193</vt:lpwstr>
  </property>
</Properties>
</file>