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E0CB1" w14:textId="77777777" w:rsidR="0073088A" w:rsidRPr="001A5E07" w:rsidRDefault="00663E1B" w:rsidP="0016753A">
      <w:pPr>
        <w:ind w:right="567"/>
        <w:rPr>
          <w:rFonts w:ascii="Arial" w:eastAsia="汉仪中等线简" w:hAnsi="Arial" w:cs="Arial"/>
        </w:rPr>
      </w:pPr>
      <w:r w:rsidRPr="001A5E07">
        <w:rPr>
          <w:rFonts w:ascii="Arial" w:eastAsia="汉仪中等线简" w:hAnsi="Arial" w:cs="Arial"/>
          <w:noProof/>
          <w:lang w:val="en-GB" w:eastAsia="ja-JP" w:bidi="ar-SA"/>
        </w:rPr>
        <w:drawing>
          <wp:anchor distT="0" distB="0" distL="114300" distR="114300" simplePos="0" relativeHeight="251659264" behindDoc="0" locked="0" layoutInCell="1" allowOverlap="1" wp14:anchorId="4FA56F12" wp14:editId="18A2DBBF">
            <wp:simplePos x="0" y="0"/>
            <wp:positionH relativeFrom="column">
              <wp:posOffset>4176947</wp:posOffset>
            </wp:positionH>
            <wp:positionV relativeFrom="paragraph">
              <wp:posOffset>-246490</wp:posOffset>
            </wp:positionV>
            <wp:extent cx="2019631" cy="397565"/>
            <wp:effectExtent l="0" t="0" r="0" b="0"/>
            <wp:wrapNone/>
            <wp:docPr id="4"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14:paraId="4559A4FD" w14:textId="77777777" w:rsidR="00663E1B" w:rsidRPr="001A5E07" w:rsidRDefault="00663E1B" w:rsidP="00C26DF4">
      <w:pPr>
        <w:spacing w:line="24" w:lineRule="atLeast"/>
        <w:ind w:right="-274"/>
        <w:rPr>
          <w:rFonts w:ascii="Arial" w:eastAsia="汉仪中等线简" w:hAnsi="Arial" w:cs="Arial"/>
          <w:b/>
          <w:sz w:val="22"/>
          <w:lang w:val="en-US"/>
        </w:rPr>
      </w:pPr>
    </w:p>
    <w:p w14:paraId="1B1B4AB7" w14:textId="77777777" w:rsidR="00663E1B" w:rsidRPr="001A5E07" w:rsidRDefault="00663E1B" w:rsidP="00C26DF4">
      <w:pPr>
        <w:spacing w:line="24" w:lineRule="atLeast"/>
        <w:ind w:right="-274"/>
        <w:rPr>
          <w:rFonts w:ascii="Arial" w:eastAsia="汉仪中等线简" w:hAnsi="Arial" w:cs="Arial"/>
          <w:b/>
          <w:sz w:val="22"/>
          <w:lang w:val="en-US"/>
        </w:rPr>
      </w:pPr>
    </w:p>
    <w:p w14:paraId="010E08EE" w14:textId="77777777" w:rsidR="00663E1B" w:rsidRPr="001A5E07" w:rsidRDefault="00663E1B" w:rsidP="00663E1B">
      <w:pPr>
        <w:spacing w:after="20" w:line="14" w:lineRule="auto"/>
        <w:ind w:right="-274"/>
        <w:rPr>
          <w:rFonts w:ascii="Arial" w:eastAsia="汉仪中等线简" w:hAnsi="Arial" w:cs="Arial"/>
          <w:b/>
          <w:sz w:val="22"/>
          <w:lang w:val="en-US"/>
        </w:rPr>
      </w:pPr>
    </w:p>
    <w:p w14:paraId="198E6B9B" w14:textId="07C2E01F" w:rsidR="00281736" w:rsidRPr="001A5E07" w:rsidRDefault="00281736" w:rsidP="001A5E07">
      <w:pPr>
        <w:spacing w:line="336" w:lineRule="auto"/>
        <w:ind w:right="-554"/>
        <w:rPr>
          <w:rFonts w:ascii="Arial Unicode MS" w:eastAsia="Arial Unicode MS" w:hAnsi="Arial Unicode MS" w:cs="Arial Unicode MS" w:hint="eastAsia"/>
          <w:b/>
          <w:sz w:val="24"/>
          <w:szCs w:val="24"/>
        </w:rPr>
      </w:pPr>
      <w:r w:rsidRPr="00281736">
        <w:rPr>
          <w:rFonts w:ascii="Arial Unicode MS" w:eastAsia="Arial Unicode MS" w:hAnsi="Arial Unicode MS" w:cs="Arial Unicode MS" w:hint="eastAsia"/>
          <w:b/>
          <w:sz w:val="24"/>
          <w:szCs w:val="24"/>
        </w:rPr>
        <w:t>雷尼绍推出适用于绝对式光栅的高级诊断工具</w:t>
      </w:r>
      <w:r w:rsidRPr="00281736">
        <w:rPr>
          <w:rFonts w:ascii="Arial Unicode MS" w:eastAsia="Arial Unicode MS" w:hAnsi="Arial Unicode MS" w:cs="Arial Unicode MS"/>
          <w:b/>
          <w:sz w:val="24"/>
          <w:szCs w:val="24"/>
        </w:rPr>
        <w:t>ADTa-100</w:t>
      </w:r>
    </w:p>
    <w:p w14:paraId="1B761376" w14:textId="77777777" w:rsidR="00281736" w:rsidRPr="00281736" w:rsidRDefault="00281736" w:rsidP="00281736">
      <w:pPr>
        <w:jc w:val="both"/>
        <w:rPr>
          <w:rFonts w:ascii="Arial Unicode MS" w:eastAsia="Arial Unicode MS" w:hAnsi="Arial Unicode MS" w:cs="Arial Unicode MS"/>
        </w:rPr>
      </w:pPr>
      <w:r w:rsidRPr="00281736">
        <w:rPr>
          <w:rFonts w:ascii="Arial Unicode MS" w:eastAsia="Arial Unicode MS" w:hAnsi="Arial Unicode MS" w:cs="Arial Unicode MS" w:hint="eastAsia"/>
        </w:rPr>
        <w:t>工程技术领域的跨国公司雷尼绍现隆重推出其高级诊断工具</w:t>
      </w:r>
      <w:r w:rsidRPr="00281736">
        <w:rPr>
          <w:rFonts w:ascii="Arial Unicode MS" w:eastAsia="Arial Unicode MS" w:hAnsi="Arial Unicode MS" w:cs="Arial Unicode MS"/>
        </w:rPr>
        <w:t xml:space="preserve"> (ADT) </w:t>
      </w:r>
      <w:r w:rsidRPr="00281736">
        <w:rPr>
          <w:rFonts w:ascii="Arial Unicode MS" w:eastAsia="Arial Unicode MS" w:hAnsi="Arial Unicode MS" w:cs="Arial Unicode MS" w:hint="eastAsia"/>
        </w:rPr>
        <w:t>系列光栅安装工具的最新成员。</w:t>
      </w:r>
    </w:p>
    <w:p w14:paraId="037131FB" w14:textId="77777777" w:rsidR="001A5E07" w:rsidRPr="001A5E07" w:rsidRDefault="001A5E07" w:rsidP="00020B65">
      <w:pPr>
        <w:jc w:val="both"/>
        <w:rPr>
          <w:rFonts w:ascii="Arial Unicode MS" w:eastAsia="Arial Unicode MS" w:hAnsi="Arial Unicode MS" w:cs="Arial Unicode MS"/>
        </w:rPr>
      </w:pPr>
    </w:p>
    <w:p w14:paraId="28971FFC" w14:textId="77777777" w:rsidR="001A5E07" w:rsidRPr="001A5E07" w:rsidRDefault="001A5E07" w:rsidP="00020B65">
      <w:pPr>
        <w:jc w:val="both"/>
        <w:rPr>
          <w:rFonts w:ascii="Arial Unicode MS" w:eastAsia="Arial Unicode MS" w:hAnsi="Arial Unicode MS" w:cs="Arial Unicode MS"/>
        </w:rPr>
      </w:pPr>
      <w:r w:rsidRPr="001A5E07">
        <w:rPr>
          <w:rFonts w:ascii="Arial Unicode MS" w:eastAsia="Arial Unicode MS" w:hAnsi="Arial Unicode MS" w:cs="Arial Unicode MS"/>
        </w:rPr>
        <w:t>ADTa-100接口是一款安装工具和诊断附件，适用于雷尼绍的绝对式直线光栅和圆光栅。ADTa-100从读数头获取全面的实时数据，用于快速方便地安装光栅和现场查错，有助于减少安装与维护时间和成本。</w:t>
      </w:r>
    </w:p>
    <w:p w14:paraId="48B2CA0F" w14:textId="77777777" w:rsidR="001A5E07" w:rsidRPr="001A5E07" w:rsidRDefault="001A5E07" w:rsidP="00020B65">
      <w:pPr>
        <w:jc w:val="both"/>
        <w:rPr>
          <w:rFonts w:ascii="Arial Unicode MS" w:eastAsia="Arial Unicode MS" w:hAnsi="Arial Unicode MS" w:cs="Arial Unicode MS"/>
        </w:rPr>
      </w:pPr>
    </w:p>
    <w:p w14:paraId="0DFE6E2E" w14:textId="616C6831" w:rsidR="001A5E07" w:rsidRPr="001A5E07" w:rsidRDefault="001A5E07" w:rsidP="00020B65">
      <w:pPr>
        <w:jc w:val="both"/>
        <w:rPr>
          <w:rFonts w:ascii="Arial Unicode MS" w:eastAsia="Arial Unicode MS" w:hAnsi="Arial Unicode MS" w:cs="Arial Unicode MS"/>
        </w:rPr>
      </w:pPr>
      <w:r w:rsidRPr="001A5E07">
        <w:rPr>
          <w:rFonts w:ascii="Arial Unicode MS" w:eastAsia="Arial Unicode MS" w:hAnsi="Arial Unicode MS" w:cs="Arial Unicode MS"/>
        </w:rPr>
        <w:t>ADTa-100可以在独立模式下使用，也可以搭配计算机使用。在独立模式下，ADTa-100由电源或电池供电，通过内置的7个多色LED指示灯阵列指示信号强度和光栅状态。它的增强型功能包括更改栅尺零位；允许用户通过标准USB接口将ADTa-100硬件连接到运行雷尼绍ADT View软件的计算机上。</w:t>
      </w:r>
    </w:p>
    <w:p w14:paraId="74D58E2F" w14:textId="77777777" w:rsidR="001A5E07" w:rsidRPr="001A5E07" w:rsidRDefault="001A5E07" w:rsidP="00020B65">
      <w:pPr>
        <w:jc w:val="both"/>
        <w:rPr>
          <w:rFonts w:ascii="Arial Unicode MS" w:eastAsia="Arial Unicode MS" w:hAnsi="Arial Unicode MS" w:cs="Arial Unicode MS"/>
        </w:rPr>
      </w:pPr>
    </w:p>
    <w:p w14:paraId="3FBC991C" w14:textId="16E61AE9" w:rsidR="001A5E07" w:rsidRPr="001A5E07" w:rsidRDefault="001A5E07" w:rsidP="00020B65">
      <w:pPr>
        <w:jc w:val="both"/>
        <w:rPr>
          <w:rFonts w:ascii="Arial Unicode MS" w:eastAsia="Arial Unicode MS" w:hAnsi="Arial Unicode MS" w:cs="Arial Unicode MS"/>
        </w:rPr>
      </w:pPr>
      <w:r w:rsidRPr="001A5E07">
        <w:rPr>
          <w:rFonts w:ascii="Arial Unicode MS" w:eastAsia="Arial Unicode MS" w:hAnsi="Arial Unicode MS" w:cs="Arial Unicode MS"/>
        </w:rPr>
        <w:t>ADT View软件具备用户友好型图形界面，可显示从雷尼绍光栅获取的高级诊断信息，包括信号强度、利萨如图形、位置DRO和系统配置信息。这款软件与雷尼绍的最新型增量式和绝对式光栅兼容，可从</w:t>
      </w:r>
      <w:bookmarkStart w:id="0" w:name="_GoBack"/>
      <w:bookmarkEnd w:id="0"/>
      <w:r w:rsidR="00020B65">
        <w:rPr>
          <w:rFonts w:ascii="Arial Unicode MS" w:eastAsia="Arial Unicode MS" w:hAnsi="Arial Unicode MS" w:cs="Arial Unicode MS"/>
        </w:rPr>
        <w:br/>
      </w:r>
      <w:r w:rsidRPr="001A5E07">
        <w:rPr>
          <w:rFonts w:ascii="Arial Unicode MS" w:eastAsia="Arial Unicode MS" w:hAnsi="Arial Unicode MS" w:cs="Arial Unicode MS"/>
        </w:rPr>
        <w:t>雷尼绍网站上免费下载。</w:t>
      </w:r>
    </w:p>
    <w:p w14:paraId="414AA0B6" w14:textId="77777777" w:rsidR="001A5E07" w:rsidRPr="001A5E07" w:rsidRDefault="001A5E07" w:rsidP="00020B65">
      <w:pPr>
        <w:jc w:val="both"/>
        <w:rPr>
          <w:rFonts w:ascii="Arial Unicode MS" w:eastAsia="Arial Unicode MS" w:hAnsi="Arial Unicode MS" w:cs="Arial Unicode MS"/>
        </w:rPr>
      </w:pPr>
    </w:p>
    <w:p w14:paraId="67044247" w14:textId="77777777" w:rsidR="001A5E07" w:rsidRPr="001A5E07" w:rsidRDefault="001A5E07" w:rsidP="00020B65">
      <w:pPr>
        <w:jc w:val="both"/>
        <w:rPr>
          <w:rFonts w:ascii="Arial Unicode MS" w:eastAsia="Arial Unicode MS" w:hAnsi="Arial Unicode MS" w:cs="Arial Unicode MS"/>
        </w:rPr>
      </w:pPr>
      <w:r w:rsidRPr="001A5E07">
        <w:rPr>
          <w:rFonts w:ascii="Arial Unicode MS" w:eastAsia="Arial Unicode MS" w:hAnsi="Arial Unicode MS" w:cs="Arial Unicode MS"/>
        </w:rPr>
        <w:t>ADTa-100硬件外形紧凑，方便存放、运输和使用。它为使用雷尼绍先进的绝对式光栅的用户提供了一款功能强大的工具。</w:t>
      </w:r>
    </w:p>
    <w:p w14:paraId="296F87AB" w14:textId="77777777" w:rsidR="001A5E07" w:rsidRPr="001A5E07" w:rsidRDefault="001A5E07" w:rsidP="00020B65">
      <w:pPr>
        <w:jc w:val="both"/>
        <w:rPr>
          <w:rFonts w:ascii="Arial Unicode MS" w:eastAsia="Arial Unicode MS" w:hAnsi="Arial Unicode MS" w:cs="Arial Unicode MS"/>
        </w:rPr>
      </w:pPr>
    </w:p>
    <w:p w14:paraId="36B477D9" w14:textId="1F4E14B6" w:rsidR="001A5E07" w:rsidRPr="001A5E07" w:rsidRDefault="001A5E07" w:rsidP="00020B65">
      <w:pPr>
        <w:jc w:val="both"/>
        <w:rPr>
          <w:rFonts w:ascii="Arial Unicode MS" w:eastAsia="Arial Unicode MS" w:hAnsi="Arial Unicode MS" w:cs="Arial Unicode MS"/>
        </w:rPr>
      </w:pPr>
      <w:r w:rsidRPr="001A5E07">
        <w:rPr>
          <w:rFonts w:ascii="Arial Unicode MS" w:eastAsia="Arial Unicode MS" w:hAnsi="Arial Unicode MS" w:cs="Arial Unicode MS"/>
        </w:rPr>
        <w:t>请联系当地的雷尼绍业务代表，了解关于ADTa-100、ADT系列产品和雷尼绍光栅的更多信息。</w:t>
      </w:r>
    </w:p>
    <w:p w14:paraId="0D009BF7" w14:textId="77777777" w:rsidR="001A5E07" w:rsidRPr="001A5E07" w:rsidRDefault="001A5E07" w:rsidP="00020B65">
      <w:pPr>
        <w:spacing w:line="336" w:lineRule="auto"/>
        <w:ind w:right="-554"/>
        <w:jc w:val="both"/>
        <w:rPr>
          <w:rFonts w:ascii="Arial Unicode MS" w:eastAsia="Arial Unicode MS" w:hAnsi="Arial Unicode MS" w:cs="Arial Unicode MS" w:hint="eastAsia"/>
          <w:i/>
        </w:rPr>
      </w:pPr>
    </w:p>
    <w:p w14:paraId="6B6BF81E" w14:textId="33BAEC15" w:rsidR="001A5E07" w:rsidRPr="001A5E07" w:rsidRDefault="001A5E07" w:rsidP="00020B65">
      <w:pPr>
        <w:spacing w:line="276" w:lineRule="auto"/>
        <w:jc w:val="both"/>
        <w:rPr>
          <w:rFonts w:ascii="Arial Unicode MS" w:eastAsia="Arial Unicode MS" w:hAnsi="Arial Unicode MS" w:cs="Arial Unicode MS"/>
        </w:rPr>
      </w:pPr>
      <w:r w:rsidRPr="001A5E07">
        <w:rPr>
          <w:rFonts w:ascii="Arial Unicode MS" w:eastAsia="Arial Unicode MS" w:hAnsi="Arial Unicode MS" w:cs="Arial Unicode MS"/>
        </w:rPr>
        <w:t>详情请访问</w:t>
      </w:r>
      <w:r w:rsidRPr="00020B65">
        <w:rPr>
          <w:rFonts w:ascii="Arial Unicode MS" w:eastAsia="Arial Unicode MS" w:hAnsi="Arial Unicode MS" w:cs="Arial Unicode MS"/>
        </w:rPr>
        <w:t>www.renishaw.com.cn/</w:t>
      </w:r>
      <w:r w:rsidR="00020B65" w:rsidRPr="00020B65">
        <w:rPr>
          <w:rFonts w:ascii="Arial Unicode MS" w:eastAsia="Arial Unicode MS" w:hAnsi="Arial Unicode MS" w:cs="Arial Unicode MS" w:hint="eastAsia"/>
        </w:rPr>
        <w:t>encoders</w:t>
      </w:r>
    </w:p>
    <w:p w14:paraId="281A893E" w14:textId="77777777" w:rsidR="001A5E07" w:rsidRPr="001A5E07" w:rsidRDefault="001A5E07" w:rsidP="001A5E07">
      <w:pPr>
        <w:spacing w:line="276" w:lineRule="auto"/>
        <w:rPr>
          <w:rFonts w:ascii="Arial Unicode MS" w:eastAsia="Arial Unicode MS" w:hAnsi="Arial Unicode MS" w:cs="Arial Unicode MS"/>
          <w:sz w:val="22"/>
          <w:szCs w:val="22"/>
        </w:rPr>
      </w:pPr>
    </w:p>
    <w:p w14:paraId="1D0FCA32" w14:textId="77777777" w:rsidR="001A5E07" w:rsidRPr="001A5E07" w:rsidRDefault="001A5E07" w:rsidP="001A5E07">
      <w:pPr>
        <w:spacing w:line="276" w:lineRule="auto"/>
        <w:rPr>
          <w:rFonts w:ascii="Arial Unicode MS" w:eastAsia="Arial Unicode MS" w:hAnsi="Arial Unicode MS" w:cs="Arial Unicode MS"/>
          <w:sz w:val="22"/>
          <w:szCs w:val="22"/>
        </w:rPr>
      </w:pPr>
    </w:p>
    <w:p w14:paraId="01CC9C43" w14:textId="77777777" w:rsidR="001A5E07" w:rsidRPr="001A5E07" w:rsidRDefault="001A5E07" w:rsidP="001A5E07">
      <w:pPr>
        <w:spacing w:line="276" w:lineRule="auto"/>
        <w:jc w:val="center"/>
        <w:rPr>
          <w:rFonts w:ascii="Arial Unicode MS" w:eastAsia="Arial Unicode MS" w:hAnsi="Arial Unicode MS" w:cs="Arial Unicode MS"/>
          <w:b/>
          <w:sz w:val="22"/>
          <w:szCs w:val="22"/>
        </w:rPr>
      </w:pPr>
      <w:r w:rsidRPr="001A5E07">
        <w:rPr>
          <w:rFonts w:ascii="Arial Unicode MS" w:eastAsia="Arial Unicode MS" w:hAnsi="Arial Unicode MS" w:cs="Arial Unicode MS"/>
          <w:b/>
          <w:sz w:val="22"/>
          <w:szCs w:val="22"/>
        </w:rPr>
        <w:t>-完-</w:t>
      </w:r>
    </w:p>
    <w:p w14:paraId="127939A7" w14:textId="02DBDD79" w:rsidR="00F1066C" w:rsidRDefault="00F1066C" w:rsidP="00B62AA4">
      <w:pPr>
        <w:pStyle w:val="NormalWeb"/>
        <w:spacing w:line="24" w:lineRule="atLeast"/>
        <w:jc w:val="center"/>
        <w:rPr>
          <w:rFonts w:ascii="Arial Unicode MS" w:eastAsia="Arial Unicode MS" w:hAnsi="Arial Unicode MS" w:cs="Arial Unicode MS"/>
          <w:sz w:val="22"/>
          <w:szCs w:val="20"/>
        </w:rPr>
      </w:pPr>
    </w:p>
    <w:p w14:paraId="47CC22B4" w14:textId="7D5C32A0" w:rsidR="00020B65" w:rsidRDefault="00020B65" w:rsidP="00B62AA4">
      <w:pPr>
        <w:pStyle w:val="NormalWeb"/>
        <w:spacing w:line="24" w:lineRule="atLeast"/>
        <w:jc w:val="center"/>
        <w:rPr>
          <w:rFonts w:ascii="Arial Unicode MS" w:eastAsia="Arial Unicode MS" w:hAnsi="Arial Unicode MS" w:cs="Arial Unicode MS"/>
          <w:sz w:val="22"/>
          <w:szCs w:val="20"/>
        </w:rPr>
      </w:pPr>
    </w:p>
    <w:p w14:paraId="550F0FCC" w14:textId="3DDDDFB3" w:rsidR="00020B65" w:rsidRDefault="00020B65">
      <w:pPr>
        <w:rPr>
          <w:rFonts w:ascii="Arial Unicode MS" w:eastAsia="Arial Unicode MS" w:hAnsi="Arial Unicode MS" w:cs="Arial Unicode MS"/>
          <w:sz w:val="22"/>
        </w:rPr>
      </w:pPr>
      <w:r>
        <w:rPr>
          <w:rFonts w:ascii="Arial Unicode MS" w:eastAsia="Arial Unicode MS" w:hAnsi="Arial Unicode MS" w:cs="Arial Unicode MS"/>
          <w:sz w:val="22"/>
        </w:rPr>
        <w:br w:type="page"/>
      </w:r>
    </w:p>
    <w:p w14:paraId="03DBA0A9" w14:textId="77777777" w:rsidR="00020B65" w:rsidRDefault="00020B65" w:rsidP="00B62AA4">
      <w:pPr>
        <w:pStyle w:val="NormalWeb"/>
        <w:spacing w:line="24" w:lineRule="atLeast"/>
        <w:jc w:val="center"/>
        <w:rPr>
          <w:rFonts w:ascii="Arial Unicode MS" w:eastAsia="Arial Unicode MS" w:hAnsi="Arial Unicode MS" w:cs="Arial Unicode MS"/>
          <w:sz w:val="22"/>
          <w:szCs w:val="20"/>
        </w:rPr>
      </w:pPr>
    </w:p>
    <w:p w14:paraId="2841758F" w14:textId="77777777" w:rsidR="00020B65" w:rsidRPr="00D20DCE" w:rsidRDefault="00020B65" w:rsidP="00020B65">
      <w:pPr>
        <w:autoSpaceDE w:val="0"/>
        <w:autoSpaceDN w:val="0"/>
        <w:spacing w:afterLines="50" w:after="120" w:line="288" w:lineRule="auto"/>
        <w:jc w:val="both"/>
        <w:rPr>
          <w:rFonts w:ascii="Arial Unicode MS" w:eastAsia="Arial Unicode MS" w:hAnsi="Arial Unicode MS" w:cs="Arial Unicode MS"/>
          <w:b/>
          <w:sz w:val="22"/>
          <w:szCs w:val="22"/>
        </w:rPr>
      </w:pPr>
      <w:r w:rsidRPr="00D20DCE">
        <w:rPr>
          <w:rFonts w:ascii="Arial Unicode MS" w:eastAsia="Arial Unicode MS" w:hAnsi="Arial Unicode MS" w:cs="Arial Unicode MS" w:hint="eastAsia"/>
          <w:b/>
          <w:sz w:val="22"/>
          <w:szCs w:val="22"/>
        </w:rPr>
        <w:t>关于</w:t>
      </w:r>
      <w:r w:rsidRPr="00D20DCE">
        <w:rPr>
          <w:rFonts w:ascii="Arial Unicode MS" w:eastAsia="Arial Unicode MS" w:hAnsi="Arial Unicode MS" w:cs="Arial Unicode MS"/>
          <w:b/>
          <w:sz w:val="22"/>
          <w:szCs w:val="22"/>
        </w:rPr>
        <w:t>雷尼绍</w:t>
      </w:r>
    </w:p>
    <w:p w14:paraId="7247C171" w14:textId="77777777" w:rsidR="00020B65" w:rsidRPr="00943FA8" w:rsidRDefault="00020B65" w:rsidP="00020B65">
      <w:pPr>
        <w:autoSpaceDE w:val="0"/>
        <w:autoSpaceDN w:val="0"/>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w:t>
      </w:r>
      <w:r>
        <w:rPr>
          <w:rFonts w:ascii="Arial" w:eastAsia="Arial Unicode MS" w:hAnsi="Arial" w:cs="Arial"/>
        </w:rPr>
        <w:br/>
      </w:r>
      <w:r w:rsidRPr="00943FA8">
        <w:rPr>
          <w:rFonts w:ascii="Arial" w:eastAsia="Arial Unicode MS" w:hAnsi="Arial" w:cs="Arial"/>
        </w:rPr>
        <w:t>还在全球增材制造（也称3D打印）领域居领导地位，</w:t>
      </w:r>
      <w:r w:rsidRPr="00F92C22">
        <w:rPr>
          <w:rFonts w:ascii="Arial" w:eastAsia="Arial Unicode MS" w:hAnsi="Arial" w:cs="Arial" w:hint="eastAsia"/>
        </w:rPr>
        <w:t>是一家设计和制造工业用增材制造设备（通过金属粉末“打印”零件）的公司</w:t>
      </w:r>
      <w:r w:rsidRPr="00943FA8">
        <w:rPr>
          <w:rFonts w:ascii="Arial" w:eastAsia="Arial Unicode MS" w:hAnsi="Arial" w:cs="Arial"/>
        </w:rPr>
        <w:t>。</w:t>
      </w:r>
    </w:p>
    <w:p w14:paraId="45D50BBB" w14:textId="77777777" w:rsidR="00020B65" w:rsidRPr="00943FA8" w:rsidRDefault="00020B65" w:rsidP="00020B65">
      <w:pPr>
        <w:autoSpaceDE w:val="0"/>
        <w:autoSpaceDN w:val="0"/>
        <w:spacing w:line="132" w:lineRule="auto"/>
        <w:jc w:val="both"/>
        <w:rPr>
          <w:rFonts w:ascii="Arial" w:eastAsia="Arial Unicode MS" w:hAnsi="Arial" w:cs="Arial"/>
        </w:rPr>
      </w:pPr>
    </w:p>
    <w:p w14:paraId="192FCC31" w14:textId="77777777" w:rsidR="00020B65" w:rsidRPr="00943FA8" w:rsidRDefault="00020B65" w:rsidP="00020B65">
      <w:pPr>
        <w:autoSpaceDE w:val="0"/>
        <w:autoSpaceDN w:val="0"/>
        <w:spacing w:line="283" w:lineRule="auto"/>
        <w:jc w:val="both"/>
        <w:rPr>
          <w:rFonts w:ascii="Arial" w:eastAsia="Arial Unicode MS" w:hAnsi="Arial" w:cs="Arial"/>
        </w:rPr>
      </w:pPr>
      <w:r w:rsidRPr="00943FA8">
        <w:rPr>
          <w:rFonts w:ascii="Arial" w:eastAsia="Arial Unicode MS" w:hAnsi="Arial" w:cs="Arial" w:hint="eastAsia"/>
        </w:rPr>
        <w:t>雷尼绍集团目前在</w:t>
      </w:r>
      <w:r>
        <w:rPr>
          <w:rFonts w:ascii="Arial" w:eastAsia="Arial Unicode MS" w:hAnsi="Arial" w:cs="Arial"/>
        </w:rPr>
        <w:t>3</w:t>
      </w:r>
      <w:r>
        <w:rPr>
          <w:rFonts w:ascii="Arial" w:eastAsia="Arial Unicode MS" w:hAnsi="Arial" w:cs="Arial" w:hint="eastAsia"/>
        </w:rPr>
        <w:t>6</w:t>
      </w:r>
      <w:r w:rsidRPr="00943FA8">
        <w:rPr>
          <w:rFonts w:ascii="Arial" w:eastAsia="Arial Unicode MS" w:hAnsi="Arial" w:cs="Arial"/>
        </w:rPr>
        <w:t>个国家/地区设有</w:t>
      </w:r>
      <w:r>
        <w:rPr>
          <w:rFonts w:ascii="Arial" w:eastAsia="Arial Unicode MS" w:hAnsi="Arial" w:cs="Arial" w:hint="eastAsia"/>
        </w:rPr>
        <w:t>80</w:t>
      </w:r>
      <w:r w:rsidRPr="00943FA8">
        <w:rPr>
          <w:rFonts w:ascii="Arial" w:eastAsia="Arial Unicode MS" w:hAnsi="Arial" w:cs="Arial"/>
        </w:rPr>
        <w:t>个分支机构，员工</w:t>
      </w:r>
      <w:r>
        <w:rPr>
          <w:rFonts w:ascii="Arial" w:eastAsia="Arial Unicode MS" w:hAnsi="Arial" w:cs="Arial" w:hint="eastAsia"/>
        </w:rPr>
        <w:t>5</w:t>
      </w:r>
      <w:r w:rsidRPr="00943FA8">
        <w:rPr>
          <w:rFonts w:ascii="Arial" w:eastAsia="Arial Unicode MS" w:hAnsi="Arial" w:cs="Arial"/>
        </w:rPr>
        <w:t>,000人，其中</w:t>
      </w:r>
      <w:r>
        <w:rPr>
          <w:rFonts w:ascii="Arial" w:eastAsia="Arial Unicode MS" w:hAnsi="Arial" w:cs="Arial" w:hint="eastAsia"/>
        </w:rPr>
        <w:t>3</w:t>
      </w:r>
      <w:r>
        <w:rPr>
          <w:rFonts w:ascii="Arial" w:eastAsia="Arial Unicode MS" w:hAnsi="Arial" w:cs="Arial"/>
        </w:rPr>
        <w:t>,</w:t>
      </w:r>
      <w:r>
        <w:rPr>
          <w:rFonts w:ascii="Arial" w:eastAsia="Arial Unicode MS" w:hAnsi="Arial" w:cs="Arial" w:hint="eastAsia"/>
        </w:rPr>
        <w:t>0</w:t>
      </w:r>
      <w:r w:rsidRPr="00943FA8">
        <w:rPr>
          <w:rFonts w:ascii="Arial" w:eastAsia="Arial Unicode MS" w:hAnsi="Arial" w:cs="Arial"/>
        </w:rPr>
        <w:t>00余名员工在英国本土工作。公司的大部分研发和制造均在英国本土进行，在截至</w:t>
      </w:r>
      <w:r>
        <w:rPr>
          <w:rFonts w:ascii="Arial" w:eastAsia="Arial Unicode MS" w:hAnsi="Arial" w:cs="Arial"/>
        </w:rPr>
        <w:t>201</w:t>
      </w:r>
      <w:r>
        <w:rPr>
          <w:rFonts w:ascii="Arial" w:eastAsia="Arial Unicode MS" w:hAnsi="Arial" w:cs="Arial" w:hint="eastAsia"/>
        </w:rPr>
        <w:t>9</w:t>
      </w:r>
      <w:r w:rsidRPr="00943FA8">
        <w:rPr>
          <w:rFonts w:ascii="Arial" w:eastAsia="Arial Unicode MS" w:hAnsi="Arial" w:cs="Arial"/>
        </w:rPr>
        <w:t>年6月的</w:t>
      </w:r>
      <w:r>
        <w:rPr>
          <w:rFonts w:ascii="Arial" w:eastAsia="Arial Unicode MS" w:hAnsi="Arial" w:cs="Arial"/>
        </w:rPr>
        <w:t>201</w:t>
      </w:r>
      <w:r>
        <w:rPr>
          <w:rFonts w:ascii="Arial" w:eastAsia="Arial Unicode MS" w:hAnsi="Arial" w:cs="Arial" w:hint="eastAsia"/>
        </w:rPr>
        <w:t>9</w:t>
      </w:r>
      <w:r w:rsidRPr="00943FA8">
        <w:rPr>
          <w:rFonts w:ascii="Arial" w:eastAsia="Arial Unicode MS" w:hAnsi="Arial" w:cs="Arial"/>
        </w:rPr>
        <w:t>财年，雷尼绍实现了</w:t>
      </w:r>
      <w:r>
        <w:rPr>
          <w:rFonts w:ascii="Arial" w:eastAsia="Arial Unicode MS" w:hAnsi="Arial" w:cs="Arial"/>
        </w:rPr>
        <w:br/>
      </w:r>
      <w:r w:rsidRPr="00F92C22">
        <w:rPr>
          <w:rFonts w:ascii="Arial" w:eastAsia="Arial Unicode MS" w:hAnsi="Arial" w:cs="Arial"/>
        </w:rPr>
        <w:t>5.74</w:t>
      </w:r>
      <w:r w:rsidRPr="00943FA8">
        <w:rPr>
          <w:rFonts w:ascii="Arial" w:eastAsia="Arial Unicode MS" w:hAnsi="Arial" w:cs="Arial"/>
        </w:rPr>
        <w:t>亿英镑的销售额，其中9</w:t>
      </w:r>
      <w:r>
        <w:rPr>
          <w:rFonts w:ascii="Arial" w:eastAsia="Arial Unicode MS" w:hAnsi="Arial" w:cs="Arial" w:hint="eastAsia"/>
        </w:rPr>
        <w:t>4</w:t>
      </w:r>
      <w:r w:rsidRPr="00943FA8">
        <w:rPr>
          <w:rFonts w:ascii="Arial" w:eastAsia="Arial Unicode MS" w:hAnsi="Arial" w:cs="Arial"/>
        </w:rPr>
        <w:t>%来自出口业务。公司最大的市场为</w:t>
      </w:r>
      <w:r w:rsidRPr="00F92C22">
        <w:rPr>
          <w:rFonts w:ascii="Arial" w:eastAsia="Arial Unicode MS" w:hAnsi="Arial" w:cs="Arial" w:hint="eastAsia"/>
        </w:rPr>
        <w:t>美国、中国、日本和德国</w:t>
      </w:r>
      <w:r w:rsidRPr="00943FA8">
        <w:rPr>
          <w:rFonts w:ascii="Arial" w:eastAsia="Arial Unicode MS" w:hAnsi="Arial" w:cs="Arial"/>
        </w:rPr>
        <w:t>。</w:t>
      </w:r>
    </w:p>
    <w:p w14:paraId="59B943AC" w14:textId="77777777" w:rsidR="00020B65" w:rsidRPr="00D20DCE" w:rsidRDefault="00020B65" w:rsidP="00020B65">
      <w:pPr>
        <w:autoSpaceDE w:val="0"/>
        <w:autoSpaceDN w:val="0"/>
        <w:spacing w:line="132" w:lineRule="auto"/>
        <w:jc w:val="both"/>
        <w:rPr>
          <w:rFonts w:ascii="Arial Unicode MS" w:eastAsia="Arial Unicode MS" w:hAnsi="Arial Unicode MS" w:cs="Arial Unicode MS"/>
        </w:rPr>
      </w:pPr>
    </w:p>
    <w:p w14:paraId="33660F74" w14:textId="77777777" w:rsidR="00020B65" w:rsidRPr="00D20DCE" w:rsidRDefault="00020B65" w:rsidP="00020B65">
      <w:pPr>
        <w:autoSpaceDE w:val="0"/>
        <w:autoSpaceDN w:val="0"/>
        <w:spacing w:line="360" w:lineRule="auto"/>
        <w:jc w:val="both"/>
        <w:rPr>
          <w:rFonts w:ascii="Arial Unicode MS" w:eastAsia="Arial Unicode MS" w:hAnsi="Arial Unicode MS" w:cs="Arial Unicode MS"/>
        </w:rPr>
      </w:pPr>
      <w:r w:rsidRPr="00D20DCE">
        <w:rPr>
          <w:rFonts w:ascii="Arial Unicode MS" w:eastAsia="Arial Unicode MS" w:hAnsi="Arial Unicode MS" w:cs="Arial Unicode MS"/>
        </w:rPr>
        <w:t>了解</w:t>
      </w:r>
      <w:r w:rsidRPr="00D20DCE">
        <w:rPr>
          <w:rFonts w:ascii="Arial Unicode MS" w:eastAsia="Arial Unicode MS" w:hAnsi="Arial Unicode MS" w:cs="Arial Unicode MS" w:hint="eastAsia"/>
        </w:rPr>
        <w:t>详细产品信息，请访问雷尼绍网站：</w:t>
      </w:r>
      <w:r w:rsidRPr="00D20DCE">
        <w:rPr>
          <w:rFonts w:ascii="Arial Unicode MS" w:eastAsia="Arial Unicode MS" w:hAnsi="Arial Unicode MS" w:cs="Arial Unicode MS"/>
        </w:rPr>
        <w:t>www.renishaw.com.cn</w:t>
      </w:r>
    </w:p>
    <w:p w14:paraId="6D6B932E" w14:textId="77777777" w:rsidR="00020B65" w:rsidRPr="00D20DCE" w:rsidRDefault="00020B65" w:rsidP="00020B65">
      <w:pPr>
        <w:autoSpaceDE w:val="0"/>
        <w:autoSpaceDN w:val="0"/>
        <w:spacing w:line="132" w:lineRule="auto"/>
        <w:jc w:val="both"/>
        <w:rPr>
          <w:rFonts w:ascii="Arial Unicode MS" w:eastAsia="Arial Unicode MS" w:hAnsi="Arial Unicode MS" w:cs="Arial Unicode MS"/>
        </w:rPr>
      </w:pPr>
    </w:p>
    <w:p w14:paraId="52FA34D6" w14:textId="77777777" w:rsidR="00020B65" w:rsidRPr="00D20DCE" w:rsidRDefault="00020B65" w:rsidP="00020B65">
      <w:pPr>
        <w:autoSpaceDE w:val="0"/>
        <w:autoSpaceDN w:val="0"/>
        <w:spacing w:line="360" w:lineRule="auto"/>
        <w:jc w:val="both"/>
        <w:rPr>
          <w:rFonts w:ascii="Arial Unicode MS" w:eastAsia="Arial Unicode MS" w:hAnsi="Arial Unicode MS" w:cs="Arial Unicode MS"/>
          <w:szCs w:val="24"/>
        </w:rPr>
      </w:pPr>
      <w:r w:rsidRPr="00D20DCE">
        <w:rPr>
          <w:rFonts w:ascii="Arial Unicode MS" w:eastAsia="Arial Unicode MS" w:hAnsi="Arial Unicode MS" w:cs="Arial Unicode MS" w:hint="eastAsia"/>
        </w:rPr>
        <w:t>关注</w:t>
      </w:r>
      <w:r w:rsidRPr="00D20DCE">
        <w:rPr>
          <w:rFonts w:ascii="Arial Unicode MS" w:eastAsia="Arial Unicode MS" w:hAnsi="Arial Unicode MS" w:cs="Arial Unicode MS"/>
        </w:rPr>
        <w:t>雷尼绍官方微信</w:t>
      </w:r>
      <w:r w:rsidRPr="00D71DA7">
        <w:rPr>
          <w:rFonts w:ascii="Arial Unicode MS" w:eastAsia="Arial Unicode MS" w:hAnsi="Arial Unicode MS" w:cs="Arial Unicode MS" w:hint="eastAsia"/>
        </w:rPr>
        <w:t>（雷尼绍Renishaw</w:t>
      </w:r>
      <w:r w:rsidRPr="00D71DA7">
        <w:rPr>
          <w:rFonts w:ascii="Arial Unicode MS" w:eastAsia="Arial Unicode MS" w:hAnsi="Arial Unicode MS" w:cs="Arial Unicode MS"/>
        </w:rPr>
        <w:t>）</w:t>
      </w:r>
      <w:r w:rsidRPr="00D20DCE">
        <w:rPr>
          <w:rFonts w:ascii="Arial Unicode MS" w:eastAsia="Arial Unicode MS" w:hAnsi="Arial Unicode MS" w:cs="Arial Unicode MS" w:hint="eastAsia"/>
        </w:rPr>
        <w:t>，</w:t>
      </w:r>
      <w:r w:rsidRPr="00D20DCE">
        <w:rPr>
          <w:rFonts w:ascii="Arial Unicode MS" w:eastAsia="Arial Unicode MS" w:hAnsi="Arial Unicode MS" w:cs="Arial Unicode MS"/>
        </w:rPr>
        <w:t>随时掌握</w:t>
      </w:r>
      <w:r w:rsidRPr="00D20DCE">
        <w:rPr>
          <w:rFonts w:ascii="Arial Unicode MS" w:eastAsia="Arial Unicode MS" w:hAnsi="Arial Unicode MS" w:cs="Arial Unicode MS" w:hint="eastAsia"/>
        </w:rPr>
        <w:t>相关前沿</w:t>
      </w:r>
      <w:r w:rsidRPr="00D20DCE">
        <w:rPr>
          <w:rFonts w:ascii="Arial Unicode MS" w:eastAsia="Arial Unicode MS" w:hAnsi="Arial Unicode MS" w:cs="Arial Unicode MS"/>
        </w:rPr>
        <w:t>资讯：</w:t>
      </w:r>
    </w:p>
    <w:p w14:paraId="63C9C996" w14:textId="77777777" w:rsidR="00020B65" w:rsidRPr="00D20DCE" w:rsidRDefault="00020B65" w:rsidP="00020B65">
      <w:pPr>
        <w:autoSpaceDE w:val="0"/>
        <w:autoSpaceDN w:val="0"/>
        <w:spacing w:after="200" w:line="360" w:lineRule="auto"/>
        <w:jc w:val="center"/>
        <w:rPr>
          <w:rFonts w:ascii="Arial Unicode MS" w:eastAsia="Arial Unicode MS" w:hAnsi="Arial Unicode MS" w:cs="Arial Unicode MS"/>
        </w:rPr>
      </w:pPr>
      <w:r>
        <w:rPr>
          <w:rFonts w:ascii="Arial Unicode MS" w:eastAsia="Arial Unicode MS" w:hAnsi="Arial Unicode MS" w:cs="Arial Unicode MS"/>
          <w:noProof/>
        </w:rPr>
        <w:drawing>
          <wp:inline distT="0" distB="0" distL="0" distR="0" wp14:anchorId="00B3729D" wp14:editId="7F40A149">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8">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p w14:paraId="4F476325" w14:textId="77777777" w:rsidR="00020B65" w:rsidRPr="00D20DCE" w:rsidRDefault="00020B65" w:rsidP="00020B65">
      <w:pPr>
        <w:autoSpaceDE w:val="0"/>
        <w:autoSpaceDN w:val="0"/>
        <w:spacing w:after="200" w:line="360" w:lineRule="auto"/>
        <w:jc w:val="both"/>
        <w:rPr>
          <w:rFonts w:ascii="Arial Unicode MS" w:eastAsia="Arial Unicode MS" w:hAnsi="Arial Unicode MS" w:cs="Arial Unicode MS"/>
        </w:rPr>
      </w:pPr>
    </w:p>
    <w:p w14:paraId="7222486D" w14:textId="77777777" w:rsidR="00020B65" w:rsidRPr="001A5E07" w:rsidRDefault="00020B65" w:rsidP="00B62AA4">
      <w:pPr>
        <w:pStyle w:val="NormalWeb"/>
        <w:spacing w:line="24" w:lineRule="atLeast"/>
        <w:jc w:val="center"/>
        <w:rPr>
          <w:rFonts w:ascii="Arial Unicode MS" w:eastAsia="Arial Unicode MS" w:hAnsi="Arial Unicode MS" w:cs="Arial Unicode MS"/>
          <w:sz w:val="22"/>
          <w:szCs w:val="20"/>
        </w:rPr>
      </w:pPr>
    </w:p>
    <w:sectPr w:rsidR="00020B65" w:rsidRPr="001A5E07" w:rsidSect="005A7A5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EBC88" w14:textId="77777777" w:rsidR="00906366" w:rsidRDefault="00906366" w:rsidP="002E2F8C">
      <w:r>
        <w:separator/>
      </w:r>
    </w:p>
  </w:endnote>
  <w:endnote w:type="continuationSeparator" w:id="0">
    <w:p w14:paraId="20CD8CAC" w14:textId="77777777" w:rsidR="00906366" w:rsidRDefault="0090636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汉仪中等线简">
    <w:panose1 w:val="02010609000101010101"/>
    <w:charset w:val="86"/>
    <w:family w:val="modern"/>
    <w:pitch w:val="fixed"/>
    <w:sig w:usb0="00000001" w:usb1="080E0800" w:usb2="00000012" w:usb3="00000000" w:csb0="00040000" w:csb1="00000000"/>
  </w:font>
  <w:font w:name="Arial Unicode MS">
    <w:panose1 w:val="020B0604020202020204"/>
    <w:charset w:val="80"/>
    <w:family w:val="swiss"/>
    <w:pitch w:val="variable"/>
    <w:sig w:usb0="F7FFAEFF" w:usb1="F9DFFFFF" w:usb2="0000007F" w:usb3="00000000" w:csb0="003F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AD3D7" w14:textId="77777777" w:rsidR="004C40E9" w:rsidRDefault="004C4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5EA9" w14:textId="77777777" w:rsidR="004C40E9" w:rsidRDefault="004C4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5DC3" w14:textId="77777777" w:rsidR="004C40E9" w:rsidRDefault="004C4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4F438" w14:textId="77777777" w:rsidR="00906366" w:rsidRDefault="00906366" w:rsidP="002E2F8C">
      <w:r>
        <w:separator/>
      </w:r>
    </w:p>
  </w:footnote>
  <w:footnote w:type="continuationSeparator" w:id="0">
    <w:p w14:paraId="1000639C" w14:textId="77777777" w:rsidR="00906366" w:rsidRDefault="0090636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C34E2" w14:textId="77777777" w:rsidR="004C40E9" w:rsidRDefault="004C4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4E3FD" w14:textId="77777777" w:rsidR="004C40E9" w:rsidRDefault="004C4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899B" w14:textId="77777777" w:rsidR="004C40E9" w:rsidRDefault="004C4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531D"/>
    <w:rsid w:val="0000723D"/>
    <w:rsid w:val="00012C26"/>
    <w:rsid w:val="00014E84"/>
    <w:rsid w:val="00020B65"/>
    <w:rsid w:val="00041EF0"/>
    <w:rsid w:val="000566E5"/>
    <w:rsid w:val="0006668E"/>
    <w:rsid w:val="000B6575"/>
    <w:rsid w:val="000C189B"/>
    <w:rsid w:val="0012029C"/>
    <w:rsid w:val="00121BFD"/>
    <w:rsid w:val="0015599C"/>
    <w:rsid w:val="0016753A"/>
    <w:rsid w:val="00180B30"/>
    <w:rsid w:val="00182797"/>
    <w:rsid w:val="00187F32"/>
    <w:rsid w:val="001A5B15"/>
    <w:rsid w:val="001A5E07"/>
    <w:rsid w:val="001C299A"/>
    <w:rsid w:val="001E350D"/>
    <w:rsid w:val="00203EE2"/>
    <w:rsid w:val="0020792C"/>
    <w:rsid w:val="00207A7E"/>
    <w:rsid w:val="0021050E"/>
    <w:rsid w:val="00211BFA"/>
    <w:rsid w:val="0021225A"/>
    <w:rsid w:val="00227CE4"/>
    <w:rsid w:val="00244A65"/>
    <w:rsid w:val="002469DB"/>
    <w:rsid w:val="00253AFB"/>
    <w:rsid w:val="00257923"/>
    <w:rsid w:val="00281736"/>
    <w:rsid w:val="0028232E"/>
    <w:rsid w:val="002E2F8C"/>
    <w:rsid w:val="00304407"/>
    <w:rsid w:val="00324ED1"/>
    <w:rsid w:val="00326CC4"/>
    <w:rsid w:val="003377F3"/>
    <w:rsid w:val="0034023D"/>
    <w:rsid w:val="003557A2"/>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40E9"/>
    <w:rsid w:val="004C5163"/>
    <w:rsid w:val="004F5243"/>
    <w:rsid w:val="00502207"/>
    <w:rsid w:val="00531B34"/>
    <w:rsid w:val="00532F54"/>
    <w:rsid w:val="00536066"/>
    <w:rsid w:val="00546FE4"/>
    <w:rsid w:val="005A7A54"/>
    <w:rsid w:val="005B0016"/>
    <w:rsid w:val="005B1C4E"/>
    <w:rsid w:val="005E2826"/>
    <w:rsid w:val="00641A64"/>
    <w:rsid w:val="0065468E"/>
    <w:rsid w:val="00663E1B"/>
    <w:rsid w:val="00694EDE"/>
    <w:rsid w:val="006A46F3"/>
    <w:rsid w:val="006C2C75"/>
    <w:rsid w:val="006E4D82"/>
    <w:rsid w:val="006F5B4C"/>
    <w:rsid w:val="00705CCA"/>
    <w:rsid w:val="00714DC7"/>
    <w:rsid w:val="00720134"/>
    <w:rsid w:val="0073088A"/>
    <w:rsid w:val="00760943"/>
    <w:rsid w:val="00775194"/>
    <w:rsid w:val="007873FD"/>
    <w:rsid w:val="007C1CE4"/>
    <w:rsid w:val="007C4DCE"/>
    <w:rsid w:val="007D5450"/>
    <w:rsid w:val="00801707"/>
    <w:rsid w:val="008351B2"/>
    <w:rsid w:val="00843CA1"/>
    <w:rsid w:val="00847F00"/>
    <w:rsid w:val="00850260"/>
    <w:rsid w:val="00864808"/>
    <w:rsid w:val="008757C5"/>
    <w:rsid w:val="00895AD7"/>
    <w:rsid w:val="008D3B4D"/>
    <w:rsid w:val="008E13A6"/>
    <w:rsid w:val="008E2064"/>
    <w:rsid w:val="008F7BD0"/>
    <w:rsid w:val="00906366"/>
    <w:rsid w:val="00910A83"/>
    <w:rsid w:val="0094232D"/>
    <w:rsid w:val="00967EE4"/>
    <w:rsid w:val="00981981"/>
    <w:rsid w:val="009B326C"/>
    <w:rsid w:val="009C6143"/>
    <w:rsid w:val="009F384E"/>
    <w:rsid w:val="009F43AB"/>
    <w:rsid w:val="009F5144"/>
    <w:rsid w:val="00A32C35"/>
    <w:rsid w:val="00A61DC8"/>
    <w:rsid w:val="00A73DF3"/>
    <w:rsid w:val="00A75378"/>
    <w:rsid w:val="00A82BC2"/>
    <w:rsid w:val="00A97343"/>
    <w:rsid w:val="00AD740F"/>
    <w:rsid w:val="00AE5DC4"/>
    <w:rsid w:val="00AF0683"/>
    <w:rsid w:val="00AF472F"/>
    <w:rsid w:val="00B128AF"/>
    <w:rsid w:val="00B156AA"/>
    <w:rsid w:val="00B20D51"/>
    <w:rsid w:val="00B35AA9"/>
    <w:rsid w:val="00B3783D"/>
    <w:rsid w:val="00B53C11"/>
    <w:rsid w:val="00B61F67"/>
    <w:rsid w:val="00B62AA4"/>
    <w:rsid w:val="00B65D58"/>
    <w:rsid w:val="00B70DAB"/>
    <w:rsid w:val="00B73EB3"/>
    <w:rsid w:val="00BA0911"/>
    <w:rsid w:val="00BB4418"/>
    <w:rsid w:val="00C03B4D"/>
    <w:rsid w:val="00C067E2"/>
    <w:rsid w:val="00C26DF4"/>
    <w:rsid w:val="00C37929"/>
    <w:rsid w:val="00C47966"/>
    <w:rsid w:val="00CA14FF"/>
    <w:rsid w:val="00CB0C2C"/>
    <w:rsid w:val="00CC4B43"/>
    <w:rsid w:val="00CE2B97"/>
    <w:rsid w:val="00CF722A"/>
    <w:rsid w:val="00D20622"/>
    <w:rsid w:val="00D676E8"/>
    <w:rsid w:val="00D92177"/>
    <w:rsid w:val="00D94955"/>
    <w:rsid w:val="00D9765D"/>
    <w:rsid w:val="00D97E36"/>
    <w:rsid w:val="00DB26B1"/>
    <w:rsid w:val="00E200D2"/>
    <w:rsid w:val="00E320B1"/>
    <w:rsid w:val="00E339D6"/>
    <w:rsid w:val="00E61EC9"/>
    <w:rsid w:val="00E73435"/>
    <w:rsid w:val="00EB20DC"/>
    <w:rsid w:val="00ED38EA"/>
    <w:rsid w:val="00EE0385"/>
    <w:rsid w:val="00F05286"/>
    <w:rsid w:val="00F1066C"/>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8624C86"/>
  <w15:docId w15:val="{44F62C85-09A0-452C-9457-30A78F2B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Sun" w:eastAsiaTheme="minorEastAsia" w:hAnsi="SimSun" w:cs="SimSun"/>
        <w:lang w:val="zh-CN" w:eastAsia="zh-CN" w:bidi="zh-C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style>
  <w:style w:type="paragraph" w:styleId="BodyText">
    <w:name w:val="Body Text"/>
    <w:basedOn w:val="Normal"/>
    <w:semiHidden/>
    <w:rsid w:val="005A7A54"/>
    <w:pPr>
      <w:tabs>
        <w:tab w:val="left" w:pos="-2160"/>
      </w:tabs>
      <w:spacing w:line="280" w:lineRule="exact"/>
    </w:p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sz w:val="22"/>
      <w:szCs w:val="22"/>
    </w:rPr>
  </w:style>
  <w:style w:type="paragraph" w:styleId="BalloonText">
    <w:name w:val="Balloon Text"/>
    <w:basedOn w:val="Normal"/>
    <w:link w:val="BalloonTextChar"/>
    <w:uiPriority w:val="99"/>
    <w:semiHidden/>
    <w:unhideWhenUsed/>
    <w:rsid w:val="00AF0683"/>
    <w:rPr>
      <w:sz w:val="18"/>
      <w:szCs w:val="18"/>
    </w:rPr>
  </w:style>
  <w:style w:type="character" w:customStyle="1" w:styleId="BalloonTextChar">
    <w:name w:val="Balloon Text Char"/>
    <w:link w:val="BalloonText"/>
    <w:uiPriority w:val="99"/>
    <w:semiHidden/>
    <w:rsid w:val="00AF0683"/>
    <w:rPr>
      <w:rFonts w:ascii="SimSun" w:hAnsi="SimSun" w:cs="SimSun"/>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66047447">
      <w:bodyDiv w:val="1"/>
      <w:marLeft w:val="0"/>
      <w:marRight w:val="0"/>
      <w:marTop w:val="0"/>
      <w:marBottom w:val="0"/>
      <w:divBdr>
        <w:top w:val="none" w:sz="0" w:space="0" w:color="auto"/>
        <w:left w:val="none" w:sz="0" w:space="0" w:color="auto"/>
        <w:bottom w:val="none" w:sz="0" w:space="0" w:color="auto"/>
        <w:right w:val="none" w:sz="0" w:space="0" w:color="auto"/>
      </w:divBdr>
    </w:div>
    <w:div w:id="474835524">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922</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970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2020-02-17T08:40:00Z</dcterms:created>
  <dcterms:modified xsi:type="dcterms:W3CDTF">2020-02-17T08:42:00Z</dcterms:modified>
</cp:coreProperties>
</file>