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441" w:rsidRPr="00B7458E" w:rsidRDefault="003463C3" w:rsidP="00ED697C">
      <w:pPr>
        <w:autoSpaceDE w:val="0"/>
        <w:autoSpaceDN w:val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DC1" w:rsidRPr="004E7DC1">
        <w:rPr>
          <w:rFonts w:ascii="Arial" w:eastAsia="Arial Unicode MS" w:hAnsi="Arial" w:cs="Arial"/>
          <w:b/>
          <w:sz w:val="24"/>
          <w:szCs w:val="24"/>
        </w:rPr>
        <w:t>RKL栅</w:t>
      </w:r>
      <w:proofErr w:type="gramStart"/>
      <w:r w:rsidR="004E7DC1" w:rsidRPr="004E7DC1">
        <w:rPr>
          <w:rFonts w:ascii="Arial" w:eastAsia="Arial Unicode MS" w:hAnsi="Arial" w:cs="Arial"/>
          <w:b/>
          <w:sz w:val="24"/>
          <w:szCs w:val="24"/>
        </w:rPr>
        <w:t>尺系列</w:t>
      </w:r>
      <w:proofErr w:type="gramEnd"/>
      <w:r w:rsidR="004E7DC1" w:rsidRPr="004E7DC1">
        <w:rPr>
          <w:rFonts w:ascii="Arial" w:eastAsia="Arial Unicode MS" w:hAnsi="Arial" w:cs="Arial"/>
          <w:b/>
          <w:sz w:val="24"/>
          <w:szCs w:val="24"/>
        </w:rPr>
        <w:t>又添绝对式</w:t>
      </w:r>
      <w:proofErr w:type="gramStart"/>
      <w:r w:rsidR="004E7DC1" w:rsidRPr="004E7DC1">
        <w:rPr>
          <w:rFonts w:ascii="Arial" w:eastAsia="Arial Unicode MS" w:hAnsi="Arial" w:cs="Arial"/>
          <w:b/>
          <w:sz w:val="24"/>
          <w:szCs w:val="24"/>
        </w:rPr>
        <w:t>栅尺新成员</w:t>
      </w:r>
      <w:proofErr w:type="gramEnd"/>
    </w:p>
    <w:p w:rsidR="00E0783A" w:rsidRPr="004D65A6" w:rsidRDefault="00E0783A" w:rsidP="00ED697C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D055DC" w:rsidRPr="00D055DC" w:rsidRDefault="004E7DC1" w:rsidP="004E7DC1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4E7DC1">
        <w:rPr>
          <w:rFonts w:ascii="Arial" w:eastAsia="Arial Unicode MS" w:hAnsi="Arial" w:cs="Arial" w:hint="eastAsia"/>
        </w:rPr>
        <w:t>全球领先的工程技术公司雷尼绍日前推出</w:t>
      </w:r>
      <w:r w:rsidRPr="004E7DC1">
        <w:rPr>
          <w:rFonts w:ascii="Arial" w:eastAsia="Arial Unicode MS" w:hAnsi="Arial" w:cs="Arial"/>
        </w:rPr>
        <w:t>RKL直线栅</w:t>
      </w:r>
      <w:proofErr w:type="gramStart"/>
      <w:r w:rsidRPr="004E7DC1">
        <w:rPr>
          <w:rFonts w:ascii="Arial" w:eastAsia="Arial Unicode MS" w:hAnsi="Arial" w:cs="Arial"/>
        </w:rPr>
        <w:t>尺系列</w:t>
      </w:r>
      <w:proofErr w:type="gramEnd"/>
      <w:r w:rsidRPr="004E7DC1">
        <w:rPr>
          <w:rFonts w:ascii="Arial" w:eastAsia="Arial Unicode MS" w:hAnsi="Arial" w:cs="Arial"/>
        </w:rPr>
        <w:t>的又一新成员：</w:t>
      </w:r>
      <w:r w:rsidRPr="004E7DC1">
        <w:rPr>
          <w:rFonts w:ascii="Arial" w:eastAsia="Arial Unicode MS" w:hAnsi="Arial" w:cs="Arial" w:hint="eastAsia"/>
        </w:rPr>
        <w:t>全新随基体伸缩的</w:t>
      </w:r>
      <w:r w:rsidRPr="004E7DC1">
        <w:rPr>
          <w:rFonts w:ascii="Arial" w:eastAsia="Arial Unicode MS" w:hAnsi="Arial" w:cs="Arial"/>
        </w:rPr>
        <w:t>RKLA</w:t>
      </w:r>
      <w:proofErr w:type="gramStart"/>
      <w:r w:rsidRPr="004E7DC1">
        <w:rPr>
          <w:rFonts w:ascii="Arial" w:eastAsia="Arial Unicode MS" w:hAnsi="Arial" w:cs="Arial"/>
        </w:rPr>
        <w:t>栅尺可与</w:t>
      </w:r>
      <w:proofErr w:type="gramEnd"/>
      <w:r w:rsidRPr="004E7DC1">
        <w:rPr>
          <w:rFonts w:ascii="Arial" w:eastAsia="Arial Unicode MS" w:hAnsi="Arial" w:cs="Arial"/>
        </w:rPr>
        <w:t>底层基体的热膨胀特性保持一致。该栅尺兼容雷尼绍RESOLUTE™绝对式光栅系列。</w:t>
      </w:r>
    </w:p>
    <w:p w:rsidR="00D055DC" w:rsidRPr="004D65A6" w:rsidRDefault="00D055DC" w:rsidP="00D055DC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335611" w:rsidRPr="00431B6E" w:rsidRDefault="004E7DC1" w:rsidP="00ED697C">
      <w:pPr>
        <w:autoSpaceDE w:val="0"/>
        <w:autoSpaceDN w:val="0"/>
        <w:spacing w:line="283" w:lineRule="auto"/>
        <w:jc w:val="both"/>
      </w:pPr>
      <w:r w:rsidRPr="004E7DC1">
        <w:rPr>
          <w:rFonts w:ascii="Arial" w:eastAsia="Arial Unicode MS" w:hAnsi="Arial" w:cs="Arial"/>
        </w:rPr>
        <w:t>RKLA随基体伸缩栅尺是一款横截面小、细窄轻薄的绝对式不锈钢钢带栅尺，宽度为6 mm，厚度仅0.1 mm（包含不干胶带时为0.15 mm）。该栅</w:t>
      </w:r>
      <w:proofErr w:type="gramStart"/>
      <w:r w:rsidRPr="004E7DC1">
        <w:rPr>
          <w:rFonts w:ascii="Arial" w:eastAsia="Arial Unicode MS" w:hAnsi="Arial" w:cs="Arial"/>
        </w:rPr>
        <w:t>尺采用</w:t>
      </w:r>
      <w:proofErr w:type="gramEnd"/>
      <w:r w:rsidRPr="004E7DC1">
        <w:rPr>
          <w:rFonts w:ascii="Arial" w:eastAsia="Arial Unicode MS" w:hAnsi="Arial" w:cs="Arial"/>
        </w:rPr>
        <w:t>30-µm栅距绝对式编码刻线，精度可达±5 µm/m，长度最长可达21 m。</w:t>
      </w:r>
    </w:p>
    <w:p w:rsidR="00335611" w:rsidRPr="004D65A6" w:rsidRDefault="00335611" w:rsidP="00ED697C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82362F" w:rsidRPr="00D055DC" w:rsidRDefault="004E7DC1" w:rsidP="0082362F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4E7DC1">
        <w:rPr>
          <w:rFonts w:ascii="Arial" w:eastAsia="Arial Unicode MS" w:hAnsi="Arial" w:cs="Arial" w:hint="eastAsia"/>
        </w:rPr>
        <w:t>该全新栅</w:t>
      </w:r>
      <w:proofErr w:type="gramStart"/>
      <w:r w:rsidRPr="004E7DC1">
        <w:rPr>
          <w:rFonts w:ascii="Arial" w:eastAsia="Arial Unicode MS" w:hAnsi="Arial" w:cs="Arial" w:hint="eastAsia"/>
        </w:rPr>
        <w:t>尺具有</w:t>
      </w:r>
      <w:proofErr w:type="gramEnd"/>
      <w:r w:rsidRPr="004E7DC1">
        <w:rPr>
          <w:rFonts w:ascii="Arial" w:eastAsia="Arial Unicode MS" w:hAnsi="Arial" w:cs="Arial" w:hint="eastAsia"/>
        </w:rPr>
        <w:t>极高柔性，可用在直线和圆弧测量应用中。这款栅</w:t>
      </w:r>
      <w:proofErr w:type="gramStart"/>
      <w:r w:rsidRPr="004E7DC1">
        <w:rPr>
          <w:rFonts w:ascii="Arial" w:eastAsia="Arial Unicode MS" w:hAnsi="Arial" w:cs="Arial" w:hint="eastAsia"/>
        </w:rPr>
        <w:t>尺具备</w:t>
      </w:r>
      <w:proofErr w:type="gramEnd"/>
      <w:r w:rsidRPr="004E7DC1">
        <w:rPr>
          <w:rFonts w:ascii="Arial" w:eastAsia="Arial Unicode MS" w:hAnsi="Arial" w:cs="Arial" w:hint="eastAsia"/>
        </w:rPr>
        <w:t>以下特性：采用坚固耐用的不锈钢钢带制成，技术成熟可靠；抗溶剂腐蚀能力强；成卷供应，存放方便；应用灵活，可按需裁剪。栅</w:t>
      </w:r>
      <w:proofErr w:type="gramStart"/>
      <w:r w:rsidRPr="004E7DC1">
        <w:rPr>
          <w:rFonts w:ascii="Arial" w:eastAsia="Arial Unicode MS" w:hAnsi="Arial" w:cs="Arial" w:hint="eastAsia"/>
        </w:rPr>
        <w:t>尺使用</w:t>
      </w:r>
      <w:proofErr w:type="gramEnd"/>
      <w:r w:rsidRPr="004E7DC1">
        <w:rPr>
          <w:rFonts w:ascii="Arial" w:eastAsia="Arial Unicode MS" w:hAnsi="Arial" w:cs="Arial" w:hint="eastAsia"/>
        </w:rPr>
        <w:t>背面自带的不干胶带安装到轴基体上，并且栅尺末端通过由粘合剂粘接的端部盖条牢固固定，因此安装时无需钻孔。雷尼绍还提供安装工具，用于快捷、方便地安装栅尺。</w:t>
      </w:r>
    </w:p>
    <w:p w:rsidR="0082362F" w:rsidRPr="004D65A6" w:rsidRDefault="0082362F" w:rsidP="0082362F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82362F" w:rsidRPr="004E7DC1" w:rsidRDefault="004E7DC1" w:rsidP="0082362F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  <w:b/>
          <w:bCs/>
        </w:rPr>
      </w:pPr>
      <w:r w:rsidRPr="004E7DC1">
        <w:rPr>
          <w:rFonts w:ascii="Arial" w:eastAsia="Arial Unicode MS" w:hAnsi="Arial" w:cs="Arial"/>
          <w:b/>
          <w:bCs/>
        </w:rPr>
        <w:t>RKL栅尺</w:t>
      </w:r>
    </w:p>
    <w:p w:rsidR="0082362F" w:rsidRPr="004D65A6" w:rsidRDefault="0082362F" w:rsidP="0082362F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4E7DC1" w:rsidRPr="004E7DC1" w:rsidRDefault="004E7DC1" w:rsidP="00312CEA">
      <w:pPr>
        <w:jc w:val="both"/>
        <w:rPr>
          <w:rFonts w:ascii="Arial" w:eastAsia="Arial Unicode MS" w:hAnsi="Arial" w:cs="Arial"/>
        </w:rPr>
      </w:pPr>
      <w:r w:rsidRPr="004E7DC1">
        <w:rPr>
          <w:rFonts w:ascii="Arial" w:eastAsia="Arial Unicode MS" w:hAnsi="Arial" w:cs="Arial"/>
        </w:rPr>
        <w:t>RKL栅</w:t>
      </w:r>
      <w:proofErr w:type="gramStart"/>
      <w:r w:rsidRPr="004E7DC1">
        <w:rPr>
          <w:rFonts w:ascii="Arial" w:eastAsia="Arial Unicode MS" w:hAnsi="Arial" w:cs="Arial"/>
        </w:rPr>
        <w:t>尺系列</w:t>
      </w:r>
      <w:proofErr w:type="gramEnd"/>
      <w:r w:rsidRPr="004E7DC1">
        <w:rPr>
          <w:rFonts w:ascii="Arial" w:eastAsia="Arial Unicode MS" w:hAnsi="Arial" w:cs="Arial"/>
        </w:rPr>
        <w:t>进一步拓展了雷尼绍光栅</w:t>
      </w:r>
      <w:proofErr w:type="gramStart"/>
      <w:r w:rsidRPr="004E7DC1">
        <w:rPr>
          <w:rFonts w:ascii="Arial" w:eastAsia="Arial Unicode MS" w:hAnsi="Arial" w:cs="Arial"/>
        </w:rPr>
        <w:t>尺</w:t>
      </w:r>
      <w:proofErr w:type="gramEnd"/>
      <w:r w:rsidRPr="004E7DC1">
        <w:rPr>
          <w:rFonts w:ascii="Arial" w:eastAsia="Arial Unicode MS" w:hAnsi="Arial" w:cs="Arial"/>
        </w:rPr>
        <w:t>系列产品的功能，方便客户根据应用需求挑选热膨胀特性最合适的栅尺；细窄的外形使其能够安装在空间受限应用中。</w:t>
      </w:r>
    </w:p>
    <w:p w:rsidR="0082362F" w:rsidRPr="004D65A6" w:rsidRDefault="0082362F" w:rsidP="0082362F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82362F" w:rsidRPr="00D055DC" w:rsidRDefault="004E7DC1" w:rsidP="0082362F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4E7DC1">
        <w:rPr>
          <w:rFonts w:ascii="Arial" w:eastAsia="Arial Unicode MS" w:hAnsi="Arial" w:cs="Arial" w:hint="eastAsia"/>
        </w:rPr>
        <w:t>在圆弧应用中，</w:t>
      </w:r>
      <w:r w:rsidRPr="004E7DC1">
        <w:rPr>
          <w:rFonts w:ascii="Arial" w:eastAsia="Arial Unicode MS" w:hAnsi="Arial" w:cs="Arial"/>
        </w:rPr>
        <w:t>RKL栅</w:t>
      </w:r>
      <w:proofErr w:type="gramStart"/>
      <w:r w:rsidRPr="004E7DC1">
        <w:rPr>
          <w:rFonts w:ascii="Arial" w:eastAsia="Arial Unicode MS" w:hAnsi="Arial" w:cs="Arial"/>
        </w:rPr>
        <w:t>尺可以</w:t>
      </w:r>
      <w:proofErr w:type="gramEnd"/>
      <w:r w:rsidRPr="004E7DC1">
        <w:rPr>
          <w:rFonts w:ascii="Arial" w:eastAsia="Arial Unicode MS" w:hAnsi="Arial" w:cs="Arial"/>
        </w:rPr>
        <w:t>方便地按需裁剪并安装在简单的圆柱形基体上，无需借助复杂的安装特征或精确的调整表面。</w:t>
      </w:r>
    </w:p>
    <w:p w:rsidR="0082362F" w:rsidRPr="004D65A6" w:rsidRDefault="0082362F" w:rsidP="0082362F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82362F" w:rsidRPr="00431B6E" w:rsidRDefault="004E7DC1" w:rsidP="0082362F">
      <w:pPr>
        <w:autoSpaceDE w:val="0"/>
        <w:autoSpaceDN w:val="0"/>
        <w:spacing w:line="283" w:lineRule="auto"/>
        <w:jc w:val="both"/>
      </w:pPr>
      <w:r w:rsidRPr="004E7DC1">
        <w:rPr>
          <w:rFonts w:ascii="Arial" w:eastAsia="Arial Unicode MS" w:hAnsi="Arial" w:cs="Arial" w:hint="eastAsia"/>
        </w:rPr>
        <w:t>有关适合直线和圆弧测量应用的雷尼绍</w:t>
      </w:r>
      <w:r w:rsidRPr="004E7DC1">
        <w:rPr>
          <w:rFonts w:ascii="Arial" w:eastAsia="Arial Unicode MS" w:hAnsi="Arial" w:cs="Arial"/>
        </w:rPr>
        <w:t>RKL栅尺详情，请联系当地的雷尼绍销售代表。</w:t>
      </w:r>
    </w:p>
    <w:p w:rsidR="0082362F" w:rsidRPr="004D65A6" w:rsidRDefault="0082362F" w:rsidP="0082362F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82362F" w:rsidRPr="00D055DC" w:rsidRDefault="004E7DC1" w:rsidP="0082362F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4E7DC1">
        <w:rPr>
          <w:rFonts w:ascii="Arial" w:eastAsia="Arial Unicode MS" w:hAnsi="Arial" w:cs="Arial" w:hint="eastAsia"/>
        </w:rPr>
        <w:t>雷尼绍光栅产品均已获得</w:t>
      </w:r>
      <w:r w:rsidRPr="004E7DC1">
        <w:rPr>
          <w:rFonts w:ascii="Arial" w:eastAsia="Arial Unicode MS" w:hAnsi="Arial" w:cs="Arial"/>
        </w:rPr>
        <w:t>CE认证，由雷尼绍严格按照通过了ISO 9001:</w:t>
      </w:r>
      <w:bookmarkStart w:id="0" w:name="_GoBack"/>
      <w:bookmarkEnd w:id="0"/>
      <w:r w:rsidRPr="004E7DC1">
        <w:rPr>
          <w:rFonts w:ascii="Arial" w:eastAsia="Arial Unicode MS" w:hAnsi="Arial" w:cs="Arial"/>
        </w:rPr>
        <w:t>2015认证的质量控制体系自主制造，并且由一个全球团队支持，提供真正快捷的全球化服务。</w:t>
      </w:r>
    </w:p>
    <w:p w:rsidR="0082362F" w:rsidRPr="004D65A6" w:rsidRDefault="0082362F" w:rsidP="0082362F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82362F" w:rsidRPr="000F6DE2" w:rsidRDefault="004E7DC1" w:rsidP="0082362F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4E7DC1">
        <w:rPr>
          <w:rFonts w:ascii="Arial" w:eastAsia="Arial Unicode MS" w:hAnsi="Arial" w:cs="Arial" w:hint="eastAsia"/>
        </w:rPr>
        <w:t>如需了解</w:t>
      </w:r>
      <w:r w:rsidRPr="004E7DC1">
        <w:rPr>
          <w:rFonts w:ascii="Arial" w:eastAsia="Arial Unicode MS" w:hAnsi="Arial" w:cs="Arial"/>
        </w:rPr>
        <w:t>RKLA栅尺的详细信息，</w:t>
      </w:r>
      <w:proofErr w:type="gramStart"/>
      <w:r w:rsidRPr="004E7DC1">
        <w:rPr>
          <w:rFonts w:ascii="Arial" w:eastAsia="Arial Unicode MS" w:hAnsi="Arial" w:cs="Arial"/>
        </w:rPr>
        <w:t>请访问</w:t>
      </w:r>
      <w:proofErr w:type="gramEnd"/>
      <w:r w:rsidRPr="004E7DC1">
        <w:rPr>
          <w:rFonts w:ascii="Arial" w:eastAsia="Arial Unicode MS" w:hAnsi="Arial" w:cs="Arial"/>
        </w:rPr>
        <w:t>www.renishaw.com.cn/rkl</w:t>
      </w:r>
    </w:p>
    <w:p w:rsidR="0082362F" w:rsidRPr="004D65A6" w:rsidRDefault="0082362F" w:rsidP="0082362F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68723E" w:rsidRPr="0068723E" w:rsidRDefault="0082362F" w:rsidP="0082362F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eastAsia"/>
        </w:rPr>
        <w:t>详情</w:t>
      </w:r>
      <w:proofErr w:type="gramStart"/>
      <w:r w:rsidRPr="00894552">
        <w:rPr>
          <w:rFonts w:ascii="Arial" w:eastAsia="Arial Unicode MS" w:hAnsi="Arial" w:cs="Arial" w:hint="eastAsia"/>
        </w:rPr>
        <w:t>请访问</w:t>
      </w:r>
      <w:proofErr w:type="gramEnd"/>
      <w:r w:rsidRPr="00894552">
        <w:rPr>
          <w:rFonts w:ascii="Arial" w:eastAsia="Arial Unicode MS" w:hAnsi="Arial" w:cs="Arial"/>
        </w:rPr>
        <w:t>www.renishaw.com.cn/</w:t>
      </w:r>
      <w:r w:rsidR="004E7DC1">
        <w:rPr>
          <w:rFonts w:ascii="Arial" w:eastAsia="Arial Unicode MS" w:hAnsi="Arial" w:cs="Arial" w:hint="eastAsia"/>
        </w:rPr>
        <w:t>encoders</w:t>
      </w:r>
    </w:p>
    <w:p w:rsidR="00B75393" w:rsidRDefault="00B75393" w:rsidP="00ED697C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</w:p>
    <w:p w:rsidR="003932EE" w:rsidRDefault="003932EE" w:rsidP="00ED697C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</w:p>
    <w:p w:rsidR="004E1691" w:rsidRDefault="00ED7BDF" w:rsidP="00951A08">
      <w:pPr>
        <w:autoSpaceDE w:val="0"/>
        <w:autoSpaceDN w:val="0"/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E0783A" w:rsidRDefault="00E0783A" w:rsidP="00ED697C">
      <w:pPr>
        <w:autoSpaceDE w:val="0"/>
        <w:autoSpaceDN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br w:type="page"/>
      </w:r>
    </w:p>
    <w:p w:rsidR="00800D8D" w:rsidRPr="00D20DCE" w:rsidRDefault="00800D8D" w:rsidP="00800D8D">
      <w:pPr>
        <w:autoSpaceDE w:val="0"/>
        <w:autoSpaceDN w:val="0"/>
        <w:spacing w:afterLines="50" w:after="120" w:line="288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D20DCE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D20DCE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:rsidR="00800D8D" w:rsidRPr="00943FA8" w:rsidRDefault="00800D8D" w:rsidP="00800D8D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</w:t>
      </w:r>
      <w:r>
        <w:rPr>
          <w:rFonts w:ascii="Arial" w:eastAsia="Arial Unicode MS" w:hAnsi="Arial" w:cs="Arial"/>
        </w:rPr>
        <w:br/>
      </w:r>
      <w:r w:rsidRPr="00943FA8">
        <w:rPr>
          <w:rFonts w:ascii="Arial" w:eastAsia="Arial Unicode MS" w:hAnsi="Arial" w:cs="Arial"/>
        </w:rPr>
        <w:t>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</w:t>
      </w:r>
      <w:r w:rsidRPr="00F92C22">
        <w:rPr>
          <w:rFonts w:ascii="Arial" w:eastAsia="Arial Unicode MS" w:hAnsi="Arial" w:cs="Arial" w:hint="eastAsia"/>
        </w:rPr>
        <w:t>是一家设计和制造工业</w:t>
      </w:r>
      <w:proofErr w:type="gramStart"/>
      <w:r w:rsidRPr="00F92C22">
        <w:rPr>
          <w:rFonts w:ascii="Arial" w:eastAsia="Arial Unicode MS" w:hAnsi="Arial" w:cs="Arial" w:hint="eastAsia"/>
        </w:rPr>
        <w:t>用增材制造</w:t>
      </w:r>
      <w:proofErr w:type="gramEnd"/>
      <w:r w:rsidRPr="00F92C22">
        <w:rPr>
          <w:rFonts w:ascii="Arial" w:eastAsia="Arial Unicode MS" w:hAnsi="Arial" w:cs="Arial" w:hint="eastAsia"/>
        </w:rPr>
        <w:t>设备（通过金属粉末“打印”零件）的公司</w:t>
      </w:r>
      <w:r w:rsidRPr="00943FA8">
        <w:rPr>
          <w:rFonts w:ascii="Arial" w:eastAsia="Arial Unicode MS" w:hAnsi="Arial" w:cs="Arial"/>
        </w:rPr>
        <w:t>。</w:t>
      </w:r>
    </w:p>
    <w:p w:rsidR="00800D8D" w:rsidRPr="00943FA8" w:rsidRDefault="00800D8D" w:rsidP="00800D8D">
      <w:pPr>
        <w:autoSpaceDE w:val="0"/>
        <w:autoSpaceDN w:val="0"/>
        <w:spacing w:line="132" w:lineRule="auto"/>
        <w:jc w:val="both"/>
        <w:rPr>
          <w:rFonts w:ascii="Arial" w:eastAsia="Arial Unicode MS" w:hAnsi="Arial" w:cs="Arial"/>
        </w:rPr>
      </w:pPr>
    </w:p>
    <w:p w:rsidR="00800D8D" w:rsidRPr="00943FA8" w:rsidRDefault="00800D8D" w:rsidP="00800D8D">
      <w:pPr>
        <w:autoSpaceDE w:val="0"/>
        <w:autoSpaceDN w:val="0"/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 w:hint="eastAsia"/>
        </w:rPr>
        <w:t>6</w:t>
      </w:r>
      <w:r w:rsidRPr="00943FA8">
        <w:rPr>
          <w:rFonts w:ascii="Arial" w:eastAsia="Arial Unicode MS" w:hAnsi="Arial" w:cs="Arial"/>
        </w:rPr>
        <w:t>个国家/地区设有</w:t>
      </w:r>
      <w:r>
        <w:rPr>
          <w:rFonts w:ascii="Arial" w:eastAsia="Arial Unicode MS" w:hAnsi="Arial" w:cs="Arial" w:hint="eastAsia"/>
        </w:rPr>
        <w:t>80</w:t>
      </w:r>
      <w:r w:rsidRPr="00943FA8">
        <w:rPr>
          <w:rFonts w:ascii="Arial" w:eastAsia="Arial Unicode MS" w:hAnsi="Arial" w:cs="Arial"/>
        </w:rPr>
        <w:t>个分支机构，员工</w:t>
      </w:r>
      <w:r>
        <w:rPr>
          <w:rFonts w:ascii="Arial" w:eastAsia="Arial Unicode MS" w:hAnsi="Arial" w:cs="Arial" w:hint="eastAsia"/>
        </w:rPr>
        <w:t>5</w:t>
      </w:r>
      <w:r w:rsidRPr="00943FA8">
        <w:rPr>
          <w:rFonts w:ascii="Arial" w:eastAsia="Arial Unicode MS" w:hAnsi="Arial" w:cs="Arial"/>
        </w:rPr>
        <w:t>,000人，其中</w:t>
      </w:r>
      <w:r>
        <w:rPr>
          <w:rFonts w:ascii="Arial" w:eastAsia="Arial Unicode MS" w:hAnsi="Arial" w:cs="Arial" w:hint="eastAsia"/>
        </w:rPr>
        <w:t>3</w:t>
      </w:r>
      <w:r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 w:hint="eastAsia"/>
        </w:rPr>
        <w:t>0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>
        <w:rPr>
          <w:rFonts w:ascii="Arial" w:eastAsia="Arial Unicode MS" w:hAnsi="Arial" w:cs="Arial"/>
        </w:rPr>
        <w:t>201</w:t>
      </w:r>
      <w:r>
        <w:rPr>
          <w:rFonts w:ascii="Arial" w:eastAsia="Arial Unicode MS" w:hAnsi="Arial" w:cs="Arial" w:hint="eastAsia"/>
        </w:rPr>
        <w:t>9</w:t>
      </w:r>
      <w:r w:rsidRPr="00943FA8">
        <w:rPr>
          <w:rFonts w:ascii="Arial" w:eastAsia="Arial Unicode MS" w:hAnsi="Arial" w:cs="Arial"/>
        </w:rPr>
        <w:t>年6月的</w:t>
      </w:r>
      <w:r>
        <w:rPr>
          <w:rFonts w:ascii="Arial" w:eastAsia="Arial Unicode MS" w:hAnsi="Arial" w:cs="Arial"/>
        </w:rPr>
        <w:t>201</w:t>
      </w:r>
      <w:r>
        <w:rPr>
          <w:rFonts w:ascii="Arial" w:eastAsia="Arial Unicode MS" w:hAnsi="Arial" w:cs="Arial" w:hint="eastAsia"/>
        </w:rPr>
        <w:t>9</w:t>
      </w:r>
      <w:r w:rsidRPr="00943FA8">
        <w:rPr>
          <w:rFonts w:ascii="Arial" w:eastAsia="Arial Unicode MS" w:hAnsi="Arial" w:cs="Arial"/>
        </w:rPr>
        <w:t>财年，雷尼绍实现了</w:t>
      </w:r>
      <w:r>
        <w:rPr>
          <w:rFonts w:ascii="Arial" w:eastAsia="Arial Unicode MS" w:hAnsi="Arial" w:cs="Arial"/>
        </w:rPr>
        <w:br/>
      </w:r>
      <w:r w:rsidRPr="00F92C22">
        <w:rPr>
          <w:rFonts w:ascii="Arial" w:eastAsia="Arial Unicode MS" w:hAnsi="Arial" w:cs="Arial"/>
        </w:rPr>
        <w:t>5.74</w:t>
      </w:r>
      <w:r w:rsidRPr="00943FA8">
        <w:rPr>
          <w:rFonts w:ascii="Arial" w:eastAsia="Arial Unicode MS" w:hAnsi="Arial" w:cs="Arial"/>
        </w:rPr>
        <w:t>亿英镑的销售额，其中9</w:t>
      </w:r>
      <w:r>
        <w:rPr>
          <w:rFonts w:ascii="Arial" w:eastAsia="Arial Unicode MS" w:hAnsi="Arial" w:cs="Arial" w:hint="eastAsia"/>
        </w:rPr>
        <w:t>4</w:t>
      </w:r>
      <w:r w:rsidRPr="00943FA8">
        <w:rPr>
          <w:rFonts w:ascii="Arial" w:eastAsia="Arial Unicode MS" w:hAnsi="Arial" w:cs="Arial"/>
        </w:rPr>
        <w:t>%来自出口业务。公司最大的市场为</w:t>
      </w:r>
      <w:r w:rsidRPr="00F92C22">
        <w:rPr>
          <w:rFonts w:ascii="Arial" w:eastAsia="Arial Unicode MS" w:hAnsi="Arial" w:cs="Arial" w:hint="eastAsia"/>
        </w:rPr>
        <w:t>美国、中国、日本和德国</w:t>
      </w:r>
      <w:r w:rsidRPr="00943FA8">
        <w:rPr>
          <w:rFonts w:ascii="Arial" w:eastAsia="Arial Unicode MS" w:hAnsi="Arial" w:cs="Arial"/>
        </w:rPr>
        <w:t>。</w:t>
      </w:r>
    </w:p>
    <w:p w:rsidR="00800D8D" w:rsidRPr="00D20DCE" w:rsidRDefault="00800D8D" w:rsidP="00800D8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800D8D" w:rsidRPr="00D20DCE" w:rsidRDefault="00800D8D" w:rsidP="00800D8D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D20DCE">
        <w:rPr>
          <w:rFonts w:ascii="Arial Unicode MS" w:eastAsia="Arial Unicode MS" w:hAnsi="Arial Unicode MS" w:cs="Arial Unicode MS"/>
        </w:rPr>
        <w:t>了解</w:t>
      </w:r>
      <w:r w:rsidRPr="00D20DCE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D20DCE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D20DCE">
        <w:rPr>
          <w:rFonts w:ascii="Arial Unicode MS" w:eastAsia="Arial Unicode MS" w:hAnsi="Arial Unicode MS" w:cs="Arial Unicode MS" w:hint="eastAsia"/>
        </w:rPr>
        <w:t>雷尼绍网站：</w:t>
      </w:r>
      <w:r w:rsidRPr="00D20DCE">
        <w:rPr>
          <w:rFonts w:ascii="Arial Unicode MS" w:eastAsia="Arial Unicode MS" w:hAnsi="Arial Unicode MS" w:cs="Arial Unicode MS"/>
        </w:rPr>
        <w:t>www.renishaw.com.cn</w:t>
      </w:r>
    </w:p>
    <w:p w:rsidR="00800D8D" w:rsidRPr="00D20DCE" w:rsidRDefault="00800D8D" w:rsidP="00800D8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800D8D" w:rsidRPr="00D20DCE" w:rsidRDefault="00800D8D" w:rsidP="00800D8D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D20DCE">
        <w:rPr>
          <w:rFonts w:ascii="Arial Unicode MS" w:eastAsia="Arial Unicode MS" w:hAnsi="Arial Unicode MS" w:cs="Arial Unicode MS" w:hint="eastAsia"/>
        </w:rPr>
        <w:t>关注</w:t>
      </w:r>
      <w:r w:rsidRPr="00D20DCE">
        <w:rPr>
          <w:rFonts w:ascii="Arial Unicode MS" w:eastAsia="Arial Unicode MS" w:hAnsi="Arial Unicode MS" w:cs="Arial Unicode MS"/>
        </w:rPr>
        <w:t>雷尼绍官方微信</w:t>
      </w:r>
      <w:r w:rsidRPr="005718CD">
        <w:rPr>
          <w:rFonts w:ascii="Arial Unicode MS" w:eastAsia="Arial Unicode MS" w:hAnsi="Arial Unicode MS" w:cs="Arial Unicode MS" w:hint="eastAsia"/>
          <w:color w:val="FF0000"/>
        </w:rPr>
        <w:t>（雷尼绍Renishaw</w:t>
      </w:r>
      <w:r w:rsidRPr="005718CD">
        <w:rPr>
          <w:rFonts w:ascii="Arial Unicode MS" w:eastAsia="Arial Unicode MS" w:hAnsi="Arial Unicode MS" w:cs="Arial Unicode MS"/>
          <w:color w:val="FF0000"/>
        </w:rPr>
        <w:t>）</w:t>
      </w:r>
      <w:r w:rsidRPr="00D20DCE">
        <w:rPr>
          <w:rFonts w:ascii="Arial Unicode MS" w:eastAsia="Arial Unicode MS" w:hAnsi="Arial Unicode MS" w:cs="Arial Unicode MS" w:hint="eastAsia"/>
        </w:rPr>
        <w:t>，</w:t>
      </w:r>
      <w:r w:rsidRPr="00D20DCE">
        <w:rPr>
          <w:rFonts w:ascii="Arial Unicode MS" w:eastAsia="Arial Unicode MS" w:hAnsi="Arial Unicode MS" w:cs="Arial Unicode MS"/>
        </w:rPr>
        <w:t>随时掌握</w:t>
      </w:r>
      <w:r w:rsidRPr="00D20DCE">
        <w:rPr>
          <w:rFonts w:ascii="Arial Unicode MS" w:eastAsia="Arial Unicode MS" w:hAnsi="Arial Unicode MS" w:cs="Arial Unicode MS" w:hint="eastAsia"/>
        </w:rPr>
        <w:t>相关前沿</w:t>
      </w:r>
      <w:r w:rsidRPr="00D20DCE">
        <w:rPr>
          <w:rFonts w:ascii="Arial Unicode MS" w:eastAsia="Arial Unicode MS" w:hAnsi="Arial Unicode MS" w:cs="Arial Unicode MS"/>
        </w:rPr>
        <w:t>资讯：</w:t>
      </w:r>
    </w:p>
    <w:p w:rsidR="00800D8D" w:rsidRPr="00D20DCE" w:rsidRDefault="00800D8D" w:rsidP="00800D8D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DA8322E" wp14:editId="2899DE5D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07" w:rsidRPr="00AE0664" w:rsidRDefault="006D0607" w:rsidP="00800D8D">
      <w:pPr>
        <w:autoSpaceDE w:val="0"/>
        <w:autoSpaceDN w:val="0"/>
        <w:spacing w:afterLines="50" w:after="120" w:line="288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29C" w:rsidRDefault="00A9329C" w:rsidP="002E2F8C">
      <w:r>
        <w:separator/>
      </w:r>
    </w:p>
  </w:endnote>
  <w:endnote w:type="continuationSeparator" w:id="0">
    <w:p w:rsidR="00A9329C" w:rsidRDefault="00A9329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29C" w:rsidRDefault="00A9329C" w:rsidP="002E2F8C">
      <w:r>
        <w:separator/>
      </w:r>
    </w:p>
  </w:footnote>
  <w:footnote w:type="continuationSeparator" w:id="0">
    <w:p w:rsidR="00A9329C" w:rsidRDefault="00A9329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A9329C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503768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B7589"/>
    <w:rsid w:val="000C381B"/>
    <w:rsid w:val="000D2F29"/>
    <w:rsid w:val="000D314A"/>
    <w:rsid w:val="000D597E"/>
    <w:rsid w:val="000D6E1B"/>
    <w:rsid w:val="000F2908"/>
    <w:rsid w:val="000F6DE2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6C8A"/>
    <w:rsid w:val="002062B1"/>
    <w:rsid w:val="0021225A"/>
    <w:rsid w:val="00223471"/>
    <w:rsid w:val="002264D5"/>
    <w:rsid w:val="00227CE4"/>
    <w:rsid w:val="00240CE0"/>
    <w:rsid w:val="00241AD5"/>
    <w:rsid w:val="00241FBB"/>
    <w:rsid w:val="002469DB"/>
    <w:rsid w:val="00251025"/>
    <w:rsid w:val="00282C7D"/>
    <w:rsid w:val="00287DF1"/>
    <w:rsid w:val="002B7F0F"/>
    <w:rsid w:val="002D7A1F"/>
    <w:rsid w:val="002E2F8C"/>
    <w:rsid w:val="002E4A49"/>
    <w:rsid w:val="002E5369"/>
    <w:rsid w:val="002F1FD5"/>
    <w:rsid w:val="00302F5D"/>
    <w:rsid w:val="0030329E"/>
    <w:rsid w:val="00305D05"/>
    <w:rsid w:val="00312CEA"/>
    <w:rsid w:val="00316F4C"/>
    <w:rsid w:val="00323596"/>
    <w:rsid w:val="00324E8B"/>
    <w:rsid w:val="00332094"/>
    <w:rsid w:val="00335611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4000A7"/>
    <w:rsid w:val="00407D9A"/>
    <w:rsid w:val="004200D3"/>
    <w:rsid w:val="0042088B"/>
    <w:rsid w:val="0043010E"/>
    <w:rsid w:val="00431B6E"/>
    <w:rsid w:val="0043277A"/>
    <w:rsid w:val="00444E3C"/>
    <w:rsid w:val="00445CA0"/>
    <w:rsid w:val="004506C3"/>
    <w:rsid w:val="00460B7B"/>
    <w:rsid w:val="00462AD1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E3127"/>
    <w:rsid w:val="004E7DC1"/>
    <w:rsid w:val="004F5243"/>
    <w:rsid w:val="004F794E"/>
    <w:rsid w:val="00504A49"/>
    <w:rsid w:val="0051111E"/>
    <w:rsid w:val="005335AD"/>
    <w:rsid w:val="005370D6"/>
    <w:rsid w:val="005443AA"/>
    <w:rsid w:val="00546FE4"/>
    <w:rsid w:val="00565010"/>
    <w:rsid w:val="00566F2B"/>
    <w:rsid w:val="005718CD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20C12"/>
    <w:rsid w:val="006220B2"/>
    <w:rsid w:val="00627703"/>
    <w:rsid w:val="0065160E"/>
    <w:rsid w:val="0065468E"/>
    <w:rsid w:val="00657D61"/>
    <w:rsid w:val="006624C8"/>
    <w:rsid w:val="00665C28"/>
    <w:rsid w:val="00686D29"/>
    <w:rsid w:val="0068723E"/>
    <w:rsid w:val="00691B3D"/>
    <w:rsid w:val="00694EDE"/>
    <w:rsid w:val="006A6868"/>
    <w:rsid w:val="006B0D57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EF4"/>
    <w:rsid w:val="007164FA"/>
    <w:rsid w:val="007207D4"/>
    <w:rsid w:val="007211BE"/>
    <w:rsid w:val="007241A3"/>
    <w:rsid w:val="00726C1E"/>
    <w:rsid w:val="0073088A"/>
    <w:rsid w:val="00750417"/>
    <w:rsid w:val="00754B94"/>
    <w:rsid w:val="0075510B"/>
    <w:rsid w:val="00760943"/>
    <w:rsid w:val="00775194"/>
    <w:rsid w:val="00785DE8"/>
    <w:rsid w:val="007924FB"/>
    <w:rsid w:val="007B0C2A"/>
    <w:rsid w:val="007B5B41"/>
    <w:rsid w:val="007C4DCE"/>
    <w:rsid w:val="007C7495"/>
    <w:rsid w:val="007D6518"/>
    <w:rsid w:val="007D7DBB"/>
    <w:rsid w:val="007F6A78"/>
    <w:rsid w:val="00800D8D"/>
    <w:rsid w:val="00802DF2"/>
    <w:rsid w:val="00811094"/>
    <w:rsid w:val="0082362F"/>
    <w:rsid w:val="00837425"/>
    <w:rsid w:val="00837724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77C99"/>
    <w:rsid w:val="008809A0"/>
    <w:rsid w:val="00883F3A"/>
    <w:rsid w:val="00884627"/>
    <w:rsid w:val="008863E5"/>
    <w:rsid w:val="00894552"/>
    <w:rsid w:val="00896460"/>
    <w:rsid w:val="008A128E"/>
    <w:rsid w:val="008A7B15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2833"/>
    <w:rsid w:val="009173D1"/>
    <w:rsid w:val="00917B84"/>
    <w:rsid w:val="00927D47"/>
    <w:rsid w:val="00943FA8"/>
    <w:rsid w:val="00951A08"/>
    <w:rsid w:val="00962CE5"/>
    <w:rsid w:val="009632B3"/>
    <w:rsid w:val="00965BFE"/>
    <w:rsid w:val="0097539C"/>
    <w:rsid w:val="0099444B"/>
    <w:rsid w:val="009A50F8"/>
    <w:rsid w:val="009B28F0"/>
    <w:rsid w:val="009B326C"/>
    <w:rsid w:val="009B4210"/>
    <w:rsid w:val="009B6D01"/>
    <w:rsid w:val="009C3239"/>
    <w:rsid w:val="009D6A6E"/>
    <w:rsid w:val="009E43D2"/>
    <w:rsid w:val="009F7D8E"/>
    <w:rsid w:val="00A0441D"/>
    <w:rsid w:val="00A0608C"/>
    <w:rsid w:val="00A32C35"/>
    <w:rsid w:val="00A54B28"/>
    <w:rsid w:val="00A73DF3"/>
    <w:rsid w:val="00A85329"/>
    <w:rsid w:val="00A85DB4"/>
    <w:rsid w:val="00A9329C"/>
    <w:rsid w:val="00A97343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458E"/>
    <w:rsid w:val="00B75393"/>
    <w:rsid w:val="00B769C8"/>
    <w:rsid w:val="00B8332E"/>
    <w:rsid w:val="00BA6E92"/>
    <w:rsid w:val="00BB175F"/>
    <w:rsid w:val="00BB494C"/>
    <w:rsid w:val="00BD6B54"/>
    <w:rsid w:val="00BF7D5B"/>
    <w:rsid w:val="00C04360"/>
    <w:rsid w:val="00C04522"/>
    <w:rsid w:val="00C14992"/>
    <w:rsid w:val="00C172F6"/>
    <w:rsid w:val="00C20BC6"/>
    <w:rsid w:val="00C22AEB"/>
    <w:rsid w:val="00C34C34"/>
    <w:rsid w:val="00C35B0A"/>
    <w:rsid w:val="00C36215"/>
    <w:rsid w:val="00C40D70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493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055DC"/>
    <w:rsid w:val="00D173E7"/>
    <w:rsid w:val="00D20622"/>
    <w:rsid w:val="00D219E0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613"/>
    <w:rsid w:val="00DB07A6"/>
    <w:rsid w:val="00DB2623"/>
    <w:rsid w:val="00DB5596"/>
    <w:rsid w:val="00DD0399"/>
    <w:rsid w:val="00DD0878"/>
    <w:rsid w:val="00DD26F1"/>
    <w:rsid w:val="00DD3297"/>
    <w:rsid w:val="00DF6848"/>
    <w:rsid w:val="00E0783A"/>
    <w:rsid w:val="00E129C7"/>
    <w:rsid w:val="00E20DB4"/>
    <w:rsid w:val="00E315B8"/>
    <w:rsid w:val="00E45479"/>
    <w:rsid w:val="00E53F6B"/>
    <w:rsid w:val="00E53F8B"/>
    <w:rsid w:val="00E541A1"/>
    <w:rsid w:val="00E63858"/>
    <w:rsid w:val="00E73435"/>
    <w:rsid w:val="00E86D50"/>
    <w:rsid w:val="00E9359C"/>
    <w:rsid w:val="00E93944"/>
    <w:rsid w:val="00EA2C64"/>
    <w:rsid w:val="00EA50C4"/>
    <w:rsid w:val="00ED697C"/>
    <w:rsid w:val="00ED7BDF"/>
    <w:rsid w:val="00EE066D"/>
    <w:rsid w:val="00EE1E71"/>
    <w:rsid w:val="00EE2A34"/>
    <w:rsid w:val="00EF1C1C"/>
    <w:rsid w:val="00F05286"/>
    <w:rsid w:val="00F058C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0E51"/>
    <w:rsid w:val="00FE2A82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4E7DC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77CD09-15B4-4C30-A8AC-3C715339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Doreen Hu</dc:creator>
  <cp:lastModifiedBy>Lyndon Song</cp:lastModifiedBy>
  <cp:revision>16</cp:revision>
  <cp:lastPrinted>2011-08-09T11:37:00Z</cp:lastPrinted>
  <dcterms:created xsi:type="dcterms:W3CDTF">2020-04-22T02:25:00Z</dcterms:created>
  <dcterms:modified xsi:type="dcterms:W3CDTF">2020-05-07T09:14:00Z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