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18F" w:rsidRPr="00EE7E6D" w:rsidRDefault="003463C3" w:rsidP="005438AE">
      <w:pPr>
        <w:autoSpaceDE w:val="0"/>
        <w:autoSpaceDN w:val="0"/>
        <w:jc w:val="both"/>
        <w:rPr>
          <w:rFonts w:ascii="Arial Unicode MS" w:eastAsia="Arial Unicode MS" w:hAnsi="Arial Unicode MS" w:cs="Arial Unicode MS"/>
          <w:b/>
          <w:sz w:val="24"/>
          <w:szCs w:val="24"/>
        </w:rPr>
      </w:pPr>
      <w:r w:rsidRPr="00EE7E6D">
        <w:rPr>
          <w:rFonts w:ascii="Arial Unicode MS" w:eastAsia="Arial Unicode MS" w:hAnsi="Arial Unicode MS" w:cs="Arial Unicode MS"/>
          <w:noProof/>
          <w:lang w:val="en-US" w:bidi="ar-SA"/>
        </w:rPr>
        <w:drawing>
          <wp:anchor distT="0" distB="0" distL="114300" distR="114300" simplePos="0" relativeHeight="251657216" behindDoc="0" locked="0" layoutInCell="1" allowOverlap="1">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anchor>
        </w:drawing>
      </w:r>
    </w:p>
    <w:p w:rsidR="00FD7441" w:rsidRPr="00EE7E6D" w:rsidRDefault="00361F76" w:rsidP="005438AE">
      <w:pPr>
        <w:autoSpaceDE w:val="0"/>
        <w:autoSpaceDN w:val="0"/>
        <w:jc w:val="both"/>
        <w:rPr>
          <w:rFonts w:ascii="Arial Unicode MS" w:eastAsia="Arial Unicode MS" w:hAnsi="Arial Unicode MS" w:cs="Arial Unicode MS"/>
          <w:b/>
          <w:sz w:val="24"/>
          <w:szCs w:val="24"/>
        </w:rPr>
      </w:pPr>
      <w:r w:rsidRPr="00361F76">
        <w:rPr>
          <w:rFonts w:ascii="Arial Unicode MS" w:eastAsia="Arial Unicode MS" w:hAnsi="Arial Unicode MS" w:cs="Arial Unicode MS"/>
          <w:b/>
          <w:sz w:val="24"/>
          <w:szCs w:val="24"/>
        </w:rPr>
        <w:t>XM-60的新附件帮助运动平台制造商轻松实现光路准直</w:t>
      </w:r>
    </w:p>
    <w:p w:rsidR="004F794E" w:rsidRPr="00EE7E6D" w:rsidRDefault="004F794E" w:rsidP="005438AE">
      <w:pPr>
        <w:autoSpaceDE w:val="0"/>
        <w:autoSpaceDN w:val="0"/>
        <w:spacing w:line="180" w:lineRule="auto"/>
        <w:jc w:val="both"/>
        <w:rPr>
          <w:rFonts w:ascii="Arial Unicode MS" w:eastAsia="Arial Unicode MS" w:hAnsi="Arial Unicode MS" w:cs="Arial Unicode MS"/>
          <w:b/>
          <w:sz w:val="22"/>
          <w:szCs w:val="22"/>
          <w:lang w:val="en-US"/>
        </w:rPr>
      </w:pPr>
    </w:p>
    <w:p w:rsidR="00766451" w:rsidRPr="00766451" w:rsidRDefault="00361F76" w:rsidP="007E09C4">
      <w:pPr>
        <w:autoSpaceDE w:val="0"/>
        <w:autoSpaceDN w:val="0"/>
        <w:spacing w:line="283" w:lineRule="auto"/>
        <w:jc w:val="both"/>
        <w:rPr>
          <w:rFonts w:ascii="Arial Unicode MS" w:eastAsia="Arial Unicode MS" w:hAnsi="Arial Unicode MS" w:cs="Arial Unicode MS"/>
          <w:b/>
          <w:sz w:val="22"/>
          <w:szCs w:val="22"/>
          <w:lang w:val="en-US"/>
        </w:rPr>
      </w:pPr>
      <w:r w:rsidRPr="00361F76">
        <w:rPr>
          <w:rFonts w:ascii="Arial Unicode MS" w:eastAsia="Arial Unicode MS" w:hAnsi="Arial Unicode MS" w:cs="Arial Unicode MS" w:hint="eastAsia"/>
          <w:lang w:val="en-US"/>
        </w:rPr>
        <w:t>雷尼绍领先的</w:t>
      </w:r>
      <w:r w:rsidRPr="00361F76">
        <w:rPr>
          <w:rFonts w:ascii="Arial Unicode MS" w:eastAsia="Arial Unicode MS" w:hAnsi="Arial Unicode MS" w:cs="Arial Unicode MS"/>
          <w:lang w:val="en-US"/>
        </w:rPr>
        <w:t>XM-60多光束激光干涉仪的用户现可尽享全新单轴水平平移台带来的优势。水平平移台可以在没有与被测轴线横向垂直平移的应用中实现精确光路准直。通过水平平移台可以轻松且精确地平移XM-60的发射器，而不会影响已调整好的扭摆角大小。该功能尤其适用于运动平台和打印机等应用中。</w:t>
      </w:r>
    </w:p>
    <w:p w:rsidR="00D80BF1" w:rsidRPr="00EE7E6D" w:rsidRDefault="00D80BF1" w:rsidP="007E09C4">
      <w:pPr>
        <w:autoSpaceDE w:val="0"/>
        <w:autoSpaceDN w:val="0"/>
        <w:spacing w:line="132" w:lineRule="auto"/>
        <w:jc w:val="both"/>
        <w:rPr>
          <w:rFonts w:ascii="Arial Unicode MS" w:eastAsia="Arial Unicode MS" w:hAnsi="Arial Unicode MS" w:cs="Arial Unicode MS"/>
        </w:rPr>
      </w:pPr>
    </w:p>
    <w:p w:rsidR="00361F76" w:rsidRPr="00361F76" w:rsidRDefault="00361F76" w:rsidP="007E09C4">
      <w:pPr>
        <w:jc w:val="both"/>
        <w:rPr>
          <w:rFonts w:ascii="Arial Unicode MS" w:eastAsia="Arial Unicode MS" w:hAnsi="Arial Unicode MS" w:cs="Arial Unicode MS"/>
          <w:lang w:val="en-US"/>
        </w:rPr>
      </w:pPr>
      <w:r w:rsidRPr="00361F76">
        <w:rPr>
          <w:rFonts w:ascii="Arial Unicode MS" w:eastAsia="Arial Unicode MS" w:hAnsi="Arial Unicode MS" w:cs="Arial Unicode MS"/>
          <w:lang w:val="en-US"/>
        </w:rPr>
        <w:t>XM-60是一款激光测量系统，只需一次设定即可沿线性轴同时测量6个自由度的误差。它设计用于通过将激光光束与被测轴准直来直接测量运动误差</w:t>
      </w:r>
      <w:r w:rsidR="007E09C4">
        <w:rPr>
          <w:rFonts w:ascii="Arial Unicode MS" w:eastAsia="Arial Unicode MS" w:hAnsi="Arial Unicode MS" w:cs="Arial Unicode MS" w:hint="eastAsia"/>
          <w:lang w:val="en-US"/>
        </w:rPr>
        <w:t>，提高了测量的</w:t>
      </w:r>
      <w:r w:rsidR="00177897">
        <w:rPr>
          <w:rFonts w:ascii="Arial Unicode MS" w:eastAsia="Arial Unicode MS" w:hAnsi="Arial Unicode MS" w:cs="Arial Unicode MS" w:hint="eastAsia"/>
          <w:lang w:val="en-US"/>
        </w:rPr>
        <w:t>准确</w:t>
      </w:r>
      <w:r w:rsidR="007E09C4">
        <w:rPr>
          <w:rFonts w:ascii="Arial Unicode MS" w:eastAsia="Arial Unicode MS" w:hAnsi="Arial Unicode MS" w:cs="Arial Unicode MS" w:hint="eastAsia"/>
          <w:lang w:val="en-US"/>
        </w:rPr>
        <w:t>性，而</w:t>
      </w:r>
      <w:r w:rsidR="00E31C63">
        <w:rPr>
          <w:rFonts w:ascii="Arial Unicode MS" w:eastAsia="Arial Unicode MS" w:hAnsi="Arial Unicode MS" w:cs="Arial Unicode MS" w:hint="eastAsia"/>
          <w:lang w:val="en-US"/>
        </w:rPr>
        <w:t>其他</w:t>
      </w:r>
      <w:r w:rsidRPr="00361F76">
        <w:rPr>
          <w:rFonts w:ascii="Arial Unicode MS" w:eastAsia="Arial Unicode MS" w:hAnsi="Arial Unicode MS" w:cs="Arial Unicode MS"/>
          <w:lang w:val="en-US"/>
        </w:rPr>
        <w:t>测量技术</w:t>
      </w:r>
      <w:r w:rsidR="003F76D8">
        <w:rPr>
          <w:rFonts w:ascii="Arial Unicode MS" w:eastAsia="Arial Unicode MS" w:hAnsi="Arial Unicode MS" w:cs="Arial Unicode MS" w:hint="eastAsia"/>
          <w:lang w:val="en-US"/>
        </w:rPr>
        <w:t>因涉及</w:t>
      </w:r>
      <w:r w:rsidRPr="00361F76">
        <w:rPr>
          <w:rFonts w:ascii="Arial Unicode MS" w:eastAsia="Arial Unicode MS" w:hAnsi="Arial Unicode MS" w:cs="Arial Unicode MS"/>
          <w:lang w:val="en-US"/>
        </w:rPr>
        <w:t>复杂</w:t>
      </w:r>
      <w:r w:rsidR="003F76D8">
        <w:rPr>
          <w:rFonts w:ascii="Arial Unicode MS" w:eastAsia="Arial Unicode MS" w:hAnsi="Arial Unicode MS" w:cs="Arial Unicode MS" w:hint="eastAsia"/>
          <w:lang w:val="en-US"/>
        </w:rPr>
        <w:t>的</w:t>
      </w:r>
      <w:r w:rsidRPr="00361F76">
        <w:rPr>
          <w:rFonts w:ascii="Arial Unicode MS" w:eastAsia="Arial Unicode MS" w:hAnsi="Arial Unicode MS" w:cs="Arial Unicode MS"/>
          <w:lang w:val="en-US"/>
        </w:rPr>
        <w:t>数学计算</w:t>
      </w:r>
      <w:r w:rsidR="007E09C4">
        <w:rPr>
          <w:rFonts w:ascii="Arial Unicode MS" w:eastAsia="Arial Unicode MS" w:hAnsi="Arial Unicode MS" w:cs="Arial Unicode MS" w:hint="eastAsia"/>
          <w:lang w:val="en-US"/>
        </w:rPr>
        <w:t>，</w:t>
      </w:r>
      <w:r w:rsidR="00B745EA">
        <w:rPr>
          <w:rFonts w:ascii="Arial Unicode MS" w:eastAsia="Arial Unicode MS" w:hAnsi="Arial Unicode MS" w:cs="Arial Unicode MS" w:hint="eastAsia"/>
          <w:lang w:val="en-US"/>
        </w:rPr>
        <w:t>较</w:t>
      </w:r>
      <w:bookmarkStart w:id="0" w:name="_GoBack"/>
      <w:bookmarkEnd w:id="0"/>
      <w:r w:rsidR="007E7D01">
        <w:rPr>
          <w:rFonts w:ascii="Arial Unicode MS" w:eastAsia="Arial Unicode MS" w:hAnsi="Arial Unicode MS" w:cs="Arial Unicode MS" w:hint="eastAsia"/>
          <w:lang w:val="en-US"/>
        </w:rPr>
        <w:t>易</w:t>
      </w:r>
      <w:r w:rsidR="00177897">
        <w:rPr>
          <w:rFonts w:ascii="Arial Unicode MS" w:eastAsia="Arial Unicode MS" w:hAnsi="Arial Unicode MS" w:cs="Arial Unicode MS" w:hint="eastAsia"/>
          <w:lang w:val="en-US"/>
        </w:rPr>
        <w:t>产生</w:t>
      </w:r>
      <w:r w:rsidR="007E7D01">
        <w:rPr>
          <w:rFonts w:ascii="Arial Unicode MS" w:eastAsia="Arial Unicode MS" w:hAnsi="Arial Unicode MS" w:cs="Arial Unicode MS" w:hint="eastAsia"/>
          <w:lang w:val="en-US"/>
        </w:rPr>
        <w:t>误差</w:t>
      </w:r>
      <w:r w:rsidRPr="00361F76">
        <w:rPr>
          <w:rFonts w:ascii="Arial Unicode MS" w:eastAsia="Arial Unicode MS" w:hAnsi="Arial Unicode MS" w:cs="Arial Unicode MS"/>
          <w:lang w:val="en-US"/>
        </w:rPr>
        <w:t>。直接测量有利于快速、方便地对调整前后的精度进行对比。</w:t>
      </w:r>
    </w:p>
    <w:p w:rsidR="00D80BF1" w:rsidRPr="00EE7E6D" w:rsidRDefault="00D80BF1" w:rsidP="007E09C4">
      <w:pPr>
        <w:autoSpaceDE w:val="0"/>
        <w:autoSpaceDN w:val="0"/>
        <w:spacing w:line="132" w:lineRule="auto"/>
        <w:jc w:val="both"/>
        <w:rPr>
          <w:rFonts w:ascii="Arial Unicode MS" w:eastAsia="Arial Unicode MS" w:hAnsi="Arial Unicode MS" w:cs="Arial Unicode MS"/>
        </w:rPr>
      </w:pPr>
    </w:p>
    <w:p w:rsidR="00361F76" w:rsidRPr="00361F76" w:rsidRDefault="00361F76" w:rsidP="007E09C4">
      <w:pPr>
        <w:jc w:val="both"/>
        <w:rPr>
          <w:rFonts w:ascii="Arial Unicode MS" w:eastAsia="Arial Unicode MS" w:hAnsi="Arial Unicode MS" w:cs="Arial Unicode MS"/>
          <w:lang w:val="en-US"/>
        </w:rPr>
      </w:pPr>
      <w:r w:rsidRPr="00361F76">
        <w:rPr>
          <w:rFonts w:ascii="Arial Unicode MS" w:eastAsia="Arial Unicode MS" w:hAnsi="Arial Unicode MS" w:cs="Arial Unicode MS" w:hint="eastAsia"/>
          <w:bCs/>
          <w:lang w:val="en-US"/>
        </w:rPr>
        <w:t>另有一款既可单独使用，亦可与水平平移台结合使用的垂直平移台将于今年下半年上市，敬请期待。</w:t>
      </w:r>
    </w:p>
    <w:p w:rsidR="00361F76" w:rsidRPr="00EE7E6D" w:rsidRDefault="00361F76" w:rsidP="00361F76">
      <w:pPr>
        <w:autoSpaceDE w:val="0"/>
        <w:autoSpaceDN w:val="0"/>
        <w:spacing w:line="132" w:lineRule="auto"/>
        <w:jc w:val="both"/>
        <w:rPr>
          <w:rFonts w:ascii="Arial Unicode MS" w:eastAsia="Arial Unicode MS" w:hAnsi="Arial Unicode MS" w:cs="Arial Unicode MS"/>
        </w:rPr>
      </w:pPr>
    </w:p>
    <w:p w:rsidR="00361F76" w:rsidRPr="00EE7E6D" w:rsidRDefault="00361F76" w:rsidP="00361F76">
      <w:pPr>
        <w:autoSpaceDE w:val="0"/>
        <w:autoSpaceDN w:val="0"/>
        <w:spacing w:line="283" w:lineRule="auto"/>
        <w:jc w:val="both"/>
        <w:rPr>
          <w:rFonts w:ascii="Arial Unicode MS" w:eastAsia="Arial Unicode MS" w:hAnsi="Arial Unicode MS" w:cs="Arial Unicode MS"/>
          <w:lang w:val="en-US"/>
        </w:rPr>
      </w:pPr>
      <w:r w:rsidRPr="00EE7E6D">
        <w:rPr>
          <w:rFonts w:ascii="Arial Unicode MS" w:eastAsia="Arial Unicode MS" w:hAnsi="Arial Unicode MS" w:cs="Arial Unicode MS" w:hint="eastAsia"/>
          <w:lang w:val="en-US"/>
        </w:rPr>
        <w:t>详情请访问</w:t>
      </w:r>
      <w:r w:rsidRPr="00EE7E6D">
        <w:rPr>
          <w:rFonts w:ascii="Arial Unicode MS" w:eastAsia="Arial Unicode MS" w:hAnsi="Arial Unicode MS" w:cs="Arial Unicode MS"/>
          <w:lang w:val="en-US"/>
        </w:rPr>
        <w:t>www.renishaw.com.cn</w:t>
      </w:r>
      <w:r>
        <w:rPr>
          <w:rFonts w:ascii="Arial Unicode MS" w:eastAsia="Arial Unicode MS" w:hAnsi="Arial Unicode MS" w:cs="Arial Unicode MS" w:hint="eastAsia"/>
          <w:lang w:val="en-US"/>
        </w:rPr>
        <w:t>/calibration</w:t>
      </w:r>
    </w:p>
    <w:p w:rsidR="00361F76" w:rsidRPr="00361F76" w:rsidRDefault="00361F76" w:rsidP="00361F76">
      <w:pPr>
        <w:autoSpaceDE w:val="0"/>
        <w:autoSpaceDN w:val="0"/>
        <w:spacing w:line="283" w:lineRule="auto"/>
        <w:jc w:val="both"/>
        <w:rPr>
          <w:rFonts w:ascii="Arial Unicode MS" w:eastAsia="Arial Unicode MS" w:hAnsi="Arial Unicode MS" w:cs="Arial Unicode MS"/>
          <w:bCs/>
          <w:lang w:val="en-US"/>
        </w:rPr>
      </w:pPr>
    </w:p>
    <w:p w:rsidR="00361F76" w:rsidRPr="00361F76" w:rsidRDefault="00361F76" w:rsidP="00F67F20">
      <w:pPr>
        <w:autoSpaceDE w:val="0"/>
        <w:autoSpaceDN w:val="0"/>
        <w:spacing w:line="283" w:lineRule="auto"/>
        <w:jc w:val="both"/>
        <w:rPr>
          <w:rFonts w:ascii="Arial Unicode MS" w:eastAsia="Arial Unicode MS" w:hAnsi="Arial Unicode MS" w:cs="Arial Unicode MS"/>
          <w:bCs/>
          <w:lang w:val="en-US"/>
        </w:rPr>
      </w:pPr>
    </w:p>
    <w:p w:rsidR="00570EAE" w:rsidRDefault="00ED7BDF" w:rsidP="00361F76">
      <w:pPr>
        <w:autoSpaceDE w:val="0"/>
        <w:autoSpaceDN w:val="0"/>
        <w:spacing w:after="200" w:line="360" w:lineRule="auto"/>
        <w:jc w:val="center"/>
        <w:rPr>
          <w:rFonts w:ascii="Arial Unicode MS" w:eastAsia="Arial Unicode MS" w:hAnsi="Arial Unicode MS" w:cs="Arial Unicode MS"/>
          <w:b/>
          <w:sz w:val="22"/>
          <w:szCs w:val="22"/>
        </w:rPr>
      </w:pPr>
      <w:r w:rsidRPr="00EE7E6D">
        <w:rPr>
          <w:rFonts w:ascii="Arial Unicode MS" w:eastAsia="Arial Unicode MS" w:hAnsi="Arial Unicode MS" w:cs="Arial Unicode MS" w:hint="eastAsia"/>
          <w:b/>
          <w:sz w:val="22"/>
          <w:szCs w:val="22"/>
        </w:rPr>
        <w:t>-</w:t>
      </w:r>
      <w:r w:rsidR="00145EE2" w:rsidRPr="00EE7E6D">
        <w:rPr>
          <w:rFonts w:ascii="Arial Unicode MS" w:eastAsia="Arial Unicode MS" w:hAnsi="Arial Unicode MS" w:cs="Arial Unicode MS"/>
          <w:b/>
          <w:sz w:val="22"/>
          <w:szCs w:val="22"/>
        </w:rPr>
        <w:t>完</w:t>
      </w:r>
      <w:r w:rsidRPr="00EE7E6D">
        <w:rPr>
          <w:rFonts w:ascii="Arial Unicode MS" w:eastAsia="Arial Unicode MS" w:hAnsi="Arial Unicode MS" w:cs="Arial Unicode MS" w:hint="eastAsia"/>
          <w:b/>
          <w:sz w:val="22"/>
          <w:szCs w:val="22"/>
        </w:rPr>
        <w:t>-</w:t>
      </w:r>
    </w:p>
    <w:p w:rsidR="00361F76" w:rsidRDefault="00361F76" w:rsidP="00361F76">
      <w:pPr>
        <w:autoSpaceDE w:val="0"/>
        <w:autoSpaceDN w:val="0"/>
        <w:spacing w:after="200" w:line="360" w:lineRule="auto"/>
        <w:jc w:val="center"/>
        <w:rPr>
          <w:rFonts w:ascii="Arial Unicode MS" w:eastAsia="Arial Unicode MS" w:hAnsi="Arial Unicode MS" w:cs="Arial Unicode MS"/>
          <w:b/>
          <w:sz w:val="22"/>
          <w:szCs w:val="22"/>
        </w:rPr>
      </w:pPr>
    </w:p>
    <w:p w:rsidR="00361F76" w:rsidRDefault="00361F76" w:rsidP="00361F76">
      <w:pPr>
        <w:autoSpaceDE w:val="0"/>
        <w:autoSpaceDN w:val="0"/>
        <w:spacing w:after="200" w:line="360" w:lineRule="auto"/>
        <w:jc w:val="center"/>
        <w:rPr>
          <w:rFonts w:ascii="Arial Unicode MS" w:eastAsia="Arial Unicode MS" w:hAnsi="Arial Unicode MS" w:cs="Arial Unicode MS"/>
          <w:b/>
          <w:sz w:val="22"/>
          <w:szCs w:val="22"/>
        </w:rPr>
      </w:pPr>
    </w:p>
    <w:p w:rsidR="00361F76" w:rsidRDefault="00361F76" w:rsidP="00361F76">
      <w:pPr>
        <w:autoSpaceDE w:val="0"/>
        <w:autoSpaceDN w:val="0"/>
        <w:spacing w:after="200" w:line="360" w:lineRule="auto"/>
        <w:jc w:val="center"/>
        <w:rPr>
          <w:rFonts w:ascii="Arial Unicode MS" w:eastAsia="Arial Unicode MS" w:hAnsi="Arial Unicode MS" w:cs="Arial Unicode MS"/>
          <w:b/>
          <w:sz w:val="22"/>
          <w:szCs w:val="22"/>
        </w:rPr>
      </w:pPr>
    </w:p>
    <w:p w:rsidR="00361F76" w:rsidRDefault="00361F76" w:rsidP="00361F76">
      <w:pPr>
        <w:autoSpaceDE w:val="0"/>
        <w:autoSpaceDN w:val="0"/>
        <w:spacing w:after="200" w:line="360" w:lineRule="auto"/>
        <w:jc w:val="center"/>
        <w:rPr>
          <w:rFonts w:ascii="Arial Unicode MS" w:eastAsia="Arial Unicode MS" w:hAnsi="Arial Unicode MS" w:cs="Arial Unicode MS"/>
          <w:b/>
          <w:sz w:val="22"/>
          <w:szCs w:val="22"/>
        </w:rPr>
      </w:pPr>
    </w:p>
    <w:p w:rsidR="00361F76" w:rsidRDefault="00361F76" w:rsidP="00361F76">
      <w:pPr>
        <w:autoSpaceDE w:val="0"/>
        <w:autoSpaceDN w:val="0"/>
        <w:spacing w:after="200" w:line="360" w:lineRule="auto"/>
        <w:jc w:val="center"/>
        <w:rPr>
          <w:rFonts w:ascii="Arial Unicode MS" w:eastAsia="Arial Unicode MS" w:hAnsi="Arial Unicode MS" w:cs="Arial Unicode MS"/>
          <w:b/>
          <w:sz w:val="22"/>
          <w:szCs w:val="22"/>
        </w:rPr>
      </w:pPr>
    </w:p>
    <w:p w:rsidR="00361F76" w:rsidRDefault="00361F76" w:rsidP="00361F76">
      <w:pPr>
        <w:autoSpaceDE w:val="0"/>
        <w:autoSpaceDN w:val="0"/>
        <w:spacing w:after="200" w:line="360" w:lineRule="auto"/>
        <w:jc w:val="center"/>
        <w:rPr>
          <w:rFonts w:ascii="Arial Unicode MS" w:eastAsia="Arial Unicode MS" w:hAnsi="Arial Unicode MS" w:cs="Arial Unicode MS"/>
          <w:b/>
          <w:sz w:val="22"/>
          <w:szCs w:val="22"/>
        </w:rPr>
      </w:pPr>
    </w:p>
    <w:p w:rsidR="00361F76" w:rsidRDefault="00361F76" w:rsidP="00361F76">
      <w:pPr>
        <w:autoSpaceDE w:val="0"/>
        <w:autoSpaceDN w:val="0"/>
        <w:spacing w:after="200" w:line="360" w:lineRule="auto"/>
        <w:jc w:val="center"/>
        <w:rPr>
          <w:rFonts w:ascii="Arial Unicode MS" w:eastAsia="Arial Unicode MS" w:hAnsi="Arial Unicode MS" w:cs="Arial Unicode MS"/>
          <w:b/>
          <w:sz w:val="22"/>
          <w:szCs w:val="22"/>
        </w:rPr>
      </w:pPr>
    </w:p>
    <w:p w:rsidR="00361F76" w:rsidRPr="00EE7E6D" w:rsidRDefault="00361F76" w:rsidP="00361F76">
      <w:pPr>
        <w:autoSpaceDE w:val="0"/>
        <w:autoSpaceDN w:val="0"/>
        <w:spacing w:after="200" w:line="360" w:lineRule="auto"/>
        <w:rPr>
          <w:rFonts w:ascii="Arial Unicode MS" w:eastAsia="Arial Unicode MS" w:hAnsi="Arial Unicode MS" w:cs="Arial Unicode MS"/>
          <w:b/>
          <w:sz w:val="22"/>
          <w:szCs w:val="22"/>
        </w:rPr>
      </w:pPr>
    </w:p>
    <w:p w:rsidR="006D0607" w:rsidRPr="00EE7E6D" w:rsidRDefault="006D0607" w:rsidP="00570EAE">
      <w:pPr>
        <w:autoSpaceDE w:val="0"/>
        <w:autoSpaceDN w:val="0"/>
        <w:spacing w:after="200" w:line="360" w:lineRule="auto"/>
        <w:jc w:val="center"/>
        <w:rPr>
          <w:rFonts w:ascii="Arial Unicode MS" w:eastAsia="Arial Unicode MS" w:hAnsi="Arial Unicode MS" w:cs="Arial Unicode MS"/>
          <w:b/>
          <w:sz w:val="22"/>
          <w:szCs w:val="22"/>
        </w:rPr>
      </w:pPr>
      <w:r w:rsidRPr="00EE7E6D">
        <w:rPr>
          <w:rFonts w:ascii="Arial Unicode MS" w:eastAsia="Arial Unicode MS" w:hAnsi="Arial Unicode MS" w:cs="Arial Unicode MS" w:hint="eastAsia"/>
          <w:b/>
          <w:sz w:val="22"/>
          <w:szCs w:val="22"/>
        </w:rPr>
        <w:lastRenderedPageBreak/>
        <w:t>关于</w:t>
      </w:r>
      <w:r w:rsidRPr="00EE7E6D">
        <w:rPr>
          <w:rFonts w:ascii="Arial Unicode MS" w:eastAsia="Arial Unicode MS" w:hAnsi="Arial Unicode MS" w:cs="Arial Unicode MS"/>
          <w:b/>
          <w:sz w:val="22"/>
          <w:szCs w:val="22"/>
        </w:rPr>
        <w:t>雷尼绍</w:t>
      </w:r>
    </w:p>
    <w:p w:rsidR="000F13E7" w:rsidRPr="00EE7E6D" w:rsidRDefault="000F13E7" w:rsidP="000F13E7">
      <w:pPr>
        <w:autoSpaceDE w:val="0"/>
        <w:autoSpaceDN w:val="0"/>
        <w:spacing w:line="283" w:lineRule="auto"/>
        <w:jc w:val="both"/>
        <w:rPr>
          <w:rFonts w:ascii="Arial Unicode MS" w:eastAsia="Arial Unicode MS" w:hAnsi="Arial Unicode MS" w:cs="Arial Unicode MS"/>
        </w:rPr>
      </w:pPr>
      <w:r w:rsidRPr="00EE7E6D">
        <w:rPr>
          <w:rFonts w:ascii="Arial Unicode MS" w:eastAsia="Arial Unicode MS" w:hAnsi="Arial Unicode MS" w:cs="Arial Unicode MS" w:hint="eastAsia"/>
        </w:rPr>
        <w:t>雷尼绍是世界领先的工程科技公司之一，在精密测量和医疗保健领域拥有专业技术。公司向众多行业和领域提供产品和服务</w:t>
      </w:r>
      <w:r w:rsidRPr="00EE7E6D">
        <w:rPr>
          <w:rFonts w:ascii="Arial Unicode MS" w:eastAsia="Arial Unicode MS" w:hAnsi="Arial Unicode MS" w:cs="Arial Unicode MS"/>
        </w:rPr>
        <w:t xml:space="preserve"> — 从飞机引擎、风力涡轮发电机制造，到口腔和脑外科医疗设备等。此外，它</w:t>
      </w:r>
      <w:r w:rsidRPr="00EE7E6D">
        <w:rPr>
          <w:rFonts w:ascii="Arial Unicode MS" w:eastAsia="Arial Unicode MS" w:hAnsi="Arial Unicode MS" w:cs="Arial Unicode MS"/>
        </w:rPr>
        <w:br/>
        <w:t>还在全球增材制造（也称3D打印）领域居领导地位，</w:t>
      </w:r>
      <w:r w:rsidRPr="00EE7E6D">
        <w:rPr>
          <w:rFonts w:ascii="Arial Unicode MS" w:eastAsia="Arial Unicode MS" w:hAnsi="Arial Unicode MS" w:cs="Arial Unicode MS" w:hint="eastAsia"/>
        </w:rPr>
        <w:t>是一家设计和制造工业用增材制造设备（通过金属粉末“打印”零件）的公司</w:t>
      </w:r>
      <w:r w:rsidRPr="00EE7E6D">
        <w:rPr>
          <w:rFonts w:ascii="Arial Unicode MS" w:eastAsia="Arial Unicode MS" w:hAnsi="Arial Unicode MS" w:cs="Arial Unicode MS"/>
        </w:rPr>
        <w:t>。</w:t>
      </w:r>
    </w:p>
    <w:p w:rsidR="000F13E7" w:rsidRPr="00EE7E6D" w:rsidRDefault="000F13E7" w:rsidP="000F13E7">
      <w:pPr>
        <w:autoSpaceDE w:val="0"/>
        <w:autoSpaceDN w:val="0"/>
        <w:spacing w:line="132" w:lineRule="auto"/>
        <w:jc w:val="both"/>
        <w:rPr>
          <w:rFonts w:ascii="Arial Unicode MS" w:eastAsia="Arial Unicode MS" w:hAnsi="Arial Unicode MS" w:cs="Arial Unicode MS"/>
        </w:rPr>
      </w:pPr>
    </w:p>
    <w:p w:rsidR="000F13E7" w:rsidRPr="00EE7E6D" w:rsidRDefault="000F13E7" w:rsidP="000F13E7">
      <w:pPr>
        <w:autoSpaceDE w:val="0"/>
        <w:autoSpaceDN w:val="0"/>
        <w:spacing w:line="283" w:lineRule="auto"/>
        <w:jc w:val="both"/>
        <w:rPr>
          <w:rFonts w:ascii="Arial Unicode MS" w:eastAsia="Arial Unicode MS" w:hAnsi="Arial Unicode MS" w:cs="Arial Unicode MS"/>
        </w:rPr>
      </w:pPr>
      <w:r w:rsidRPr="00EE7E6D">
        <w:rPr>
          <w:rFonts w:ascii="Arial Unicode MS" w:eastAsia="Arial Unicode MS" w:hAnsi="Arial Unicode MS" w:cs="Arial Unicode MS" w:hint="eastAsia"/>
        </w:rPr>
        <w:t>雷尼绍集团目前在</w:t>
      </w:r>
      <w:r w:rsidRPr="00EE7E6D">
        <w:rPr>
          <w:rFonts w:ascii="Arial Unicode MS" w:eastAsia="Arial Unicode MS" w:hAnsi="Arial Unicode MS" w:cs="Arial Unicode MS"/>
        </w:rPr>
        <w:t>3</w:t>
      </w:r>
      <w:r w:rsidRPr="00EE7E6D">
        <w:rPr>
          <w:rFonts w:ascii="Arial Unicode MS" w:eastAsia="Arial Unicode MS" w:hAnsi="Arial Unicode MS" w:cs="Arial Unicode MS" w:hint="eastAsia"/>
        </w:rPr>
        <w:t>6</w:t>
      </w:r>
      <w:r w:rsidRPr="00EE7E6D">
        <w:rPr>
          <w:rFonts w:ascii="Arial Unicode MS" w:eastAsia="Arial Unicode MS" w:hAnsi="Arial Unicode MS" w:cs="Arial Unicode MS"/>
        </w:rPr>
        <w:t>个国家/地区设有</w:t>
      </w:r>
      <w:r w:rsidRPr="00EE7E6D">
        <w:rPr>
          <w:rFonts w:ascii="Arial Unicode MS" w:eastAsia="Arial Unicode MS" w:hAnsi="Arial Unicode MS" w:cs="Arial Unicode MS" w:hint="eastAsia"/>
        </w:rPr>
        <w:t>80</w:t>
      </w:r>
      <w:r w:rsidRPr="00EE7E6D">
        <w:rPr>
          <w:rFonts w:ascii="Arial Unicode MS" w:eastAsia="Arial Unicode MS" w:hAnsi="Arial Unicode MS" w:cs="Arial Unicode MS"/>
        </w:rPr>
        <w:t>个分支机构，员工</w:t>
      </w:r>
      <w:r w:rsidRPr="00EE7E6D">
        <w:rPr>
          <w:rFonts w:ascii="Arial Unicode MS" w:eastAsia="Arial Unicode MS" w:hAnsi="Arial Unicode MS" w:cs="Arial Unicode MS" w:hint="eastAsia"/>
        </w:rPr>
        <w:t>5</w:t>
      </w:r>
      <w:r w:rsidRPr="00EE7E6D">
        <w:rPr>
          <w:rFonts w:ascii="Arial Unicode MS" w:eastAsia="Arial Unicode MS" w:hAnsi="Arial Unicode MS" w:cs="Arial Unicode MS"/>
        </w:rPr>
        <w:t>,000人，其中</w:t>
      </w:r>
      <w:r w:rsidRPr="00EE7E6D">
        <w:rPr>
          <w:rFonts w:ascii="Arial Unicode MS" w:eastAsia="Arial Unicode MS" w:hAnsi="Arial Unicode MS" w:cs="Arial Unicode MS" w:hint="eastAsia"/>
        </w:rPr>
        <w:t>3</w:t>
      </w:r>
      <w:r w:rsidRPr="00EE7E6D">
        <w:rPr>
          <w:rFonts w:ascii="Arial Unicode MS" w:eastAsia="Arial Unicode MS" w:hAnsi="Arial Unicode MS" w:cs="Arial Unicode MS"/>
        </w:rPr>
        <w:t>,</w:t>
      </w:r>
      <w:r w:rsidRPr="00EE7E6D">
        <w:rPr>
          <w:rFonts w:ascii="Arial Unicode MS" w:eastAsia="Arial Unicode MS" w:hAnsi="Arial Unicode MS" w:cs="Arial Unicode MS" w:hint="eastAsia"/>
        </w:rPr>
        <w:t>0</w:t>
      </w:r>
      <w:r w:rsidRPr="00EE7E6D">
        <w:rPr>
          <w:rFonts w:ascii="Arial Unicode MS" w:eastAsia="Arial Unicode MS" w:hAnsi="Arial Unicode MS" w:cs="Arial Unicode MS"/>
        </w:rPr>
        <w:t>00余名员工在英国本土工作。公司的大部分研发和制造均在英国本土进行，在截至201</w:t>
      </w:r>
      <w:r w:rsidRPr="00EE7E6D">
        <w:rPr>
          <w:rFonts w:ascii="Arial Unicode MS" w:eastAsia="Arial Unicode MS" w:hAnsi="Arial Unicode MS" w:cs="Arial Unicode MS" w:hint="eastAsia"/>
        </w:rPr>
        <w:t>9</w:t>
      </w:r>
      <w:r w:rsidRPr="00EE7E6D">
        <w:rPr>
          <w:rFonts w:ascii="Arial Unicode MS" w:eastAsia="Arial Unicode MS" w:hAnsi="Arial Unicode MS" w:cs="Arial Unicode MS"/>
        </w:rPr>
        <w:t>年6月的201</w:t>
      </w:r>
      <w:r w:rsidRPr="00EE7E6D">
        <w:rPr>
          <w:rFonts w:ascii="Arial Unicode MS" w:eastAsia="Arial Unicode MS" w:hAnsi="Arial Unicode MS" w:cs="Arial Unicode MS" w:hint="eastAsia"/>
        </w:rPr>
        <w:t>9</w:t>
      </w:r>
      <w:r w:rsidRPr="00EE7E6D">
        <w:rPr>
          <w:rFonts w:ascii="Arial Unicode MS" w:eastAsia="Arial Unicode MS" w:hAnsi="Arial Unicode MS" w:cs="Arial Unicode MS"/>
        </w:rPr>
        <w:t>财年，雷尼绍实现了</w:t>
      </w:r>
      <w:r w:rsidRPr="00EE7E6D">
        <w:rPr>
          <w:rFonts w:ascii="Arial Unicode MS" w:eastAsia="Arial Unicode MS" w:hAnsi="Arial Unicode MS" w:cs="Arial Unicode MS"/>
        </w:rPr>
        <w:br/>
        <w:t>5.74亿英镑的销售额，其中9</w:t>
      </w:r>
      <w:r w:rsidRPr="00EE7E6D">
        <w:rPr>
          <w:rFonts w:ascii="Arial Unicode MS" w:eastAsia="Arial Unicode MS" w:hAnsi="Arial Unicode MS" w:cs="Arial Unicode MS" w:hint="eastAsia"/>
        </w:rPr>
        <w:t>4</w:t>
      </w:r>
      <w:r w:rsidRPr="00EE7E6D">
        <w:rPr>
          <w:rFonts w:ascii="Arial Unicode MS" w:eastAsia="Arial Unicode MS" w:hAnsi="Arial Unicode MS" w:cs="Arial Unicode MS"/>
        </w:rPr>
        <w:t>%来自出口业务。公司最大的市场为</w:t>
      </w:r>
      <w:r w:rsidRPr="00EE7E6D">
        <w:rPr>
          <w:rFonts w:ascii="Arial Unicode MS" w:eastAsia="Arial Unicode MS" w:hAnsi="Arial Unicode MS" w:cs="Arial Unicode MS" w:hint="eastAsia"/>
        </w:rPr>
        <w:t>美国、中国、日本和德国</w:t>
      </w:r>
      <w:r w:rsidRPr="00EE7E6D">
        <w:rPr>
          <w:rFonts w:ascii="Arial Unicode MS" w:eastAsia="Arial Unicode MS" w:hAnsi="Arial Unicode MS" w:cs="Arial Unicode MS"/>
        </w:rPr>
        <w:t>。</w:t>
      </w:r>
    </w:p>
    <w:p w:rsidR="006D0607" w:rsidRPr="00EE7E6D" w:rsidRDefault="006D0607" w:rsidP="005438AE">
      <w:pPr>
        <w:autoSpaceDE w:val="0"/>
        <w:autoSpaceDN w:val="0"/>
        <w:spacing w:line="132" w:lineRule="auto"/>
        <w:jc w:val="both"/>
        <w:rPr>
          <w:rFonts w:ascii="Arial Unicode MS" w:eastAsia="Arial Unicode MS" w:hAnsi="Arial Unicode MS" w:cs="Arial Unicode MS"/>
        </w:rPr>
      </w:pPr>
    </w:p>
    <w:p w:rsidR="006D0607" w:rsidRPr="00EE7E6D" w:rsidRDefault="006D0607" w:rsidP="005438AE">
      <w:pPr>
        <w:autoSpaceDE w:val="0"/>
        <w:autoSpaceDN w:val="0"/>
        <w:spacing w:line="360" w:lineRule="auto"/>
        <w:jc w:val="both"/>
        <w:rPr>
          <w:rFonts w:ascii="Arial Unicode MS" w:eastAsia="Arial Unicode MS" w:hAnsi="Arial Unicode MS" w:cs="Arial Unicode MS"/>
        </w:rPr>
      </w:pPr>
      <w:r w:rsidRPr="00EE7E6D">
        <w:rPr>
          <w:rFonts w:ascii="Arial Unicode MS" w:eastAsia="Arial Unicode MS" w:hAnsi="Arial Unicode MS" w:cs="Arial Unicode MS"/>
        </w:rPr>
        <w:t>了解</w:t>
      </w:r>
      <w:r w:rsidRPr="00EE7E6D">
        <w:rPr>
          <w:rFonts w:ascii="Arial Unicode MS" w:eastAsia="Arial Unicode MS" w:hAnsi="Arial Unicode MS" w:cs="Arial Unicode MS" w:hint="eastAsia"/>
        </w:rPr>
        <w:t>详细产品信息，请访问雷尼绍网站：</w:t>
      </w:r>
      <w:r w:rsidRPr="00EE7E6D">
        <w:rPr>
          <w:rFonts w:ascii="Arial Unicode MS" w:eastAsia="Arial Unicode MS" w:hAnsi="Arial Unicode MS" w:cs="Arial Unicode MS"/>
        </w:rPr>
        <w:t>www.renishaw.com.cn</w:t>
      </w:r>
    </w:p>
    <w:p w:rsidR="006D0607" w:rsidRPr="00EE7E6D" w:rsidRDefault="006D0607" w:rsidP="005438AE">
      <w:pPr>
        <w:autoSpaceDE w:val="0"/>
        <w:autoSpaceDN w:val="0"/>
        <w:spacing w:line="132" w:lineRule="auto"/>
        <w:jc w:val="both"/>
        <w:rPr>
          <w:rFonts w:ascii="Arial Unicode MS" w:eastAsia="Arial Unicode MS" w:hAnsi="Arial Unicode MS" w:cs="Arial Unicode MS"/>
        </w:rPr>
      </w:pPr>
    </w:p>
    <w:p w:rsidR="006D0607" w:rsidRPr="00EE7E6D" w:rsidRDefault="006D0607" w:rsidP="005438AE">
      <w:pPr>
        <w:autoSpaceDE w:val="0"/>
        <w:autoSpaceDN w:val="0"/>
        <w:spacing w:line="360" w:lineRule="auto"/>
        <w:jc w:val="both"/>
        <w:rPr>
          <w:rFonts w:ascii="Arial Unicode MS" w:eastAsia="Arial Unicode MS" w:hAnsi="Arial Unicode MS" w:cs="Arial Unicode MS"/>
          <w:szCs w:val="24"/>
        </w:rPr>
      </w:pPr>
      <w:r w:rsidRPr="00EE7E6D">
        <w:rPr>
          <w:rFonts w:ascii="Arial Unicode MS" w:eastAsia="Arial Unicode MS" w:hAnsi="Arial Unicode MS" w:cs="Arial Unicode MS" w:hint="eastAsia"/>
        </w:rPr>
        <w:t>关注</w:t>
      </w:r>
      <w:r w:rsidRPr="00EE7E6D">
        <w:rPr>
          <w:rFonts w:ascii="Arial Unicode MS" w:eastAsia="Arial Unicode MS" w:hAnsi="Arial Unicode MS" w:cs="Arial Unicode MS"/>
        </w:rPr>
        <w:t>雷尼绍官方微信</w:t>
      </w:r>
      <w:r w:rsidRPr="00EE7E6D">
        <w:rPr>
          <w:rFonts w:ascii="Arial Unicode MS" w:eastAsia="Arial Unicode MS" w:hAnsi="Arial Unicode MS" w:cs="Arial Unicode MS" w:hint="eastAsia"/>
        </w:rPr>
        <w:t>（雷尼绍</w:t>
      </w:r>
      <w:r w:rsidR="00210215" w:rsidRPr="00EE7E6D">
        <w:rPr>
          <w:rFonts w:ascii="Arial Unicode MS" w:eastAsia="Arial Unicode MS" w:hAnsi="Arial Unicode MS" w:cs="Arial Unicode MS" w:hint="eastAsia"/>
        </w:rPr>
        <w:t>Renishaw</w:t>
      </w:r>
      <w:r w:rsidRPr="00EE7E6D">
        <w:rPr>
          <w:rFonts w:ascii="Arial Unicode MS" w:eastAsia="Arial Unicode MS" w:hAnsi="Arial Unicode MS" w:cs="Arial Unicode MS"/>
        </w:rPr>
        <w:t>）</w:t>
      </w:r>
      <w:r w:rsidRPr="00EE7E6D">
        <w:rPr>
          <w:rFonts w:ascii="Arial Unicode MS" w:eastAsia="Arial Unicode MS" w:hAnsi="Arial Unicode MS" w:cs="Arial Unicode MS" w:hint="eastAsia"/>
        </w:rPr>
        <w:t>，</w:t>
      </w:r>
      <w:r w:rsidRPr="00EE7E6D">
        <w:rPr>
          <w:rFonts w:ascii="Arial Unicode MS" w:eastAsia="Arial Unicode MS" w:hAnsi="Arial Unicode MS" w:cs="Arial Unicode MS"/>
        </w:rPr>
        <w:t>随时掌握</w:t>
      </w:r>
      <w:r w:rsidRPr="00EE7E6D">
        <w:rPr>
          <w:rFonts w:ascii="Arial Unicode MS" w:eastAsia="Arial Unicode MS" w:hAnsi="Arial Unicode MS" w:cs="Arial Unicode MS" w:hint="eastAsia"/>
        </w:rPr>
        <w:t>相关前沿</w:t>
      </w:r>
      <w:r w:rsidRPr="00EE7E6D">
        <w:rPr>
          <w:rFonts w:ascii="Arial Unicode MS" w:eastAsia="Arial Unicode MS" w:hAnsi="Arial Unicode MS" w:cs="Arial Unicode MS"/>
        </w:rPr>
        <w:t>资讯：</w:t>
      </w:r>
    </w:p>
    <w:p w:rsidR="006D0607" w:rsidRPr="00EE7E6D" w:rsidRDefault="00210215" w:rsidP="00570EAE">
      <w:pPr>
        <w:autoSpaceDE w:val="0"/>
        <w:autoSpaceDN w:val="0"/>
        <w:spacing w:after="200" w:line="360" w:lineRule="auto"/>
        <w:jc w:val="center"/>
        <w:rPr>
          <w:rFonts w:ascii="Arial Unicode MS" w:eastAsia="Arial Unicode MS" w:hAnsi="Arial Unicode MS" w:cs="Arial Unicode MS"/>
        </w:rPr>
      </w:pPr>
      <w:r w:rsidRPr="00EE7E6D">
        <w:rPr>
          <w:rFonts w:ascii="Arial Unicode MS" w:eastAsia="Arial Unicode MS" w:hAnsi="Arial Unicode MS" w:cs="Arial Unicode MS"/>
          <w:noProof/>
          <w:lang w:val="en-US" w:bidi="ar-SA"/>
        </w:rPr>
        <w:drawing>
          <wp:inline distT="0" distB="0" distL="0" distR="0">
            <wp:extent cx="5768975" cy="2242185"/>
            <wp:effectExtent l="0" t="0" r="317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定稿.png"/>
                    <pic:cNvPicPr/>
                  </pic:nvPicPr>
                  <pic:blipFill>
                    <a:blip r:embed="rId13">
                      <a:extLst>
                        <a:ext uri="{28A0092B-C50C-407E-A947-70E740481C1C}">
                          <a14:useLocalDpi xmlns:a14="http://schemas.microsoft.com/office/drawing/2010/main" val="0"/>
                        </a:ext>
                      </a:extLst>
                    </a:blip>
                    <a:stretch>
                      <a:fillRect/>
                    </a:stretch>
                  </pic:blipFill>
                  <pic:spPr>
                    <a:xfrm>
                      <a:off x="0" y="0"/>
                      <a:ext cx="5768975" cy="2242185"/>
                    </a:xfrm>
                    <a:prstGeom prst="rect">
                      <a:avLst/>
                    </a:prstGeom>
                  </pic:spPr>
                </pic:pic>
              </a:graphicData>
            </a:graphic>
          </wp:inline>
        </w:drawing>
      </w:r>
    </w:p>
    <w:sectPr w:rsidR="006D0607" w:rsidRPr="00EE7E6D"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77C5" w:rsidRDefault="00C177C5" w:rsidP="002E2F8C">
      <w:r>
        <w:separator/>
      </w:r>
    </w:p>
  </w:endnote>
  <w:endnote w:type="continuationSeparator" w:id="0">
    <w:p w:rsidR="00C177C5" w:rsidRDefault="00C177C5"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DFHeiBold-B5">
    <w:panose1 w:val="020B0709000000000000"/>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77C5" w:rsidRDefault="00C177C5" w:rsidP="002E2F8C">
      <w:r>
        <w:separator/>
      </w:r>
    </w:p>
  </w:footnote>
  <w:footnote w:type="continuationSeparator" w:id="0">
    <w:p w:rsidR="00C177C5" w:rsidRDefault="00C177C5"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94E" w:rsidRDefault="001901A4">
    <w:pPr>
      <w:pStyle w:val="a5"/>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651594667"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B30"/>
    <w:rsid w:val="0000531D"/>
    <w:rsid w:val="000056CD"/>
    <w:rsid w:val="000170E6"/>
    <w:rsid w:val="000267EC"/>
    <w:rsid w:val="00044EFA"/>
    <w:rsid w:val="000566E5"/>
    <w:rsid w:val="00061B57"/>
    <w:rsid w:val="0006668E"/>
    <w:rsid w:val="0007385D"/>
    <w:rsid w:val="0008693E"/>
    <w:rsid w:val="00091DDF"/>
    <w:rsid w:val="00092D2C"/>
    <w:rsid w:val="00095122"/>
    <w:rsid w:val="000A0E56"/>
    <w:rsid w:val="000B6575"/>
    <w:rsid w:val="000C353B"/>
    <w:rsid w:val="000C381B"/>
    <w:rsid w:val="000D2F29"/>
    <w:rsid w:val="000D314A"/>
    <w:rsid w:val="000D597E"/>
    <w:rsid w:val="000D6E1B"/>
    <w:rsid w:val="000E0DD0"/>
    <w:rsid w:val="000F13E7"/>
    <w:rsid w:val="00104B0B"/>
    <w:rsid w:val="00105454"/>
    <w:rsid w:val="00105B29"/>
    <w:rsid w:val="0012029C"/>
    <w:rsid w:val="00126E6A"/>
    <w:rsid w:val="00127DA8"/>
    <w:rsid w:val="00145E8F"/>
    <w:rsid w:val="00145EE2"/>
    <w:rsid w:val="0016753A"/>
    <w:rsid w:val="00177897"/>
    <w:rsid w:val="00180B30"/>
    <w:rsid w:val="00182797"/>
    <w:rsid w:val="00182D6E"/>
    <w:rsid w:val="0018620D"/>
    <w:rsid w:val="001900F5"/>
    <w:rsid w:val="001901A4"/>
    <w:rsid w:val="001908D9"/>
    <w:rsid w:val="001978C0"/>
    <w:rsid w:val="001B75D0"/>
    <w:rsid w:val="001C2C23"/>
    <w:rsid w:val="001F1683"/>
    <w:rsid w:val="001F6C8A"/>
    <w:rsid w:val="002062B1"/>
    <w:rsid w:val="00210215"/>
    <w:rsid w:val="0021225A"/>
    <w:rsid w:val="00223471"/>
    <w:rsid w:val="002264D5"/>
    <w:rsid w:val="00227CE4"/>
    <w:rsid w:val="00240CE0"/>
    <w:rsid w:val="00241AD5"/>
    <w:rsid w:val="00241FBB"/>
    <w:rsid w:val="002469DB"/>
    <w:rsid w:val="00251025"/>
    <w:rsid w:val="0026491F"/>
    <w:rsid w:val="0026736B"/>
    <w:rsid w:val="002729F1"/>
    <w:rsid w:val="00282C7D"/>
    <w:rsid w:val="00287DF1"/>
    <w:rsid w:val="002B7F0F"/>
    <w:rsid w:val="002C03B2"/>
    <w:rsid w:val="002D41D1"/>
    <w:rsid w:val="002D7A1F"/>
    <w:rsid w:val="002E1569"/>
    <w:rsid w:val="002E2F8C"/>
    <w:rsid w:val="002E4A49"/>
    <w:rsid w:val="002F1FD5"/>
    <w:rsid w:val="00302F5D"/>
    <w:rsid w:val="0030329E"/>
    <w:rsid w:val="00305D05"/>
    <w:rsid w:val="00305F0B"/>
    <w:rsid w:val="00306132"/>
    <w:rsid w:val="00316F4C"/>
    <w:rsid w:val="00323596"/>
    <w:rsid w:val="00324E8B"/>
    <w:rsid w:val="00332094"/>
    <w:rsid w:val="003377F3"/>
    <w:rsid w:val="00340471"/>
    <w:rsid w:val="0034099E"/>
    <w:rsid w:val="00345892"/>
    <w:rsid w:val="003463C3"/>
    <w:rsid w:val="00361F76"/>
    <w:rsid w:val="003647B3"/>
    <w:rsid w:val="003675C2"/>
    <w:rsid w:val="00371906"/>
    <w:rsid w:val="0037242B"/>
    <w:rsid w:val="00381AE5"/>
    <w:rsid w:val="00387027"/>
    <w:rsid w:val="00392EF6"/>
    <w:rsid w:val="003932EE"/>
    <w:rsid w:val="003936D4"/>
    <w:rsid w:val="0039382D"/>
    <w:rsid w:val="003961AF"/>
    <w:rsid w:val="003967C2"/>
    <w:rsid w:val="003A5DDB"/>
    <w:rsid w:val="003B12BD"/>
    <w:rsid w:val="003B1800"/>
    <w:rsid w:val="003B60A3"/>
    <w:rsid w:val="003C0BEE"/>
    <w:rsid w:val="003D4C10"/>
    <w:rsid w:val="003D5D29"/>
    <w:rsid w:val="003E149A"/>
    <w:rsid w:val="003E67FA"/>
    <w:rsid w:val="003E6E81"/>
    <w:rsid w:val="003F0490"/>
    <w:rsid w:val="003F2730"/>
    <w:rsid w:val="003F3448"/>
    <w:rsid w:val="003F76D8"/>
    <w:rsid w:val="004000A7"/>
    <w:rsid w:val="00407D9A"/>
    <w:rsid w:val="004200D3"/>
    <w:rsid w:val="0042088B"/>
    <w:rsid w:val="0043010E"/>
    <w:rsid w:val="00444E3C"/>
    <w:rsid w:val="00445CA0"/>
    <w:rsid w:val="004506C3"/>
    <w:rsid w:val="00460B7B"/>
    <w:rsid w:val="00462AD1"/>
    <w:rsid w:val="004800C0"/>
    <w:rsid w:val="004863E7"/>
    <w:rsid w:val="00490E55"/>
    <w:rsid w:val="004930B0"/>
    <w:rsid w:val="0049414C"/>
    <w:rsid w:val="004944C9"/>
    <w:rsid w:val="00495F33"/>
    <w:rsid w:val="004A07AF"/>
    <w:rsid w:val="004B6094"/>
    <w:rsid w:val="004C5163"/>
    <w:rsid w:val="004C5816"/>
    <w:rsid w:val="004D4A83"/>
    <w:rsid w:val="004D65A6"/>
    <w:rsid w:val="004E1691"/>
    <w:rsid w:val="004F5243"/>
    <w:rsid w:val="004F794E"/>
    <w:rsid w:val="00504A49"/>
    <w:rsid w:val="0051111E"/>
    <w:rsid w:val="005156EA"/>
    <w:rsid w:val="00516358"/>
    <w:rsid w:val="00533378"/>
    <w:rsid w:val="005335AD"/>
    <w:rsid w:val="005370D6"/>
    <w:rsid w:val="005438AE"/>
    <w:rsid w:val="005443AA"/>
    <w:rsid w:val="00546FE4"/>
    <w:rsid w:val="00565010"/>
    <w:rsid w:val="00566F2B"/>
    <w:rsid w:val="00570EAE"/>
    <w:rsid w:val="00574AA6"/>
    <w:rsid w:val="00576BF3"/>
    <w:rsid w:val="0058376C"/>
    <w:rsid w:val="00591ED9"/>
    <w:rsid w:val="005A42F7"/>
    <w:rsid w:val="005A4841"/>
    <w:rsid w:val="005A7A54"/>
    <w:rsid w:val="005C7420"/>
    <w:rsid w:val="005D313D"/>
    <w:rsid w:val="005E12D1"/>
    <w:rsid w:val="005E540D"/>
    <w:rsid w:val="005F5256"/>
    <w:rsid w:val="00600064"/>
    <w:rsid w:val="00620C12"/>
    <w:rsid w:val="006220B2"/>
    <w:rsid w:val="00627703"/>
    <w:rsid w:val="0065160E"/>
    <w:rsid w:val="0065468E"/>
    <w:rsid w:val="00665C28"/>
    <w:rsid w:val="00686D29"/>
    <w:rsid w:val="0068723E"/>
    <w:rsid w:val="00691B3D"/>
    <w:rsid w:val="00693697"/>
    <w:rsid w:val="00694EDE"/>
    <w:rsid w:val="006A6868"/>
    <w:rsid w:val="006B27AC"/>
    <w:rsid w:val="006B4452"/>
    <w:rsid w:val="006B4A28"/>
    <w:rsid w:val="006C18BA"/>
    <w:rsid w:val="006C2C75"/>
    <w:rsid w:val="006C3B58"/>
    <w:rsid w:val="006C5DEE"/>
    <w:rsid w:val="006D0607"/>
    <w:rsid w:val="006D0B78"/>
    <w:rsid w:val="006D5EC4"/>
    <w:rsid w:val="006D7220"/>
    <w:rsid w:val="006D7605"/>
    <w:rsid w:val="006D7650"/>
    <w:rsid w:val="006E4D82"/>
    <w:rsid w:val="006E5F9D"/>
    <w:rsid w:val="006F6041"/>
    <w:rsid w:val="0070417B"/>
    <w:rsid w:val="0071225E"/>
    <w:rsid w:val="00712EF4"/>
    <w:rsid w:val="007164FA"/>
    <w:rsid w:val="007207D4"/>
    <w:rsid w:val="007211BE"/>
    <w:rsid w:val="00726C1E"/>
    <w:rsid w:val="00726E36"/>
    <w:rsid w:val="0073088A"/>
    <w:rsid w:val="00750417"/>
    <w:rsid w:val="0075510B"/>
    <w:rsid w:val="007574E7"/>
    <w:rsid w:val="00760943"/>
    <w:rsid w:val="00766451"/>
    <w:rsid w:val="00775194"/>
    <w:rsid w:val="00785DE8"/>
    <w:rsid w:val="0078602D"/>
    <w:rsid w:val="00790BF1"/>
    <w:rsid w:val="007924FB"/>
    <w:rsid w:val="00797694"/>
    <w:rsid w:val="007B0A23"/>
    <w:rsid w:val="007B0C2A"/>
    <w:rsid w:val="007B5B41"/>
    <w:rsid w:val="007C4DCE"/>
    <w:rsid w:val="007C7495"/>
    <w:rsid w:val="007D6518"/>
    <w:rsid w:val="007D7DBB"/>
    <w:rsid w:val="007E09C4"/>
    <w:rsid w:val="007E7D01"/>
    <w:rsid w:val="00804203"/>
    <w:rsid w:val="00811094"/>
    <w:rsid w:val="00811A79"/>
    <w:rsid w:val="00822061"/>
    <w:rsid w:val="00837425"/>
    <w:rsid w:val="00837724"/>
    <w:rsid w:val="008444B6"/>
    <w:rsid w:val="00845B54"/>
    <w:rsid w:val="00854000"/>
    <w:rsid w:val="00860408"/>
    <w:rsid w:val="00864808"/>
    <w:rsid w:val="00873298"/>
    <w:rsid w:val="00873385"/>
    <w:rsid w:val="00874C0C"/>
    <w:rsid w:val="008757C5"/>
    <w:rsid w:val="0087713C"/>
    <w:rsid w:val="008809A0"/>
    <w:rsid w:val="00883F3A"/>
    <w:rsid w:val="00884627"/>
    <w:rsid w:val="008863E5"/>
    <w:rsid w:val="00896460"/>
    <w:rsid w:val="008A128E"/>
    <w:rsid w:val="008C4B70"/>
    <w:rsid w:val="008D0200"/>
    <w:rsid w:val="008D3B4D"/>
    <w:rsid w:val="008D695D"/>
    <w:rsid w:val="008E2064"/>
    <w:rsid w:val="008E6F74"/>
    <w:rsid w:val="008F1BFA"/>
    <w:rsid w:val="008F25BA"/>
    <w:rsid w:val="008F4822"/>
    <w:rsid w:val="00901430"/>
    <w:rsid w:val="00904C9D"/>
    <w:rsid w:val="00907996"/>
    <w:rsid w:val="00910A83"/>
    <w:rsid w:val="009173D1"/>
    <w:rsid w:val="00917B84"/>
    <w:rsid w:val="00927D47"/>
    <w:rsid w:val="00943FA8"/>
    <w:rsid w:val="009558A2"/>
    <w:rsid w:val="00960275"/>
    <w:rsid w:val="00962CE5"/>
    <w:rsid w:val="009632B3"/>
    <w:rsid w:val="00965BFE"/>
    <w:rsid w:val="0097539C"/>
    <w:rsid w:val="0099444B"/>
    <w:rsid w:val="009A50F8"/>
    <w:rsid w:val="009B326C"/>
    <w:rsid w:val="009B6D01"/>
    <w:rsid w:val="009C3239"/>
    <w:rsid w:val="009D6A6E"/>
    <w:rsid w:val="009E43D2"/>
    <w:rsid w:val="009F11F1"/>
    <w:rsid w:val="009F7D8E"/>
    <w:rsid w:val="00A004A9"/>
    <w:rsid w:val="00A0441D"/>
    <w:rsid w:val="00A0608C"/>
    <w:rsid w:val="00A32C35"/>
    <w:rsid w:val="00A54B28"/>
    <w:rsid w:val="00A63CDD"/>
    <w:rsid w:val="00A73DF3"/>
    <w:rsid w:val="00A85329"/>
    <w:rsid w:val="00A85DB4"/>
    <w:rsid w:val="00A97343"/>
    <w:rsid w:val="00A97848"/>
    <w:rsid w:val="00AA141F"/>
    <w:rsid w:val="00AB1A9D"/>
    <w:rsid w:val="00AB518F"/>
    <w:rsid w:val="00AB5EED"/>
    <w:rsid w:val="00AC155F"/>
    <w:rsid w:val="00AD2FC6"/>
    <w:rsid w:val="00AE0664"/>
    <w:rsid w:val="00AF6C8E"/>
    <w:rsid w:val="00B159AF"/>
    <w:rsid w:val="00B32B83"/>
    <w:rsid w:val="00B35AA9"/>
    <w:rsid w:val="00B36949"/>
    <w:rsid w:val="00B53C11"/>
    <w:rsid w:val="00B61F67"/>
    <w:rsid w:val="00B63ACF"/>
    <w:rsid w:val="00B66640"/>
    <w:rsid w:val="00B66D0D"/>
    <w:rsid w:val="00B70DAB"/>
    <w:rsid w:val="00B745EA"/>
    <w:rsid w:val="00B75393"/>
    <w:rsid w:val="00B769C8"/>
    <w:rsid w:val="00B8332E"/>
    <w:rsid w:val="00B9633A"/>
    <w:rsid w:val="00BA6E92"/>
    <w:rsid w:val="00BA6F27"/>
    <w:rsid w:val="00BB494C"/>
    <w:rsid w:val="00BD6B54"/>
    <w:rsid w:val="00BF7D5B"/>
    <w:rsid w:val="00C04360"/>
    <w:rsid w:val="00C04522"/>
    <w:rsid w:val="00C172F6"/>
    <w:rsid w:val="00C177C5"/>
    <w:rsid w:val="00C20BC6"/>
    <w:rsid w:val="00C22AEB"/>
    <w:rsid w:val="00C32737"/>
    <w:rsid w:val="00C34C34"/>
    <w:rsid w:val="00C35B0A"/>
    <w:rsid w:val="00C36215"/>
    <w:rsid w:val="00C45EBA"/>
    <w:rsid w:val="00C47966"/>
    <w:rsid w:val="00C51755"/>
    <w:rsid w:val="00C55CB3"/>
    <w:rsid w:val="00C60387"/>
    <w:rsid w:val="00C61276"/>
    <w:rsid w:val="00C72ECD"/>
    <w:rsid w:val="00C814F2"/>
    <w:rsid w:val="00C845E7"/>
    <w:rsid w:val="00C91323"/>
    <w:rsid w:val="00C95E37"/>
    <w:rsid w:val="00C95E6A"/>
    <w:rsid w:val="00CA493A"/>
    <w:rsid w:val="00CB0C2C"/>
    <w:rsid w:val="00CB2C7A"/>
    <w:rsid w:val="00CB55FD"/>
    <w:rsid w:val="00CC3365"/>
    <w:rsid w:val="00CC4B43"/>
    <w:rsid w:val="00CC4C52"/>
    <w:rsid w:val="00CD5E4C"/>
    <w:rsid w:val="00CD7774"/>
    <w:rsid w:val="00CE251D"/>
    <w:rsid w:val="00CE4669"/>
    <w:rsid w:val="00CE673D"/>
    <w:rsid w:val="00CF722A"/>
    <w:rsid w:val="00CF77BD"/>
    <w:rsid w:val="00D029E7"/>
    <w:rsid w:val="00D173E7"/>
    <w:rsid w:val="00D20622"/>
    <w:rsid w:val="00D20DCE"/>
    <w:rsid w:val="00D3085E"/>
    <w:rsid w:val="00D45BF8"/>
    <w:rsid w:val="00D466E4"/>
    <w:rsid w:val="00D50C7C"/>
    <w:rsid w:val="00D52D84"/>
    <w:rsid w:val="00D609F9"/>
    <w:rsid w:val="00D701DE"/>
    <w:rsid w:val="00D71DA7"/>
    <w:rsid w:val="00D80BF1"/>
    <w:rsid w:val="00D81AE5"/>
    <w:rsid w:val="00D92177"/>
    <w:rsid w:val="00D93E5B"/>
    <w:rsid w:val="00D94955"/>
    <w:rsid w:val="00D9560A"/>
    <w:rsid w:val="00D959E0"/>
    <w:rsid w:val="00D97AF9"/>
    <w:rsid w:val="00D97E36"/>
    <w:rsid w:val="00DA1836"/>
    <w:rsid w:val="00DA7E59"/>
    <w:rsid w:val="00DB07A6"/>
    <w:rsid w:val="00DB2623"/>
    <w:rsid w:val="00DB5596"/>
    <w:rsid w:val="00DC223C"/>
    <w:rsid w:val="00DD0878"/>
    <w:rsid w:val="00DD26F1"/>
    <w:rsid w:val="00DD3297"/>
    <w:rsid w:val="00DF6848"/>
    <w:rsid w:val="00E129C7"/>
    <w:rsid w:val="00E20DB4"/>
    <w:rsid w:val="00E31C63"/>
    <w:rsid w:val="00E44E07"/>
    <w:rsid w:val="00E45479"/>
    <w:rsid w:val="00E53F8B"/>
    <w:rsid w:val="00E541A1"/>
    <w:rsid w:val="00E61B16"/>
    <w:rsid w:val="00E63858"/>
    <w:rsid w:val="00E73435"/>
    <w:rsid w:val="00E86D50"/>
    <w:rsid w:val="00E9359C"/>
    <w:rsid w:val="00EA2C64"/>
    <w:rsid w:val="00EA50C4"/>
    <w:rsid w:val="00ED324F"/>
    <w:rsid w:val="00ED7BDF"/>
    <w:rsid w:val="00ED7F2F"/>
    <w:rsid w:val="00ED7F7C"/>
    <w:rsid w:val="00EE066D"/>
    <w:rsid w:val="00EE1E71"/>
    <w:rsid w:val="00EE2A34"/>
    <w:rsid w:val="00EE7E6D"/>
    <w:rsid w:val="00EF1C1C"/>
    <w:rsid w:val="00F00222"/>
    <w:rsid w:val="00F02158"/>
    <w:rsid w:val="00F05286"/>
    <w:rsid w:val="00F058C7"/>
    <w:rsid w:val="00F14C9C"/>
    <w:rsid w:val="00F15BBE"/>
    <w:rsid w:val="00F17820"/>
    <w:rsid w:val="00F21987"/>
    <w:rsid w:val="00F222A3"/>
    <w:rsid w:val="00F30D7C"/>
    <w:rsid w:val="00F31650"/>
    <w:rsid w:val="00F50821"/>
    <w:rsid w:val="00F51740"/>
    <w:rsid w:val="00F51821"/>
    <w:rsid w:val="00F53217"/>
    <w:rsid w:val="00F560D5"/>
    <w:rsid w:val="00F56EAB"/>
    <w:rsid w:val="00F67F20"/>
    <w:rsid w:val="00F71F07"/>
    <w:rsid w:val="00F81452"/>
    <w:rsid w:val="00F94330"/>
    <w:rsid w:val="00FA3F2E"/>
    <w:rsid w:val="00FB0B5D"/>
    <w:rsid w:val="00FB5135"/>
    <w:rsid w:val="00FB5F31"/>
    <w:rsid w:val="00FB6AAE"/>
    <w:rsid w:val="00FC3CB6"/>
    <w:rsid w:val="00FC7AE9"/>
    <w:rsid w:val="00FD1370"/>
    <w:rsid w:val="00FD7441"/>
    <w:rsid w:val="00FE00ED"/>
    <w:rsid w:val="00FE2A82"/>
    <w:rsid w:val="00FE727B"/>
    <w:rsid w:val="00FF0ED4"/>
    <w:rsid w:val="00FF1E26"/>
    <w:rsid w:val="00FF318D"/>
    <w:rsid w:val="00FF46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44A970A"/>
  <w15:docId w15:val="{04DF7FFC-2E3D-42FB-B720-A60748BF1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80BF1"/>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0"/>
    <w:uiPriority w:val="9"/>
    <w:semiHidden/>
    <w:unhideWhenUsed/>
    <w:qFormat/>
    <w:rsid w:val="000267E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styleId="af">
    <w:name w:val="Emphasis"/>
    <w:basedOn w:val="a0"/>
    <w:uiPriority w:val="20"/>
    <w:qFormat/>
    <w:rsid w:val="00907996"/>
    <w:rPr>
      <w:i/>
      <w:iCs/>
    </w:rPr>
  </w:style>
  <w:style w:type="character" w:customStyle="1" w:styleId="10">
    <w:name w:val="未处理的提及1"/>
    <w:basedOn w:val="a0"/>
    <w:uiPriority w:val="99"/>
    <w:semiHidden/>
    <w:unhideWhenUsed/>
    <w:rsid w:val="002F1FD5"/>
    <w:rPr>
      <w:color w:val="605E5C"/>
      <w:shd w:val="clear" w:color="auto" w:fill="E1DFDD"/>
    </w:rPr>
  </w:style>
  <w:style w:type="character" w:customStyle="1" w:styleId="40">
    <w:name w:val="标题 4 字符"/>
    <w:basedOn w:val="a0"/>
    <w:link w:val="4"/>
    <w:uiPriority w:val="9"/>
    <w:semiHidden/>
    <w:rsid w:val="000267EC"/>
    <w:rPr>
      <w:rFonts w:asciiTheme="majorHAnsi" w:eastAsiaTheme="majorEastAsia" w:hAnsiTheme="majorHAnsi" w:cstheme="majorBidi"/>
      <w:b/>
      <w:bCs/>
      <w:sz w:val="28"/>
      <w:szCs w:val="28"/>
    </w:rPr>
  </w:style>
  <w:style w:type="character" w:styleId="af0">
    <w:name w:val="Unresolved Mention"/>
    <w:basedOn w:val="a0"/>
    <w:uiPriority w:val="99"/>
    <w:semiHidden/>
    <w:unhideWhenUsed/>
    <w:rsid w:val="00E61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36494348">
      <w:bodyDiv w:val="1"/>
      <w:marLeft w:val="0"/>
      <w:marRight w:val="0"/>
      <w:marTop w:val="0"/>
      <w:marBottom w:val="0"/>
      <w:divBdr>
        <w:top w:val="none" w:sz="0" w:space="0" w:color="auto"/>
        <w:left w:val="none" w:sz="0" w:space="0" w:color="auto"/>
        <w:bottom w:val="none" w:sz="0" w:space="0" w:color="auto"/>
        <w:right w:val="none" w:sz="0" w:space="0" w:color="auto"/>
      </w:divBdr>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26579331">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2.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3.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5.xml><?xml version="1.0" encoding="utf-8"?>
<ds:datastoreItem xmlns:ds="http://schemas.openxmlformats.org/officeDocument/2006/customXml" ds:itemID="{FB1EBB50-7E3F-447C-B115-7AC1478A9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741</Words>
  <Characters>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Doreen Hu</cp:lastModifiedBy>
  <cp:revision>10</cp:revision>
  <cp:lastPrinted>2011-08-09T11:37:00Z</cp:lastPrinted>
  <dcterms:created xsi:type="dcterms:W3CDTF">2020-05-21T08:15:00Z</dcterms:created>
  <dcterms:modified xsi:type="dcterms:W3CDTF">2020-05-21T11:31:00Z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