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22A2C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85B6785" wp14:editId="059F0B4C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A164" w14:textId="77777777" w:rsidR="00D12FE4" w:rsidRPr="00D12FE4" w:rsidRDefault="00D12FE4" w:rsidP="00D12FE4">
      <w:pPr>
        <w:rPr>
          <w:rFonts w:ascii="Helvetica LT Pro" w:eastAsia="DotumChe" w:hAnsi="Helvetica LT Pro" w:cs="Arial"/>
          <w:b/>
          <w:sz w:val="22"/>
          <w:szCs w:val="22"/>
          <w:lang w:val="de-DE"/>
        </w:rPr>
      </w:pPr>
      <w:r w:rsidRPr="00D12FE4">
        <w:rPr>
          <w:rFonts w:ascii="Helvetica LT Pro" w:eastAsia="DotumChe" w:hAnsi="Helvetica LT Pro" w:cs="Arial"/>
          <w:b/>
          <w:sz w:val="22"/>
          <w:szCs w:val="22"/>
          <w:lang w:val="de-DE"/>
        </w:rPr>
        <w:t>Neues QUANTiC™ Messsystem mit analogem Ausgang</w:t>
      </w:r>
    </w:p>
    <w:p w14:paraId="7B045723" w14:textId="77777777" w:rsidR="00D12FE4" w:rsidRPr="00D12FE4" w:rsidRDefault="00D12FE4" w:rsidP="00D12FE4">
      <w:pPr>
        <w:rPr>
          <w:rFonts w:ascii="Helvetica LT Pro" w:eastAsia="DotumChe" w:hAnsi="Helvetica LT Pro" w:cs="Arial"/>
          <w:lang w:val="de-DE"/>
        </w:rPr>
      </w:pPr>
    </w:p>
    <w:p w14:paraId="708FC370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  <w:r w:rsidRPr="00D12FE4">
        <w:rPr>
          <w:rFonts w:ascii="Helvetica LT Pro" w:eastAsia="DotumChe" w:hAnsi="Helvetica LT Pro" w:cs="Arial"/>
          <w:lang w:val="de-DE"/>
        </w:rPr>
        <w:t>Renishaw, das internationale Unternehmen für Messtechnik, bietet Abtastköpfe der QUANTiC Messsysteme wahlweise nun auch mit analogem Ausgang an.</w:t>
      </w:r>
    </w:p>
    <w:p w14:paraId="564984EA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</w:p>
    <w:p w14:paraId="5D7CEE21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  <w:r w:rsidRPr="00D12FE4">
        <w:rPr>
          <w:rFonts w:ascii="Helvetica LT Pro" w:eastAsia="DotumChe" w:hAnsi="Helvetica LT Pro" w:cs="Arial"/>
          <w:lang w:val="de-DE"/>
        </w:rPr>
        <w:t>Analogausgänge ermöglichen eine direkte Signalmanipulation innerhalb der Kundenelektronik und könnten für hochdynamische Anwendungen, die eine präzisere Geschwindigkeits- und Beschleunigungssteuerung erfordern, vorteilhafter sein.</w:t>
      </w:r>
    </w:p>
    <w:p w14:paraId="1CC86220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</w:p>
    <w:p w14:paraId="4E691BF3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  <w:r w:rsidRPr="00D12FE4">
        <w:rPr>
          <w:rFonts w:ascii="Helvetica LT Pro" w:eastAsia="DotumChe" w:hAnsi="Helvetica LT Pro" w:cs="Arial"/>
          <w:lang w:val="de-DE"/>
        </w:rPr>
        <w:t>Das neue QUANTiC Messsystem verbindet Renishaws bewährtes Filteroptikkonzept und Interpolationstechnologie für ein superkompaktes, robustes, inkrementelles offen optisches Wegmesssystem. QUANTiC Messsysteme sind dank großzügiger Einstell- und Betriebstoleranzen sowie integrierter Kalibrierfunktionen einfach zu verwenden.</w:t>
      </w:r>
    </w:p>
    <w:p w14:paraId="31620734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</w:p>
    <w:p w14:paraId="18BB2C23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  <w:r w:rsidRPr="00D12FE4">
        <w:rPr>
          <w:rFonts w:ascii="Helvetica LT Pro" w:eastAsia="DotumChe" w:hAnsi="Helvetica LT Pro" w:cs="Arial"/>
          <w:lang w:val="de-DE"/>
        </w:rPr>
        <w:t>QUANTiC Abtastköpfe bieten nun digitale oder analoge Ausgänge mit einer Vielzahl von Konfigurationsmöglichkeiten und Optionen für lineare, teilkreisförmige oder rotative Maßverkörperungen. Es können Geschwindigkeiten von bis zu 24 m/s erreicht werden, sodass anspruchsvollste Anforderungen der Antriebstechnik erfüllt werden.</w:t>
      </w:r>
    </w:p>
    <w:p w14:paraId="5F98F0D0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</w:p>
    <w:p w14:paraId="095B3AF3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  <w:r w:rsidRPr="00D12FE4">
        <w:rPr>
          <w:rFonts w:ascii="Helvetica LT Pro" w:eastAsia="DotumChe" w:hAnsi="Helvetica LT Pro" w:cs="Arial"/>
          <w:lang w:val="de-DE"/>
        </w:rPr>
        <w:t>Das Advanced Diagnostic Tool ADTi</w:t>
      </w:r>
      <w:r w:rsidRPr="00D12FE4">
        <w:rPr>
          <w:rFonts w:ascii="Cambria Math" w:eastAsia="MS Gothic" w:hAnsi="Cambria Math" w:cs="Cambria Math"/>
          <w:lang w:val="de-DE"/>
        </w:rPr>
        <w:t>‑</w:t>
      </w:r>
      <w:r w:rsidRPr="00D12FE4">
        <w:rPr>
          <w:rFonts w:ascii="Helvetica LT Pro" w:eastAsia="DotumChe" w:hAnsi="Helvetica LT Pro" w:cs="Arial"/>
          <w:lang w:val="de-DE"/>
        </w:rPr>
        <w:t xml:space="preserve"> 100 und die Software ADT View bieten Zugriff auf detaillierte Diagnosedaten f</w:t>
      </w:r>
      <w:r w:rsidRPr="00D12FE4">
        <w:rPr>
          <w:rFonts w:ascii="Helvetica LT Pro" w:eastAsia="DotumChe" w:hAnsi="Helvetica LT Pro" w:cs="DotumChe"/>
          <w:lang w:val="de-DE"/>
        </w:rPr>
        <w:t>ü</w:t>
      </w:r>
      <w:r w:rsidRPr="00D12FE4">
        <w:rPr>
          <w:rFonts w:ascii="Helvetica LT Pro" w:eastAsia="DotumChe" w:hAnsi="Helvetica LT Pro" w:cs="Arial"/>
          <w:lang w:val="de-DE"/>
        </w:rPr>
        <w:t>r eine sofortige Diagnose und Fehlererkennung w</w:t>
      </w:r>
      <w:r w:rsidRPr="00D12FE4">
        <w:rPr>
          <w:rFonts w:ascii="Helvetica LT Pro" w:eastAsia="DotumChe" w:hAnsi="Helvetica LT Pro" w:cs="DotumChe"/>
          <w:lang w:val="de-DE"/>
        </w:rPr>
        <w:t>ä</w:t>
      </w:r>
      <w:r w:rsidRPr="00D12FE4">
        <w:rPr>
          <w:rFonts w:ascii="Helvetica LT Pro" w:eastAsia="DotumChe" w:hAnsi="Helvetica LT Pro" w:cs="Arial"/>
          <w:lang w:val="de-DE"/>
        </w:rPr>
        <w:t>hrend der Installation.</w:t>
      </w:r>
    </w:p>
    <w:p w14:paraId="0BF13886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</w:p>
    <w:p w14:paraId="401221A8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  <w:r w:rsidRPr="00D12FE4">
        <w:rPr>
          <w:rFonts w:ascii="Helvetica LT Pro" w:eastAsia="DotumChe" w:hAnsi="Helvetica LT Pro" w:cs="Arial"/>
          <w:lang w:val="de-DE"/>
        </w:rPr>
        <w:t>Messsysteme von Renishaw verfügen über die CE-Kennzeichnung und werden im eigenen Hause unter Anwendung von Verfahren hergestellt, die einer strengen Qualitätskontrolle unterliegen und nach ISO 9001:2015 zertifiziert sind. Außerdem steht ein weltweiter Kundendienst zur Verfügung, der schnelle und kompetente globale Unterstützung bietet.</w:t>
      </w:r>
    </w:p>
    <w:p w14:paraId="12A1ED9F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</w:p>
    <w:p w14:paraId="69259A17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  <w:r w:rsidRPr="00D12FE4">
        <w:rPr>
          <w:rFonts w:ascii="Helvetica LT Pro" w:eastAsia="DotumChe" w:hAnsi="Helvetica LT Pro" w:cs="Arial"/>
          <w:lang w:val="de-DE"/>
        </w:rPr>
        <w:t>Weitere Informationen über Renishaws Lösungen für Teilkreis-, Drehwinkel- und Wegmessungen erhalten Sie von Ihrer Renishaw-Niederlassung.</w:t>
      </w:r>
    </w:p>
    <w:p w14:paraId="6295606F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</w:p>
    <w:p w14:paraId="17A17ABD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  <w:r w:rsidRPr="00D12FE4">
        <w:rPr>
          <w:rFonts w:ascii="Helvetica LT Pro" w:eastAsia="DotumChe" w:hAnsi="Helvetica LT Pro" w:cs="Arial"/>
          <w:lang w:val="de-DE"/>
        </w:rPr>
        <w:t xml:space="preserve">Nähere Informationen zu Messsystemen von Renishaw finden Sie unter </w:t>
      </w:r>
      <w:hyperlink r:id="rId8" w:history="1">
        <w:r w:rsidRPr="00D12FE4">
          <w:rPr>
            <w:rStyle w:val="Hyperlink"/>
            <w:rFonts w:ascii="Helvetica LT Pro" w:eastAsia="DotumChe" w:hAnsi="Helvetica LT Pro" w:cs="Arial"/>
            <w:lang w:val="de-DE"/>
          </w:rPr>
          <w:t>www.renishaw.de/QUANTiC</w:t>
        </w:r>
      </w:hyperlink>
    </w:p>
    <w:p w14:paraId="28EE542B" w14:textId="77777777" w:rsidR="00D12FE4" w:rsidRPr="00D12FE4" w:rsidRDefault="00D12FE4" w:rsidP="00D12FE4">
      <w:pPr>
        <w:spacing w:line="240" w:lineRule="exact"/>
        <w:rPr>
          <w:rFonts w:ascii="Helvetica LT Pro" w:eastAsia="DotumChe" w:hAnsi="Helvetica LT Pro" w:cs="Arial"/>
          <w:lang w:val="de-DE"/>
        </w:rPr>
      </w:pPr>
    </w:p>
    <w:p w14:paraId="5A1FAF3D" w14:textId="77777777" w:rsidR="00D12FE4" w:rsidRPr="00D12FE4" w:rsidRDefault="00D12FE4" w:rsidP="00D12FE4">
      <w:pPr>
        <w:rPr>
          <w:rFonts w:ascii="Helvetica LT Pro" w:eastAsia="DotumChe" w:hAnsi="Helvetica LT Pro" w:cs="Arial"/>
          <w:lang w:val="de-DE"/>
        </w:rPr>
      </w:pPr>
      <w:bookmarkStart w:id="0" w:name="_GoBack"/>
      <w:bookmarkEnd w:id="0"/>
    </w:p>
    <w:p w14:paraId="0C92AB27" w14:textId="77777777" w:rsidR="00D12FE4" w:rsidRPr="00D12FE4" w:rsidRDefault="00D12FE4" w:rsidP="00D12FE4">
      <w:pPr>
        <w:jc w:val="center"/>
        <w:rPr>
          <w:rFonts w:ascii="Helvetica LT Pro" w:eastAsia="DotumChe" w:hAnsi="Helvetica LT Pro" w:cs="Arial"/>
          <w:bCs/>
          <w:lang w:val="de-DE"/>
        </w:rPr>
      </w:pPr>
    </w:p>
    <w:p w14:paraId="71BCB189" w14:textId="25EFC71B" w:rsidR="00D12FE4" w:rsidRPr="00D12FE4" w:rsidRDefault="00D12FE4" w:rsidP="00D12FE4">
      <w:pPr>
        <w:jc w:val="center"/>
        <w:rPr>
          <w:rFonts w:ascii="Helvetica LT Pro" w:eastAsia="DotumChe" w:hAnsi="Helvetica LT Pro" w:cs="Arial"/>
          <w:bCs/>
          <w:lang w:val="de-DE"/>
        </w:rPr>
      </w:pPr>
      <w:r w:rsidRPr="00D12FE4">
        <w:rPr>
          <w:rFonts w:ascii="Helvetica LT Pro" w:eastAsia="DotumChe" w:hAnsi="Helvetica LT Pro" w:cs="Arial"/>
          <w:bCs/>
          <w:lang w:val="de-DE"/>
        </w:rPr>
        <w:t>-E</w:t>
      </w:r>
      <w:r>
        <w:rPr>
          <w:rFonts w:ascii="Helvetica LT Pro" w:eastAsia="DotumChe" w:hAnsi="Helvetica LT Pro" w:cs="Arial"/>
          <w:bCs/>
          <w:lang w:val="de-DE"/>
        </w:rPr>
        <w:t>nde</w:t>
      </w:r>
      <w:r w:rsidRPr="00D12FE4">
        <w:rPr>
          <w:rFonts w:ascii="Helvetica LT Pro" w:eastAsia="DotumChe" w:hAnsi="Helvetica LT Pro" w:cs="Arial"/>
          <w:bCs/>
          <w:lang w:val="de-DE"/>
        </w:rPr>
        <w:t>-</w:t>
      </w:r>
    </w:p>
    <w:p w14:paraId="6EF3C1B6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B744A" w14:textId="77777777" w:rsidR="007D5450" w:rsidRDefault="007D5450" w:rsidP="002E2F8C">
      <w:r>
        <w:separator/>
      </w:r>
    </w:p>
  </w:endnote>
  <w:endnote w:type="continuationSeparator" w:id="0">
    <w:p w14:paraId="2897E0A3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8172E" w14:textId="77777777" w:rsidR="007D5450" w:rsidRDefault="007D5450" w:rsidP="002E2F8C">
      <w:r>
        <w:separator/>
      </w:r>
    </w:p>
  </w:footnote>
  <w:footnote w:type="continuationSeparator" w:id="0">
    <w:p w14:paraId="1849101E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12FE4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5126EDF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D12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de/QUANT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1890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2020-06-03T08:23:00Z</dcterms:created>
  <dcterms:modified xsi:type="dcterms:W3CDTF">2020-06-03T08:23:00Z</dcterms:modified>
</cp:coreProperties>
</file>