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2DA5614D" w:rsidR="00535A5C" w:rsidRDefault="00535A5C" w:rsidP="004C68BF">
      <w:pPr>
        <w:spacing w:line="336" w:lineRule="auto"/>
        <w:ind w:right="-554"/>
        <w:rPr>
          <w:rFonts w:ascii="Arial" w:hAnsi="Arial" w:cs="Arial"/>
          <w:i/>
          <w:sz w:val="24"/>
          <w:szCs w:val="24"/>
        </w:rPr>
      </w:pPr>
    </w:p>
    <w:p w14:paraId="3C92A3F6" w14:textId="51116914" w:rsidR="006414C5" w:rsidRPr="006414C5" w:rsidRDefault="006414C5" w:rsidP="006414C5">
      <w:pPr>
        <w:spacing w:line="336" w:lineRule="auto"/>
        <w:ind w:right="-554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Automatické ustavování obrobku zrychluje výrobu strojů Tigercat</w:t>
      </w:r>
    </w:p>
    <w:p w14:paraId="5610AC19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Přehled</w:t>
      </w:r>
    </w:p>
    <w:p w14:paraId="58A7173E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Aby společnost Tigercat Industries Inc. uspokojila rostoucí poptávku po svém sortimentu špičkových lesnických strojů, zaměřila se na zvýšení efektivity výroby a produkce ve výrobním závodě v Cambridge v kanadském Ontariu.</w:t>
      </w:r>
    </w:p>
    <w:p w14:paraId="1D338F66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Díky automatizaci ustavování obrobků pomocí snímacích systémů a softwaru pro obráběcí stroje od společnosti Renishaw dosáhla 75% zkrácení doby ustavení a 40% zvýšení dostupného času.</w:t>
      </w:r>
    </w:p>
    <w:p w14:paraId="5E1108C8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Základní informace</w:t>
      </w:r>
    </w:p>
    <w:p w14:paraId="4E8ABA7F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Společnost Tigercat, výrobce prémiových lesnických strojů, se může pochlubit tím, že poskytuje řešení zajišťující nejnižší náklady na těžbu dřeva (v přepočtu na tunu vytěženého materiálu). Ze základny v kanadském Ontariu společnost exportuje své výrobky do vytížených závodů na těžbu dřeva po celém světě.</w:t>
      </w:r>
    </w:p>
    <w:p w14:paraId="3B216BCF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Díky vynikajícímu technologickému zázemí se společnosti Tigercat spoléhá na inovativní konstrukci a daří se jí konkurovat neustálým zlepšováním všech druhů lesnických strojů.</w:t>
      </w:r>
    </w:p>
    <w:p w14:paraId="0C31BD98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Široký sortiment obsahuje stroje pro zpracování celého stromu a stroje pro zpracování kmenů řezaných na stanovenou délku. Zahrnuje káceče-hromádkovače, vyvážecí stroje, nakladače a harvestory a káceče. Jsou to velké, silné a odolné stroje, obvykle s hmotností 25 tun.</w:t>
      </w:r>
    </w:p>
    <w:p w14:paraId="6B431814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Vzhledem k tomu, že týmy provádějící těžbu dřeva se často musejí spoléhat například na jediný káceč-hromádkovač s nepřetržitým provozem, spolehlivost stroje je podstatným parametrem. Porucha jediného stroje může způsobit zastavení činnosti pracovní skupiny a celé těžby. Pro společnost Tigercat to znamená, že klíčovými požadavky na její výrobky jsou odolná konstrukce, bezporuchový provoz a dlouhá životnost.</w:t>
      </w:r>
    </w:p>
    <w:p w14:paraId="07FFA963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 závodě Southern Ontario v Cambridge společnost Tigercat vyrábí větší ocelové součásti pro své kolesové lesnické stroje, zejména pak pro své káceče-hromádkovače, které od roku 1992 představují zlatý standard v odvětví těžby dřeva. Náročné činnosti na výrobní lince zahrnují řezání laserem, obrábění, ruční a robotické svařování a montáž.</w:t>
      </w:r>
    </w:p>
    <w:p w14:paraId="7611E0A7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Úkol </w:t>
      </w:r>
    </w:p>
    <w:p w14:paraId="26E44E85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 ohledem na rostoucí celosvětovou poptávku si společnost Tigercat stanovila úkol zlepšit efektivitu výroby a zvýšit produkci. Rozsáhlá revize stávajících výrobních procesů ukázala, že klíčovou oblastí, která vyžaduje zlepšení, je ustavování obrobků.</w:t>
      </w:r>
    </w:p>
    <w:p w14:paraId="1FA514DE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Nové způsob automatizovaného ustavování obrobků musel vyhovět značné rozmanitosti rozměrných ocelových dílů Tigercat, které jsou často s velmi přesnými tolerancemi. Systém ustavování musel být použitelný i ve výrobních linkách.</w:t>
      </w:r>
    </w:p>
    <w:p w14:paraId="1B1E463E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Sondy by musely být schopné velmi přesně měřit klíčové, těžko přístupné prvky a být dostatečně odolné, aby fungovaly v těsné blízkosti nových automatizovaných svařovacích buněk.</w:t>
      </w:r>
    </w:p>
    <w:p w14:paraId="737977D6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Společnost chtěla sondy zároveň využít pro diagnostické funkce systému MazaCheck integrovaného do obřího pětiosého obráběcího centra  Mazak Versatech V100N.</w:t>
      </w:r>
    </w:p>
    <w:p w14:paraId="15F7393E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24"/>
        </w:rPr>
        <w:t>Řešení</w:t>
      </w:r>
    </w:p>
    <w:p w14:paraId="485BB399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Posouzení technologických možností celé řady nabízených sond nakonec vedlo k výběru vysoce přesných dotykových sond Renishaw s rádiovým přenosem. Systém byl navíc doplněn o PC software pro tvorbu měřicích cyklů a programů.</w:t>
      </w:r>
    </w:p>
    <w:p w14:paraId="0105D7A4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David Hodder, vedoucí strojní dílny ve společnosti Tigercat, uvedl: „V souvislosti s nákupem snímacích systémů, jsme zvažovali nabídky několika různých výrobců.  Dohodli jsme se ale pouze s jednou společností, která na nás udělala velmi dobrý dojem a která dokonale zapadá do našich představ o technickém rozvoji. Tou firmou byla společnost Renishaw. Poskytuje nám dobrou technickou podporu, její technici pracující na místě mají velmi dobré znalosti a jejich vybavení bych popsal jako prvotřídní.“</w:t>
      </w:r>
    </w:p>
    <w:p w14:paraId="582E66FF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Rádiová obrobková sonda RMP60M instalovaná na výrobní lince Tigercat v Cambridge usnadňuje ustavení a kontrolu obrobků na obráběcích centrech a víceprofesních strojích zařazených do linky. Široký sortiment keramických doteků Renishaw s rubínovou kuličkou umožnil vybrat taková řešení, aby byly splněny specifické požadavky na měření rozmanitých a složitých obrobků společnosti Tigercat.</w:t>
      </w:r>
    </w:p>
    <w:p w14:paraId="07323C3A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Oblíbená sonda RMP60 v modulárním provedení (RMP60M) v kombinaci s jedinečným rádiovým přenosem s technologií FHSS (rozšíření frekvenčního spektra přepínáním frekvence) nabídla společnosti Tigercat spolehlivé řešení, které dokáže tolerovat rušení signálu ze svařovacích procesů a současně je bezkompromisní ve schopnosti dosáhnout do dutin obráběných dílů.</w:t>
      </w:r>
    </w:p>
    <w:p w14:paraId="2D3D381E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Obrobková sonda RMP60M, pracující ve frekvenčním pásmu 2,4 GHz, vyhovuje rádiovým nařízením ve většině průmyslových zemí. Nabízí více možností aktivace, nastavitelnou sílu spínání a opakovatelnost měření ±1 µm 2 σ.</w:t>
      </w:r>
    </w:p>
    <w:p w14:paraId="209E8F79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 celém závodě byly použity rádiové komunikační moduly Renishaw RMI-Q, které přenášejí signály ze sond RMP umístěných ve vřetenech strojů do řídicího systému strojů.</w:t>
      </w:r>
    </w:p>
    <w:p w14:paraId="7DF2CDC0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 pětiosý stroj Mazak Versatech V100N byla vybrána sonda RMP600. Kompaktní tenzometrická sonda využívá stejnou rádiovou komunikaci FHSS jako sonda RMP60M, ale díky tenzometrické technologii nabízí ještě vyšší měřicí výkon a schopnost měřit složité geometrie 3D dílů s bezkonkurenční přesností v řádu submikronů.</w:t>
      </w:r>
    </w:p>
    <w:p w14:paraId="66CC32D0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Sonda využívá technologii Renishaw RENGAGE™ (kombinaci osvědčených křemíkových tenzometrů a velmi kompaktní elektroniky) a umožňuje vysoce přesné měření i při použití dlouhých doteků a doteků na zakázku. Je tedy ideální pro aplikace společnosti Tigercat, které často vyžadují měření prvků v těžko přístupných místech.</w:t>
      </w:r>
    </w:p>
    <w:p w14:paraId="42C63D57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Technologové společnosti Tigercat jsou nadšeni ze software Renishaw Productivity+™, který jim umožňuje efektivní programování vlastních měřicích cyklů a snadnou integraci měřeicích rutin do NC programů stroje V100N.</w:t>
      </w:r>
    </w:p>
    <w:p w14:paraId="4A2BFC09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24"/>
        </w:rPr>
        <w:t>Výsledky</w:t>
      </w:r>
    </w:p>
    <w:p w14:paraId="1470BF69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Začleněním rádiových sond Renishaw do výrobních procesů společnosti Tigercat se časy ustavení obrobků zkrátily o 75 %. Ruční ustavení, které dříve trvalo jednu hodinu, bylo nahrazeno automatickým ustavením, které trvá 10–15 minut.</w:t>
      </w:r>
    </w:p>
    <w:p w14:paraId="446BE654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Nové snímací systémy zaznamenávají data o všech ustavovaných obrobcích. Pokud nelze díl správně ustavit nebo neodpovídá požadovaným rozměrům, stroj o tom okamžitě informuje operátora. Data lze průběžně shromažďovat za účelem sledování výkonnosti strojů.</w:t>
      </w:r>
    </w:p>
    <w:p w14:paraId="7A6FED6B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Výsledkem spolupráce společnosti Tigercat s Renishaw je 40% zvýšení objemu výroby za týden.</w:t>
      </w:r>
    </w:p>
    <w:p w14:paraId="32F417F6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Pozitivním výsledkem je také větší konzistenci v kvalitě výroby a zejména nově objevená možnost přesouvat operátory strojů mezi obráběcími centry, pokud to vyžadují nároky na výrobu. Riziko lidské chyby bylo prakticky odstraněno a vyloučením ručních zásahů operátorů se zvýšila bezpečnost obsluhy.</w:t>
      </w:r>
    </w:p>
    <w:p w14:paraId="5947F608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Postupem času se způsob, jakým společnost Tigercat využívala měřicí sondy změnil. Od základního ustavení dílu před obráběním se technologie rozvinula až po plně integrovanou kontrolu v průběhu obrábění a finální ověření dílů ještě předtím, než díl opustí lože stroje.</w:t>
      </w:r>
    </w:p>
    <w:p w14:paraId="6761FF37" w14:textId="4D214409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To vedlo ke výraznému zkrácení výrobních cyklů, zvýšení kvality dílů i bezpečnosti obsluhy. Kromě toho lze pravidelně kontrolovat geometrii pětiosého stroje Mazak a získat tak ještě větší jistotu, že všechny její výrobní procesy společnosti Tiogercat jsou dokonale pod kontrolou.</w:t>
      </w:r>
    </w:p>
    <w:p w14:paraId="7A163231" w14:textId="77777777" w:rsidR="00E87425" w:rsidRDefault="00E8742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</w:p>
    <w:p w14:paraId="4FE880D1" w14:textId="55678454" w:rsidR="00113C35" w:rsidRPr="00D11879" w:rsidRDefault="005640ED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bookmarkStart w:id="0" w:name="_GoBack"/>
      <w:r w:rsidRPr="00D11879">
        <w:rPr>
          <w:rFonts w:ascii="Arial" w:hAnsi="Arial" w:cs="Arial"/>
          <w:sz w:val="22"/>
          <w:szCs w:val="22"/>
        </w:rPr>
        <w:t xml:space="preserve">Chcete-li získat další informace a prohlédnou si video, navštivte stránky </w:t>
      </w:r>
      <w:hyperlink r:id="rId11" w:history="1">
        <w:r w:rsidRPr="00D11879">
          <w:rPr>
            <w:rStyle w:val="Hyperlink"/>
            <w:rFonts w:ascii="Arial" w:hAnsi="Arial" w:cs="Arial"/>
            <w:sz w:val="22"/>
            <w:szCs w:val="22"/>
          </w:rPr>
          <w:t>www.renishaw.cz/tigercat</w:t>
        </w:r>
      </w:hyperlink>
    </w:p>
    <w:bookmarkEnd w:id="0"/>
    <w:p w14:paraId="7F4C6F5E" w14:textId="77777777" w:rsidR="009765F4" w:rsidRPr="009765F4" w:rsidRDefault="009765F4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</w:pPr>
    </w:p>
    <w:p w14:paraId="4FE880D2" w14:textId="4794EF20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-Konec-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EC1" w14:textId="77777777" w:rsidR="00C86400" w:rsidRDefault="00C86400" w:rsidP="002E2F8C">
      <w:r>
        <w:separator/>
      </w:r>
    </w:p>
  </w:endnote>
  <w:endnote w:type="continuationSeparator" w:id="0">
    <w:p w14:paraId="7D71331F" w14:textId="77777777" w:rsidR="00C86400" w:rsidRDefault="00C8640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CAA4" w14:textId="77777777" w:rsidR="00C86400" w:rsidRDefault="00C86400" w:rsidP="002E2F8C">
      <w:r>
        <w:separator/>
      </w:r>
    </w:p>
  </w:footnote>
  <w:footnote w:type="continuationSeparator" w:id="0">
    <w:p w14:paraId="2F0BAC02" w14:textId="77777777" w:rsidR="00C86400" w:rsidRDefault="00C8640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97BD993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838E1"/>
    <w:rsid w:val="000B6575"/>
    <w:rsid w:val="000C6F60"/>
    <w:rsid w:val="00113C35"/>
    <w:rsid w:val="0012029C"/>
    <w:rsid w:val="00135DB0"/>
    <w:rsid w:val="00180B30"/>
    <w:rsid w:val="001A7268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12B3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04CD"/>
    <w:rsid w:val="004C5163"/>
    <w:rsid w:val="004C68BF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640ED"/>
    <w:rsid w:val="00576141"/>
    <w:rsid w:val="00590FCF"/>
    <w:rsid w:val="005A7A54"/>
    <w:rsid w:val="005B2717"/>
    <w:rsid w:val="00633356"/>
    <w:rsid w:val="006414C5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7C06"/>
    <w:rsid w:val="00880FD1"/>
    <w:rsid w:val="00893A94"/>
    <w:rsid w:val="008D1D65"/>
    <w:rsid w:val="008D3B4D"/>
    <w:rsid w:val="008E2064"/>
    <w:rsid w:val="00910A83"/>
    <w:rsid w:val="009415B6"/>
    <w:rsid w:val="009765F4"/>
    <w:rsid w:val="009B326C"/>
    <w:rsid w:val="009B63D3"/>
    <w:rsid w:val="009F23F0"/>
    <w:rsid w:val="00A32C35"/>
    <w:rsid w:val="00A431C0"/>
    <w:rsid w:val="00A60348"/>
    <w:rsid w:val="00A7535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552ED"/>
    <w:rsid w:val="00C86400"/>
    <w:rsid w:val="00CB0C2C"/>
    <w:rsid w:val="00CC2F07"/>
    <w:rsid w:val="00CD6AD4"/>
    <w:rsid w:val="00CF722A"/>
    <w:rsid w:val="00D03AD0"/>
    <w:rsid w:val="00D11879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8742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  <w:style w:type="character" w:styleId="UnresolvedMention">
    <w:name w:val="Unresolved Mention"/>
    <w:basedOn w:val="DefaultParagraphFont"/>
    <w:uiPriority w:val="99"/>
    <w:semiHidden/>
    <w:unhideWhenUsed/>
    <w:rsid w:val="0064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tigerc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0" ma:contentTypeDescription="Create a new document." ma:contentTypeScope="" ma:versionID="eeb24f9c1bbe0d44fa1d45cb7ffa0bb2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7afe22b3d881e9dec2e54e56c88b30db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26600812-83e8-4289-8a6b-ff351b385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3ed54-142c-4ac0-8d13-a5f340537a3a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DBA73-A7C3-4252-9278-DE9E67FD4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70731-B226-4F36-A5D2-6F0AFE76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6</cp:revision>
  <cp:lastPrinted>2014-11-03T12:56:00Z</cp:lastPrinted>
  <dcterms:created xsi:type="dcterms:W3CDTF">2020-04-14T14:47:00Z</dcterms:created>
  <dcterms:modified xsi:type="dcterms:W3CDTF">2020-06-12T00:26:00Z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