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87031" w14:textId="77777777" w:rsidR="001C2192" w:rsidRDefault="009F352A" w:rsidP="009F352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측정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솔루션으로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공작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기계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테스트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시간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최대</w:t>
      </w:r>
      <w:proofErr w:type="spellEnd"/>
      <w:r>
        <w:rPr>
          <w:rFonts w:ascii="Arial" w:hAnsi="Arial" w:hint="eastAsia"/>
          <w:b/>
          <w:sz w:val="24"/>
        </w:rPr>
        <w:t xml:space="preserve"> 6.5시간 </w:t>
      </w:r>
      <w:proofErr w:type="spellStart"/>
      <w:r>
        <w:rPr>
          <w:rFonts w:ascii="Arial" w:hAnsi="Arial" w:hint="eastAsia"/>
          <w:b/>
          <w:sz w:val="24"/>
        </w:rPr>
        <w:t>단축</w:t>
      </w:r>
      <w:proofErr w:type="spellEnd"/>
    </w:p>
    <w:p w14:paraId="1AE252D3" w14:textId="77777777" w:rsidR="001C2192" w:rsidRDefault="001C2192" w:rsidP="009F352A">
      <w:pPr>
        <w:rPr>
          <w:rFonts w:ascii="Arial" w:hAnsi="Arial" w:cs="Arial"/>
          <w:b/>
          <w:sz w:val="24"/>
          <w:szCs w:val="24"/>
        </w:rPr>
      </w:pPr>
    </w:p>
    <w:p w14:paraId="6F6E131A" w14:textId="20D4B2F6" w:rsidR="009F352A" w:rsidRPr="001C2192" w:rsidRDefault="009F352A" w:rsidP="001C219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</w:rPr>
        <w:t>성공적인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평가받고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딜레마에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직면했습니다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증가함에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엄격한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절차로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병목현상이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초래되고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제시해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주었습니다</w:t>
      </w:r>
      <w:proofErr w:type="spellEnd"/>
      <w:r>
        <w:rPr>
          <w:rFonts w:ascii="Arial" w:hAnsi="Arial" w:hint="eastAsia"/>
        </w:rPr>
        <w:t>.</w:t>
      </w:r>
    </w:p>
    <w:p w14:paraId="4DBAC2A9" w14:textId="77777777" w:rsidR="00941D0F" w:rsidRPr="001C2192" w:rsidRDefault="00941D0F" w:rsidP="001C2192">
      <w:pPr>
        <w:rPr>
          <w:rFonts w:ascii="Arial" w:hAnsi="Arial" w:cs="Arial"/>
        </w:rPr>
      </w:pPr>
    </w:p>
    <w:p w14:paraId="09F6599B" w14:textId="77777777" w:rsidR="001C2192" w:rsidRPr="001C2192" w:rsidRDefault="001C2192" w:rsidP="001C219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4A5B0C69" w14:textId="4AD834D9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프로그래밍과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수리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업그레이드를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완벽한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모스크바에서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북서쪽으로</w:t>
      </w:r>
      <w:proofErr w:type="spellEnd"/>
      <w:r>
        <w:rPr>
          <w:rFonts w:ascii="Arial" w:hAnsi="Arial" w:hint="eastAsia"/>
        </w:rPr>
        <w:t xml:space="preserve"> 180 km </w:t>
      </w:r>
      <w:proofErr w:type="spellStart"/>
      <w:r>
        <w:rPr>
          <w:rFonts w:ascii="Arial" w:hAnsi="Arial" w:hint="eastAsia"/>
        </w:rPr>
        <w:t>가량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떨어져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트베리에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본사를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두고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러시아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연방</w:t>
      </w:r>
      <w:proofErr w:type="spellEnd"/>
      <w:r>
        <w:rPr>
          <w:rFonts w:ascii="Arial" w:hAnsi="Arial" w:hint="eastAsia"/>
        </w:rPr>
        <w:t xml:space="preserve"> 45개 </w:t>
      </w:r>
      <w:proofErr w:type="spellStart"/>
      <w:r>
        <w:rPr>
          <w:rFonts w:ascii="Arial" w:hAnsi="Arial" w:hint="eastAsia"/>
        </w:rPr>
        <w:t>주와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벨라루스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에스토니아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우크라이나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선반과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공급합니다</w:t>
      </w:r>
      <w:proofErr w:type="spellEnd"/>
      <w:r>
        <w:rPr>
          <w:rFonts w:ascii="Arial" w:hAnsi="Arial" w:hint="eastAsia"/>
        </w:rPr>
        <w:t>.</w:t>
      </w:r>
    </w:p>
    <w:p w14:paraId="0C7CD576" w14:textId="77777777" w:rsidR="001C2192" w:rsidRPr="001C2192" w:rsidRDefault="001C2192" w:rsidP="001C2192">
      <w:pPr>
        <w:rPr>
          <w:rFonts w:ascii="Arial" w:hAnsi="Arial" w:cs="Arial"/>
        </w:rPr>
      </w:pPr>
    </w:p>
    <w:p w14:paraId="402CF817" w14:textId="2C15D986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창립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당시부터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최우선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삼았습니다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엄격한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사양과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러시아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국제</w:t>
      </w:r>
      <w:proofErr w:type="spellEnd"/>
      <w:r>
        <w:rPr>
          <w:rFonts w:ascii="Arial" w:hAnsi="Arial" w:hint="eastAsia"/>
        </w:rPr>
        <w:t xml:space="preserve"> ISO 9000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준수합니다</w:t>
      </w:r>
      <w:proofErr w:type="spellEnd"/>
      <w:r>
        <w:rPr>
          <w:rFonts w:ascii="Arial" w:hAnsi="Arial" w:hint="eastAsia"/>
        </w:rPr>
        <w:t>.</w:t>
      </w:r>
    </w:p>
    <w:p w14:paraId="5D46B25C" w14:textId="7C35549A" w:rsidR="001C2192" w:rsidRPr="001C2192" w:rsidRDefault="001C2192" w:rsidP="001C2192">
      <w:pPr>
        <w:rPr>
          <w:rFonts w:ascii="Arial" w:hAnsi="Arial" w:cs="Arial"/>
        </w:rPr>
      </w:pPr>
    </w:p>
    <w:p w14:paraId="24FB8857" w14:textId="63432E8F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트베리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공장에서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출시되는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무부하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부하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등 </w:t>
      </w:r>
      <w:proofErr w:type="spellStart"/>
      <w:r>
        <w:rPr>
          <w:rFonts w:ascii="Arial" w:hAnsi="Arial" w:hint="eastAsia"/>
        </w:rPr>
        <w:t>엄밀한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제품의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반복도가</w:t>
      </w:r>
      <w:proofErr w:type="spellEnd"/>
      <w:r>
        <w:rPr>
          <w:rFonts w:ascii="Arial" w:hAnsi="Arial" w:hint="eastAsia"/>
        </w:rPr>
        <w:t xml:space="preserve"> 그 </w:t>
      </w:r>
      <w:proofErr w:type="spellStart"/>
      <w:r>
        <w:rPr>
          <w:rFonts w:ascii="Arial" w:hAnsi="Arial" w:hint="eastAsia"/>
        </w:rPr>
        <w:t>무엇보다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>.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05997888" w14:textId="77777777" w:rsidR="006A51F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1B2261B0" w14:textId="77777777" w:rsidR="006A51F2" w:rsidRDefault="006A51F2" w:rsidP="001C2192">
      <w:pPr>
        <w:rPr>
          <w:rFonts w:ascii="Arial" w:hAnsi="Arial" w:cs="Arial"/>
          <w:b/>
        </w:rPr>
      </w:pPr>
    </w:p>
    <w:p w14:paraId="4F3082A0" w14:textId="6BB1B2B9" w:rsidR="001C2192" w:rsidRPr="001C2192" w:rsidRDefault="001C2192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</w:rPr>
        <w:t>생산량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상업적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증명하고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첫 20년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4,000대가 </w:t>
      </w:r>
      <w:proofErr w:type="spellStart"/>
      <w:r>
        <w:rPr>
          <w:rFonts w:ascii="Arial" w:hAnsi="Arial" w:hint="eastAsia"/>
        </w:rPr>
        <w:t>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하지만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제품군이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급속도로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확장되는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엄격한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절차에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압박이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점점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커지고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>.</w:t>
      </w:r>
    </w:p>
    <w:p w14:paraId="0964BEDE" w14:textId="77777777" w:rsidR="001C2192" w:rsidRPr="001C2192" w:rsidRDefault="001C2192" w:rsidP="001C2192">
      <w:pPr>
        <w:rPr>
          <w:rFonts w:ascii="Arial" w:hAnsi="Arial" w:cs="Arial"/>
        </w:rPr>
      </w:pPr>
    </w:p>
    <w:p w14:paraId="13101A55" w14:textId="48FF68D0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초창기에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다이얼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게이지를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얼마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않아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접근법은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뒤처진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테스트에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소요되었으며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측정값을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수동으로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기록해야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우려도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>.</w:t>
      </w:r>
    </w:p>
    <w:p w14:paraId="4E1EA60D" w14:textId="77777777" w:rsidR="001C2192" w:rsidRPr="001C2192" w:rsidRDefault="001C2192" w:rsidP="001C2192">
      <w:pPr>
        <w:rPr>
          <w:rFonts w:ascii="Arial" w:hAnsi="Arial" w:cs="Arial"/>
        </w:rPr>
      </w:pPr>
    </w:p>
    <w:p w14:paraId="6BCED910" w14:textId="08D519F7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책임자인</w:t>
      </w:r>
      <w:proofErr w:type="spellEnd"/>
      <w:r>
        <w:rPr>
          <w:rFonts w:ascii="Arial" w:hAnsi="Arial" w:hint="eastAsia"/>
        </w:rPr>
        <w:t xml:space="preserve"> Andrei </w:t>
      </w:r>
      <w:proofErr w:type="spellStart"/>
      <w:r>
        <w:rPr>
          <w:rFonts w:ascii="Arial" w:hAnsi="Arial" w:hint="eastAsia"/>
        </w:rPr>
        <w:t>Korobeynikov는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초창기에는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5-7시간 </w:t>
      </w:r>
      <w:proofErr w:type="spellStart"/>
      <w:r>
        <w:rPr>
          <w:rFonts w:ascii="Arial" w:hAnsi="Arial" w:hint="eastAsia"/>
        </w:rPr>
        <w:t>정도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걸렸습니다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방식은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생산성에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미쳤습니다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높이는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도움이</w:t>
      </w:r>
      <w:proofErr w:type="spellEnd"/>
      <w:r>
        <w:rPr>
          <w:rFonts w:ascii="Arial" w:hAnsi="Arial" w:hint="eastAsia"/>
        </w:rPr>
        <w:t xml:space="preserve"> 될 더 </w:t>
      </w:r>
      <w:proofErr w:type="spellStart"/>
      <w:r>
        <w:rPr>
          <w:rFonts w:ascii="Arial" w:hAnsi="Arial" w:hint="eastAsia"/>
        </w:rPr>
        <w:t>우수한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찾아야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>.”</w:t>
      </w:r>
    </w:p>
    <w:p w14:paraId="7251D904" w14:textId="77777777" w:rsidR="001C2192" w:rsidRPr="001C2192" w:rsidRDefault="001C2192" w:rsidP="001C2192">
      <w:pPr>
        <w:rPr>
          <w:rFonts w:ascii="Arial" w:hAnsi="Arial" w:cs="Arial"/>
        </w:rPr>
      </w:pPr>
    </w:p>
    <w:p w14:paraId="47C03C5C" w14:textId="796A1EC4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적용하여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>/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축, </w:t>
      </w:r>
      <w:proofErr w:type="spellStart"/>
      <w:r>
        <w:rPr>
          <w:rFonts w:ascii="Arial" w:hAnsi="Arial" w:hint="eastAsia"/>
        </w:rPr>
        <w:t>가이드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프레임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매개변수를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>.</w:t>
      </w:r>
    </w:p>
    <w:p w14:paraId="26A634B9" w14:textId="77777777" w:rsidR="001C2192" w:rsidRPr="001C2192" w:rsidRDefault="001C2192" w:rsidP="001C2192">
      <w:pPr>
        <w:rPr>
          <w:rFonts w:ascii="Arial" w:hAnsi="Arial" w:cs="Arial"/>
        </w:rPr>
      </w:pPr>
    </w:p>
    <w:p w14:paraId="3DB7F553" w14:textId="09DDE1B8" w:rsidR="001C2192" w:rsidRDefault="00941D0F" w:rsidP="001C2192">
      <w:pPr>
        <w:rPr>
          <w:rFonts w:ascii="Arial" w:hAnsi="Arial"/>
          <w:b/>
        </w:rPr>
      </w:pPr>
      <w:proofErr w:type="spellStart"/>
      <w:r>
        <w:rPr>
          <w:rFonts w:ascii="Arial" w:hAnsi="Arial" w:hint="eastAsia"/>
          <w:b/>
        </w:rPr>
        <w:t>솔</w:t>
      </w:r>
      <w:bookmarkStart w:id="0" w:name="_GoBack"/>
      <w:bookmarkEnd w:id="0"/>
      <w:r>
        <w:rPr>
          <w:rFonts w:ascii="Arial" w:hAnsi="Arial" w:hint="eastAsia"/>
          <w:b/>
        </w:rPr>
        <w:t>루션</w:t>
      </w:r>
      <w:proofErr w:type="spellEnd"/>
    </w:p>
    <w:p w14:paraId="2029021F" w14:textId="77777777" w:rsidR="00091548" w:rsidRPr="001C2192" w:rsidRDefault="00091548" w:rsidP="001C2192">
      <w:pPr>
        <w:rPr>
          <w:rFonts w:ascii="Arial" w:hAnsi="Arial" w:cs="Arial"/>
          <w:b/>
        </w:rPr>
      </w:pPr>
    </w:p>
    <w:p w14:paraId="233ADABA" w14:textId="554B588D" w:rsidR="001C2192" w:rsidRPr="001C2192" w:rsidRDefault="001C2192" w:rsidP="001C2192">
      <w:pPr>
        <w:rPr>
          <w:rFonts w:ascii="Arial" w:hAnsi="Arial" w:cs="Arial"/>
          <w:b/>
        </w:rPr>
      </w:pPr>
      <w:r>
        <w:rPr>
          <w:rFonts w:ascii="Arial" w:hAnsi="Arial" w:hint="eastAsia"/>
        </w:rPr>
        <w:t xml:space="preserve">Andrei </w:t>
      </w:r>
      <w:proofErr w:type="spellStart"/>
      <w:r>
        <w:rPr>
          <w:rFonts w:ascii="Arial" w:hAnsi="Arial" w:hint="eastAsia"/>
        </w:rPr>
        <w:t>Korobeynikov는</w:t>
      </w:r>
      <w:proofErr w:type="spellEnd"/>
      <w:r>
        <w:rPr>
          <w:rFonts w:ascii="Arial" w:hAnsi="Arial" w:hint="eastAsia"/>
        </w:rPr>
        <w:t xml:space="preserve"> “ISO 9000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규격은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공인된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모니터링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검사를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요구한다”고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</w:t>
      </w:r>
    </w:p>
    <w:p w14:paraId="1B9F8FFF" w14:textId="77777777" w:rsidR="001C2192" w:rsidRPr="001C2192" w:rsidRDefault="001C2192" w:rsidP="001C2192">
      <w:pPr>
        <w:rPr>
          <w:rFonts w:ascii="Arial" w:hAnsi="Arial" w:cs="Arial"/>
          <w:lang w:val="en-US"/>
        </w:rPr>
      </w:pPr>
    </w:p>
    <w:p w14:paraId="23E5C9B2" w14:textId="77777777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 w:hint="eastAsia"/>
        </w:rPr>
        <w:lastRenderedPageBreak/>
        <w:t>“</w:t>
      </w:r>
      <w:proofErr w:type="spellStart"/>
      <w:r>
        <w:rPr>
          <w:rFonts w:ascii="Arial" w:hAnsi="Arial" w:hint="eastAsia"/>
        </w:rPr>
        <w:t>트베리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구매하는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심층적인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시작했습니다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얼마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않아</w:t>
      </w:r>
      <w:proofErr w:type="spellEnd"/>
      <w:r>
        <w:rPr>
          <w:rFonts w:ascii="Arial" w:hAnsi="Arial" w:hint="eastAsia"/>
        </w:rPr>
        <w:t xml:space="preserve"> 전 </w:t>
      </w:r>
      <w:proofErr w:type="spellStart"/>
      <w:r>
        <w:rPr>
          <w:rFonts w:ascii="Arial" w:hAnsi="Arial" w:hint="eastAsia"/>
        </w:rPr>
        <w:t>세계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알게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획기적으로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변화시키기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안정적인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올바른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내렸다는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매일같이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실감하고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.”</w:t>
      </w:r>
    </w:p>
    <w:p w14:paraId="3B797870" w14:textId="77777777" w:rsidR="001C2192" w:rsidRPr="001C2192" w:rsidRDefault="001C2192" w:rsidP="001C2192">
      <w:pPr>
        <w:rPr>
          <w:rFonts w:ascii="Arial" w:hAnsi="Arial" w:cs="Arial"/>
          <w:lang w:val="en-US"/>
        </w:rPr>
      </w:pPr>
    </w:p>
    <w:p w14:paraId="41776703" w14:textId="5363EC9F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StankoMachComplex와</w:t>
      </w:r>
      <w:proofErr w:type="spellEnd"/>
      <w:r>
        <w:rPr>
          <w:rFonts w:ascii="Arial" w:hAnsi="Arial" w:hint="eastAsia"/>
        </w:rPr>
        <w:t xml:space="preserve"> Renishaw 간 </w:t>
      </w:r>
      <w:proofErr w:type="spellStart"/>
      <w:r>
        <w:rPr>
          <w:rFonts w:ascii="Arial" w:hAnsi="Arial" w:hint="eastAsia"/>
        </w:rPr>
        <w:t>협력의</w:t>
      </w:r>
      <w:proofErr w:type="spellEnd"/>
      <w:r>
        <w:rPr>
          <w:rFonts w:ascii="Arial" w:hAnsi="Arial" w:hint="eastAsia"/>
        </w:rPr>
        <w:t xml:space="preserve"> 첫 </w:t>
      </w:r>
      <w:proofErr w:type="spellStart"/>
      <w:r>
        <w:rPr>
          <w:rFonts w:ascii="Arial" w:hAnsi="Arial" w:hint="eastAsia"/>
        </w:rPr>
        <w:t>번째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단계는</w:t>
      </w:r>
      <w:proofErr w:type="spellEnd"/>
      <w:r>
        <w:rPr>
          <w:rFonts w:ascii="Arial" w:hAnsi="Arial" w:hint="eastAsia"/>
        </w:rPr>
        <w:t xml:space="preserve"> QC20-W </w:t>
      </w:r>
      <w:proofErr w:type="spellStart"/>
      <w:r>
        <w:rPr>
          <w:rFonts w:ascii="Arial" w:hAnsi="Arial" w:hint="eastAsia"/>
        </w:rPr>
        <w:t>볼바와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확보하는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것이었습니다</w:t>
      </w:r>
      <w:proofErr w:type="spellEnd"/>
      <w:r>
        <w:rPr>
          <w:rFonts w:ascii="Arial" w:hAnsi="Arial" w:hint="eastAsia"/>
        </w:rPr>
        <w:t xml:space="preserve">. XL-80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내 </w:t>
      </w:r>
      <w:proofErr w:type="spellStart"/>
      <w:r>
        <w:rPr>
          <w:rFonts w:ascii="Arial" w:hAnsi="Arial" w:hint="eastAsia"/>
        </w:rPr>
        <w:t>이동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사용됩니다</w:t>
      </w:r>
      <w:proofErr w:type="spellEnd"/>
      <w:r>
        <w:rPr>
          <w:rFonts w:ascii="Arial" w:hAnsi="Arial" w:hint="eastAsia"/>
        </w:rPr>
        <w:t xml:space="preserve">. 각 </w:t>
      </w:r>
      <w:proofErr w:type="spellStart"/>
      <w:r>
        <w:rPr>
          <w:rFonts w:ascii="Arial" w:hAnsi="Arial" w:hint="eastAsia"/>
        </w:rPr>
        <w:t>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개별적으로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여기서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얻은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결과를</w:t>
      </w:r>
      <w:proofErr w:type="spellEnd"/>
      <w:r>
        <w:rPr>
          <w:rFonts w:ascii="Arial" w:hAnsi="Arial" w:hint="eastAsia"/>
        </w:rPr>
        <w:t xml:space="preserve"> QC20-W </w:t>
      </w:r>
      <w:proofErr w:type="spellStart"/>
      <w:r>
        <w:rPr>
          <w:rFonts w:ascii="Arial" w:hAnsi="Arial" w:hint="eastAsia"/>
        </w:rPr>
        <w:t>데이터와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결합해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완벽하게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파악할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상황이라면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한층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개선할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417B0F24" w14:textId="77777777" w:rsidR="001C2192" w:rsidRPr="001C2192" w:rsidRDefault="001C2192" w:rsidP="001C2192">
      <w:pPr>
        <w:rPr>
          <w:rFonts w:ascii="Arial" w:hAnsi="Arial" w:cs="Arial"/>
          <w:lang w:val="en-US"/>
        </w:rPr>
      </w:pPr>
    </w:p>
    <w:p w14:paraId="65ADEF59" w14:textId="3E0E3103" w:rsidR="001C2192" w:rsidRPr="001C2192" w:rsidRDefault="001C2192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StankoMachComplex는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시작한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± 1 arc </w:t>
      </w:r>
      <w:proofErr w:type="spellStart"/>
      <w:r>
        <w:rPr>
          <w:rFonts w:ascii="Arial" w:hAnsi="Arial" w:hint="eastAsia"/>
        </w:rPr>
        <w:t>sec의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측정이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XR20-W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캘리브레이터를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구매했습니다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무결성의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비접촉식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레퍼런스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XR20-W는 </w:t>
      </w:r>
      <w:proofErr w:type="spellStart"/>
      <w:r>
        <w:rPr>
          <w:rFonts w:ascii="Arial" w:hAnsi="Arial" w:hint="eastAsia"/>
        </w:rPr>
        <w:t>유연성이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오프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소프트웨어를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중심이나</w:t>
      </w:r>
      <w:proofErr w:type="spellEnd"/>
      <w:r>
        <w:rPr>
          <w:rFonts w:ascii="Arial" w:hAnsi="Arial" w:hint="eastAsia"/>
        </w:rPr>
        <w:t xml:space="preserve"> 그 외 </w:t>
      </w:r>
      <w:proofErr w:type="spellStart"/>
      <w:r>
        <w:rPr>
          <w:rFonts w:ascii="Arial" w:hAnsi="Arial" w:hint="eastAsia"/>
        </w:rPr>
        <w:t>위치에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72411443" w14:textId="77777777" w:rsidR="00941D0F" w:rsidRPr="001C2192" w:rsidRDefault="00941D0F" w:rsidP="001C2192">
      <w:pPr>
        <w:rPr>
          <w:rFonts w:ascii="Arial" w:hAnsi="Arial" w:cs="Arial"/>
          <w:lang w:val="en-US"/>
        </w:rPr>
      </w:pPr>
    </w:p>
    <w:p w14:paraId="45B33C8F" w14:textId="110A67CB" w:rsidR="00941D0F" w:rsidRP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3A13CE11" w14:textId="77777777" w:rsidR="001C2192" w:rsidRPr="001C2192" w:rsidRDefault="001C2192" w:rsidP="001C2192">
      <w:pPr>
        <w:rPr>
          <w:rFonts w:ascii="Arial" w:hAnsi="Arial" w:cs="Arial"/>
          <w:b/>
        </w:rPr>
      </w:pPr>
    </w:p>
    <w:p w14:paraId="71893DBD" w14:textId="573C9BD4" w:rsidR="001C2192" w:rsidRPr="001C2192" w:rsidRDefault="001C2192" w:rsidP="001C2192">
      <w:pPr>
        <w:rPr>
          <w:rFonts w:ascii="Arial" w:eastAsiaTheme="minorHAnsi" w:hAnsi="Arial" w:cs="Arial"/>
        </w:rPr>
      </w:pPr>
      <w:proofErr w:type="spellStart"/>
      <w:r>
        <w:rPr>
          <w:rFonts w:ascii="Arial" w:hAnsi="Arial" w:hint="eastAsia"/>
        </w:rPr>
        <w:t>오늘날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StankoMachComplex의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키트에는</w:t>
      </w:r>
      <w:proofErr w:type="spellEnd"/>
      <w:r>
        <w:rPr>
          <w:rFonts w:ascii="Arial" w:hAnsi="Arial" w:hint="eastAsia"/>
        </w:rPr>
        <w:t xml:space="preserve"> 두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간섭계부터</w:t>
      </w:r>
      <w:proofErr w:type="spellEnd"/>
      <w:r>
        <w:rPr>
          <w:rFonts w:ascii="Arial" w:hAnsi="Arial" w:hint="eastAsia"/>
        </w:rPr>
        <w:t xml:space="preserve"> 두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QC20-W </w:t>
      </w:r>
      <w:proofErr w:type="spellStart"/>
      <w:r>
        <w:rPr>
          <w:rFonts w:ascii="Arial" w:hAnsi="Arial" w:hint="eastAsia"/>
        </w:rPr>
        <w:t>볼바</w:t>
      </w:r>
      <w:proofErr w:type="spellEnd"/>
      <w:r>
        <w:rPr>
          <w:rFonts w:ascii="Arial" w:hAnsi="Arial" w:hint="eastAsia"/>
        </w:rPr>
        <w:t xml:space="preserve">, XR20-W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캘리브레이터까지</w:t>
      </w:r>
      <w:proofErr w:type="spellEnd"/>
      <w:r>
        <w:rPr>
          <w:rFonts w:ascii="Arial" w:hAnsi="Arial" w:hint="eastAsia"/>
        </w:rPr>
        <w:t xml:space="preserve">, 총 </w:t>
      </w:r>
      <w:proofErr w:type="spellStart"/>
      <w:r>
        <w:rPr>
          <w:rFonts w:ascii="Arial" w:hAnsi="Arial" w:hint="eastAsia"/>
        </w:rPr>
        <w:t>다섯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포함됩니다</w:t>
      </w:r>
      <w:proofErr w:type="spellEnd"/>
      <w:r>
        <w:rPr>
          <w:rFonts w:ascii="Arial" w:hAnsi="Arial" w:hint="eastAsia"/>
        </w:rPr>
        <w:t xml:space="preserve">. </w:t>
      </w:r>
    </w:p>
    <w:p w14:paraId="4DB808EE" w14:textId="77777777" w:rsidR="001C2192" w:rsidRPr="001C2192" w:rsidRDefault="001C2192" w:rsidP="001C2192">
      <w:pPr>
        <w:rPr>
          <w:rFonts w:ascii="Arial" w:eastAsiaTheme="minorHAnsi" w:hAnsi="Arial" w:cs="Arial"/>
          <w:lang w:eastAsia="zh-CN"/>
        </w:rPr>
      </w:pPr>
    </w:p>
    <w:p w14:paraId="39126A7B" w14:textId="2E6AAE93" w:rsidR="001C2192" w:rsidRPr="001C2192" w:rsidRDefault="001C2192" w:rsidP="001C2192">
      <w:pPr>
        <w:rPr>
          <w:rFonts w:ascii="Arial" w:eastAsiaTheme="minorHAnsi" w:hAnsi="Arial" w:cs="Arial"/>
        </w:rPr>
      </w:pPr>
      <w:r>
        <w:rPr>
          <w:rFonts w:ascii="Arial" w:hAnsi="Arial" w:hint="eastAsia"/>
        </w:rPr>
        <w:t xml:space="preserve">Andrei </w:t>
      </w:r>
      <w:proofErr w:type="spellStart"/>
      <w:r>
        <w:rPr>
          <w:rFonts w:ascii="Arial" w:hAnsi="Arial" w:hint="eastAsia"/>
        </w:rPr>
        <w:t>Korobeynikov는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 xml:space="preserve">. “Renishaw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매일같이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철저하게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테스트함으로써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Renishaw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사용법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효율성을</w:t>
      </w:r>
      <w:proofErr w:type="spellEnd"/>
      <w:r>
        <w:rPr>
          <w:rFonts w:ascii="Arial" w:hAnsi="Arial" w:hint="eastAsia"/>
        </w:rPr>
        <w:t xml:space="preserve"> 들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수동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소요되는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시간이</w:t>
      </w:r>
      <w:proofErr w:type="spellEnd"/>
      <w:r>
        <w:rPr>
          <w:rFonts w:ascii="Arial" w:hAnsi="Arial" w:hint="eastAsia"/>
        </w:rPr>
        <w:t xml:space="preserve"> 5-7시간에서 15-30분으로 15배나 </w:t>
      </w:r>
      <w:proofErr w:type="spellStart"/>
      <w:r>
        <w:rPr>
          <w:rFonts w:ascii="Arial" w:hAnsi="Arial" w:hint="eastAsia"/>
        </w:rPr>
        <w:t>줄어들었습니다</w:t>
      </w:r>
      <w:proofErr w:type="spellEnd"/>
      <w:r>
        <w:rPr>
          <w:rFonts w:ascii="Arial" w:hAnsi="Arial" w:hint="eastAsia"/>
        </w:rPr>
        <w:t>.”</w:t>
      </w:r>
    </w:p>
    <w:p w14:paraId="0B409171" w14:textId="77777777" w:rsidR="001C2192" w:rsidRPr="001C2192" w:rsidRDefault="001C2192" w:rsidP="001C2192">
      <w:pPr>
        <w:rPr>
          <w:rFonts w:ascii="Arial" w:eastAsiaTheme="minorHAnsi" w:hAnsi="Arial" w:cs="Arial"/>
          <w:lang w:eastAsia="zh-CN"/>
        </w:rPr>
      </w:pPr>
    </w:p>
    <w:p w14:paraId="128BBD0A" w14:textId="283B6FE6" w:rsidR="001C2192" w:rsidRPr="001C2192" w:rsidRDefault="001C2192" w:rsidP="001C2192">
      <w:pPr>
        <w:rPr>
          <w:rFonts w:ascii="Arial" w:eastAsiaTheme="minorHAnsi" w:hAnsi="Arial" w:cs="Arial"/>
        </w:rPr>
      </w:pPr>
      <w:r>
        <w:rPr>
          <w:rFonts w:ascii="Arial" w:hAnsi="Arial" w:hint="eastAsia"/>
        </w:rPr>
        <w:t xml:space="preserve">“그 </w:t>
      </w:r>
      <w:proofErr w:type="spellStart"/>
      <w:r>
        <w:rPr>
          <w:rFonts w:ascii="Arial" w:hAnsi="Arial" w:hint="eastAsia"/>
        </w:rPr>
        <w:t>밖에도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확장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정기적인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소프트웨어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업데이트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분석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업데이트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포괄적인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</w:t>
      </w:r>
      <w:proofErr w:type="spellEnd"/>
      <w:r>
        <w:rPr>
          <w:rFonts w:ascii="Arial" w:hAnsi="Arial" w:hint="eastAsia"/>
        </w:rPr>
        <w:t xml:space="preserve"> 등 </w:t>
      </w: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혜택을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09B88AD7" w14:textId="77777777" w:rsidR="001C2192" w:rsidRPr="001C2192" w:rsidRDefault="001C2192" w:rsidP="001C2192">
      <w:pPr>
        <w:rPr>
          <w:rFonts w:ascii="Arial" w:eastAsiaTheme="minorHAnsi" w:hAnsi="Arial" w:cs="Arial"/>
          <w:lang w:eastAsia="zh-CN"/>
        </w:rPr>
      </w:pPr>
    </w:p>
    <w:p w14:paraId="471F95AC" w14:textId="47184915" w:rsidR="00A40B8B" w:rsidRPr="001C2192" w:rsidRDefault="001C2192" w:rsidP="001C2192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Andrei </w:t>
      </w:r>
      <w:proofErr w:type="spellStart"/>
      <w:r>
        <w:rPr>
          <w:rFonts w:ascii="Arial" w:hAnsi="Arial" w:hint="eastAsia"/>
        </w:rPr>
        <w:t>Korobeynikov는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내립니다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선보일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저장한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등급과의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비교를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규정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장비를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현장에서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확보할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>.”</w:t>
      </w:r>
    </w:p>
    <w:p w14:paraId="4486EFCE" w14:textId="77777777" w:rsidR="00A40B8B" w:rsidRPr="00091548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FE880D1" w14:textId="228965AC" w:rsidR="00113C35" w:rsidRDefault="00113C35" w:rsidP="0050292E">
      <w:pPr>
        <w:spacing w:line="276" w:lineRule="auto"/>
        <w:rPr>
          <w:rFonts w:ascii="Arial" w:hAnsi="Arial" w:cs="Arial"/>
        </w:rPr>
      </w:pPr>
      <w:proofErr w:type="spellStart"/>
      <w:r w:rsidRPr="00091548">
        <w:rPr>
          <w:rFonts w:ascii="Malgun Gothic" w:eastAsia="Malgun Gothic" w:hAnsi="Malgun Gothic" w:cs="Malgun Gothic" w:hint="eastAsia"/>
        </w:rPr>
        <w:t>자세한</w:t>
      </w:r>
      <w:proofErr w:type="spellEnd"/>
      <w:r w:rsidRPr="00091548">
        <w:rPr>
          <w:rFonts w:ascii="Arial" w:hAnsi="Arial" w:cs="Arial"/>
        </w:rPr>
        <w:t xml:space="preserve"> </w:t>
      </w:r>
      <w:proofErr w:type="spellStart"/>
      <w:r w:rsidRPr="00091548">
        <w:rPr>
          <w:rFonts w:ascii="Malgun Gothic" w:eastAsia="Malgun Gothic" w:hAnsi="Malgun Gothic" w:cs="Malgun Gothic" w:hint="eastAsia"/>
        </w:rPr>
        <w:t>내용은</w:t>
      </w:r>
      <w:proofErr w:type="spellEnd"/>
      <w:r w:rsidRPr="00091548">
        <w:rPr>
          <w:rFonts w:ascii="Arial" w:hAnsi="Arial" w:cs="Arial"/>
        </w:rPr>
        <w:t xml:space="preserve"> </w:t>
      </w:r>
      <w:hyperlink r:id="rId11" w:history="1">
        <w:r w:rsidRPr="00091548">
          <w:rPr>
            <w:rStyle w:val="Hyperlink"/>
            <w:rFonts w:ascii="Arial" w:hAnsi="Arial" w:cs="Arial"/>
          </w:rPr>
          <w:t>www.renishaw.co.kr/stanko</w:t>
        </w:r>
      </w:hyperlink>
      <w:r w:rsidRPr="00091548">
        <w:rPr>
          <w:rFonts w:ascii="Malgun Gothic" w:eastAsia="Malgun Gothic" w:hAnsi="Malgun Gothic" w:cs="Malgun Gothic" w:hint="eastAsia"/>
        </w:rPr>
        <w:t>에서</w:t>
      </w:r>
      <w:r w:rsidRPr="00091548">
        <w:rPr>
          <w:rFonts w:ascii="Arial" w:hAnsi="Arial" w:cs="Arial"/>
        </w:rPr>
        <w:t xml:space="preserve"> </w:t>
      </w:r>
      <w:proofErr w:type="spellStart"/>
      <w:r w:rsidRPr="00091548">
        <w:rPr>
          <w:rFonts w:ascii="Malgun Gothic" w:eastAsia="Malgun Gothic" w:hAnsi="Malgun Gothic" w:cs="Malgun Gothic" w:hint="eastAsia"/>
        </w:rPr>
        <w:t>확인할</w:t>
      </w:r>
      <w:proofErr w:type="spellEnd"/>
      <w:r w:rsidRPr="00091548">
        <w:rPr>
          <w:rFonts w:ascii="Arial" w:hAnsi="Arial" w:cs="Arial"/>
        </w:rPr>
        <w:t xml:space="preserve"> </w:t>
      </w:r>
      <w:r w:rsidRPr="00091548">
        <w:rPr>
          <w:rFonts w:ascii="Malgun Gothic" w:eastAsia="Malgun Gothic" w:hAnsi="Malgun Gothic" w:cs="Malgun Gothic" w:hint="eastAsia"/>
        </w:rPr>
        <w:t>수</w:t>
      </w:r>
      <w:r w:rsidRPr="00091548">
        <w:rPr>
          <w:rFonts w:ascii="Arial" w:hAnsi="Arial" w:cs="Arial"/>
        </w:rPr>
        <w:t xml:space="preserve"> </w:t>
      </w:r>
      <w:proofErr w:type="spellStart"/>
      <w:r w:rsidRPr="0009154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091548">
        <w:rPr>
          <w:rFonts w:ascii="Arial" w:hAnsi="Arial" w:cs="Arial"/>
        </w:rPr>
        <w:t>.</w:t>
      </w:r>
    </w:p>
    <w:p w14:paraId="0C0E2B90" w14:textId="77777777" w:rsidR="00091548" w:rsidRPr="00091548" w:rsidRDefault="00091548" w:rsidP="0050292E">
      <w:pPr>
        <w:spacing w:line="276" w:lineRule="auto"/>
        <w:rPr>
          <w:rFonts w:ascii="Arial" w:hAnsi="Arial" w:cs="Arial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D3E38" w14:textId="77777777" w:rsidR="00E613FA" w:rsidRDefault="00E613FA" w:rsidP="002E2F8C">
      <w:r>
        <w:separator/>
      </w:r>
    </w:p>
  </w:endnote>
  <w:endnote w:type="continuationSeparator" w:id="0">
    <w:p w14:paraId="5933A5F4" w14:textId="77777777" w:rsidR="00E613FA" w:rsidRDefault="00E613F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904A" w14:textId="77777777" w:rsidR="00E613FA" w:rsidRDefault="00E613FA" w:rsidP="002E2F8C">
      <w:r>
        <w:separator/>
      </w:r>
    </w:p>
  </w:footnote>
  <w:footnote w:type="continuationSeparator" w:id="0">
    <w:p w14:paraId="2098F970" w14:textId="77777777" w:rsidR="00E613FA" w:rsidRDefault="00E613FA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D75162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91548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1225A"/>
    <w:rsid w:val="00217E23"/>
    <w:rsid w:val="00227CE4"/>
    <w:rsid w:val="00245116"/>
    <w:rsid w:val="002469DB"/>
    <w:rsid w:val="00257833"/>
    <w:rsid w:val="002743BD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46B8"/>
    <w:rsid w:val="00604CE4"/>
    <w:rsid w:val="00633356"/>
    <w:rsid w:val="00644635"/>
    <w:rsid w:val="0065468E"/>
    <w:rsid w:val="00666780"/>
    <w:rsid w:val="006873DF"/>
    <w:rsid w:val="00691DAA"/>
    <w:rsid w:val="00694EDE"/>
    <w:rsid w:val="006A51F2"/>
    <w:rsid w:val="006B413D"/>
    <w:rsid w:val="006C2C75"/>
    <w:rsid w:val="006E4D82"/>
    <w:rsid w:val="00701066"/>
    <w:rsid w:val="00714411"/>
    <w:rsid w:val="0072403D"/>
    <w:rsid w:val="0073088A"/>
    <w:rsid w:val="00775194"/>
    <w:rsid w:val="007973B6"/>
    <w:rsid w:val="00797E75"/>
    <w:rsid w:val="007B1F00"/>
    <w:rsid w:val="007B7B78"/>
    <w:rsid w:val="007C3DAF"/>
    <w:rsid w:val="007C4DCE"/>
    <w:rsid w:val="007C65C2"/>
    <w:rsid w:val="007D6F24"/>
    <w:rsid w:val="007F3BB1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415B6"/>
    <w:rsid w:val="00941D0F"/>
    <w:rsid w:val="0098680F"/>
    <w:rsid w:val="009B326C"/>
    <w:rsid w:val="009B63D3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B4B8A"/>
    <w:rsid w:val="00AE4B5D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13FA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0E15"/>
    <w:rsid w:val="00FC2419"/>
    <w:rsid w:val="00FC7AE9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/stank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d3ed54-142c-4ac0-8d13-a5f340537a3a"/>
    <ds:schemaRef ds:uri="http://schemas.microsoft.com/office/2006/metadata/properties"/>
    <ds:schemaRef ds:uri="http://schemas.microsoft.com/office/2006/documentManagement/types"/>
    <ds:schemaRef ds:uri="26600812-83e8-4289-8a6b-ff351b3853b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540A65-AAD3-499F-BFDA-621BFDA9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646</Words>
  <Characters>2525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solutions reduce machine tool testing time by up to 6.5%</vt:lpstr>
    </vt:vector>
  </TitlesOfParts>
  <Company>Renishaw PLC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solutions reduce machine tool testing time by up to 6.5%</dc:title>
  <dc:subject>A successful machine tool manufacturer, StankoMachComplex was faced with a dilemma. As demand for its growing range of machine tools rapidly increased, the company’s rigorous product testing procedures were creating a bottleneck in production. It needed to accelerate testing throughput while increasing the accuracy of its precision measurements at the same time. A combination of Renishaw’s measurement solutions provided the answer.</dc:subject>
  <dc:creator>Renishaw PLC</dc:creator>
  <cp:keywords>calibration csprecisionmanufacturing manufacturing precision qc20-w stankomachcomplex xl-80 xr20-w</cp:keywords>
  <dc:description/>
  <cp:lastModifiedBy>Mark Hill</cp:lastModifiedBy>
  <cp:revision>6</cp:revision>
  <cp:lastPrinted>2014-11-03T12:56:00Z</cp:lastPrinted>
  <dcterms:created xsi:type="dcterms:W3CDTF">2020-02-24T22:26:00Z</dcterms:created>
  <dcterms:modified xsi:type="dcterms:W3CDTF">2020-06-17T09:36:00Z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