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77CE2173" w14:textId="58CC10FF" w:rsidR="00941D0F" w:rsidRPr="00A40B8B" w:rsidRDefault="00941D0F" w:rsidP="00941D0F">
      <w:pPr>
        <w:rPr>
          <w:b/>
          <w:sz w:val="24"/>
          <w:szCs w:val="24"/>
          <w:rFonts w:ascii="Arial" w:hAnsi="Arial" w:cs="Arial"/>
        </w:rPr>
      </w:pPr>
      <w:r>
        <w:rPr>
          <w:b/>
          <w:sz w:val="24"/>
          <w:rFonts w:ascii="Arial" w:hAnsi="Arial"/>
        </w:rPr>
        <w:t xml:space="preserve">A koordináta-mérőgépekre utólag felszerelhető megoldásunk akár 55%-kal csökkentheti a ciklusidőt</w:t>
      </w:r>
    </w:p>
    <w:p w14:paraId="39E628DF" w14:textId="77777777" w:rsidR="00941D0F" w:rsidRPr="00A40B8B" w:rsidRDefault="00941D0F" w:rsidP="00941D0F">
      <w:pPr>
        <w:spacing w:line="336" w:lineRule="auto"/>
        <w:ind w:right="-554"/>
        <w:rPr>
          <w:rFonts w:ascii="Arial" w:hAnsi="Arial" w:cs="Arial"/>
          <w:b/>
          <w:sz w:val="22"/>
          <w:szCs w:val="24"/>
        </w:rPr>
      </w:pPr>
    </w:p>
    <w:p w14:paraId="4DBAC2A9" w14:textId="6998DEA9" w:rsidR="00941D0F" w:rsidRPr="00A40B8B" w:rsidRDefault="00941D0F" w:rsidP="00941D0F">
      <w:pPr>
        <w:rPr>
          <w:rFonts w:ascii="Arial" w:hAnsi="Arial" w:cs="Arial"/>
        </w:rPr>
      </w:pPr>
      <w:r>
        <w:rPr>
          <w:rFonts w:ascii="Arial" w:hAnsi="Arial"/>
        </w:rPr>
        <w:t xml:space="preserve">Miután egy pusztító erejű árvíz súlyosan károsította 3-tengelyes koordináta-mérőgépüket (CMM), a Precision Machine &amp; Auto Components (PMAC) vállalatnak sürgősen alternatív megoldást kellett találnia.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 Renishaw REVO® 5-tengelyes mérőrendszere segítségével sikerült újra működőképessé tenni a vízkáros koordináta-mérőgépet, ráadásul úgy, hogy a gép ciklusideje 55%-kal csökkent.</w:t>
      </w:r>
    </w:p>
    <w:p w14:paraId="10CAAA75" w14:textId="77777777" w:rsidR="00941D0F" w:rsidRDefault="00941D0F" w:rsidP="00941D0F">
      <w:pPr>
        <w:spacing w:line="336" w:lineRule="auto"/>
        <w:ind w:right="-554"/>
        <w:rPr>
          <w:rFonts w:ascii="Arial" w:hAnsi="Arial" w:cs="Arial"/>
        </w:rPr>
      </w:pPr>
    </w:p>
    <w:p w14:paraId="49FA14E8" w14:textId="77777777" w:rsidR="00941D0F" w:rsidRDefault="00941D0F" w:rsidP="00941D0F">
      <w:pPr>
        <w:spacing w:line="336" w:lineRule="auto"/>
        <w:ind w:right="-554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Háttér</w:t>
      </w:r>
    </w:p>
    <w:p w14:paraId="1A00F049" w14:textId="77777777" w:rsidR="00941D0F" w:rsidRDefault="00941D0F" w:rsidP="00941D0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A nagyméretű és csúcsminőségű mechanikai komponensek készítésével foglalkozó, 1974-ben alapított PMAC vállalatot India legjobb nevű és legmegbízhatóbb gyártói között tartják számon az iparágban.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Az indiai Chennai városában található két gyártóüzemében 35 CNC-berendezést működtető cég több mint 350 embernek ad munkát.</w:t>
      </w:r>
    </w:p>
    <w:p w14:paraId="310ED87E" w14:textId="77777777" w:rsidR="00941D0F" w:rsidRPr="00A05840" w:rsidRDefault="00941D0F" w:rsidP="00941D0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194278D" w14:textId="77777777" w:rsidR="00941D0F" w:rsidRDefault="00941D0F" w:rsidP="00941D0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A PMAC hét fő iparág igényeit kielégítve olyan OEM-kel dolgozik együtt, amelyek piacvezetőnek számítanak az Egyesült Államokban, Európában, a Közel-Keleten, illetve India-szerte.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Rendkívül szerteágazó gyártói tevékenysége során többek közt sebességváltó-házakat, sebességváltókat, motorblokkokat, villás csuklókat, szelepeket és kompresszorokat állít elő.</w:t>
      </w:r>
    </w:p>
    <w:p w14:paraId="4BBE1487" w14:textId="77777777" w:rsidR="00941D0F" w:rsidRDefault="00941D0F" w:rsidP="00941D0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62663BF" w14:textId="77777777" w:rsidR="00941D0F" w:rsidRDefault="00941D0F" w:rsidP="00941D0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A minőség mindig is a PMAC működésének alapköve volt.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Precíziós gyártási folyamatai és eljárásai összhangban vannak az elismert országos és nemzetközi szabványok előírásaival.</w:t>
      </w:r>
    </w:p>
    <w:p w14:paraId="19CD7506" w14:textId="77777777" w:rsidR="00941D0F" w:rsidRDefault="00941D0F" w:rsidP="00941D0F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A0F2A76" w14:textId="77777777" w:rsidR="00941D0F" w:rsidRPr="00A05840" w:rsidRDefault="00941D0F" w:rsidP="00941D0F">
      <w:pPr>
        <w:pStyle w:val="NoSpacing"/>
        <w:rPr>
          <w:sz w:val="20"/>
          <w:szCs w:val="20"/>
          <w:rFonts w:ascii="Arial" w:eastAsia="Times New Roman" w:hAnsi="Arial" w:cs="Arial"/>
        </w:rPr>
      </w:pPr>
      <w:r>
        <w:rPr>
          <w:sz w:val="20"/>
          <w:rFonts w:ascii="Arial" w:hAnsi="Arial"/>
        </w:rPr>
        <w:t xml:space="preserve">Mindemellett fontos megjegyezni, hogy a PMAC a teljes minőség-ellenőrzést a vállalaton belül végzi, aminek során a legkorszerűbb berendezéseket kiváló minőségbiztosítási szakembergárda kezeli.</w:t>
      </w:r>
    </w:p>
    <w:p w14:paraId="32DCF56B" w14:textId="77777777" w:rsidR="00941D0F" w:rsidRDefault="00941D0F" w:rsidP="00941D0F">
      <w:pPr>
        <w:spacing w:line="336" w:lineRule="auto"/>
        <w:ind w:right="-554"/>
        <w:rPr>
          <w:rFonts w:ascii="Arial" w:hAnsi="Arial" w:cs="Arial"/>
          <w:b/>
        </w:rPr>
      </w:pPr>
    </w:p>
    <w:p w14:paraId="61BFC9C8" w14:textId="4383BC29" w:rsidR="00941D0F" w:rsidRPr="008E495B" w:rsidRDefault="00941D0F" w:rsidP="00941D0F">
      <w:pPr>
        <w:spacing w:line="336" w:lineRule="auto"/>
        <w:ind w:right="-554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Kihívás</w:t>
      </w:r>
    </w:p>
    <w:p w14:paraId="15ACFB8A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A PMAC gyártóüzemei a dél-indiai Tamilnádu állam fővárosában, Chennai-ban találhatók – egy olyan régióban, ahol nem ismeretlenek a heves esőzések és ciklonok.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Októberben és novemberben az északkeleti monszun intenzív esőzéseket okoz a térségben.</w:t>
      </w:r>
    </w:p>
    <w:p w14:paraId="283A969B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6AB077FF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A megállíthatatlan égszakadás miatt pedig kiterjedt árvizek borították el Chennai-t.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A folyók kiléptek a medrükből, és a környék számos más vállalkozásához hasonlóan a PMAC sem kerülhette el a megsemmisítő erejű következményeket.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A két gyárcsarnok közül a koordináta-mérőgépeknek otthont adó létesítményben súlyos károkat okozott az áradás.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A beözönlő víz bár működésképtelenné tette a vállalat koordináta-mérőgépét, de a gép váza még működőképesnek bizonyult, így meg lehetett menteni.</w:t>
      </w:r>
    </w:p>
    <w:p w14:paraId="0EF85A9D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68B8FEDE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A vállalat minőség-ellenőrzési eszközparkjának stratégiai fontossága gyors cselekvést igényelt.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A PMAC által gyártott alkatrészek közül soknak – így például a mozdonyalkatrészeknek is – kizárólag koordináta-mérőgéppel végezték az ellenőrzését.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Ezért sürgősen megoldásra volt szükség.</w:t>
      </w:r>
    </w:p>
    <w:p w14:paraId="1C166F94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23C34DF2" w14:textId="77777777" w:rsidR="00941D0F" w:rsidRPr="0098680F" w:rsidRDefault="00941D0F" w:rsidP="00941D0F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A PMAC ügyvezető igazgatója, Karthik úr elrendelte, hogy a sérült 3-tengelyes koordináta-mérőgépet azonnal cseréljék le annak egy vadonatúj, továbbfejlesztett változatára.</w:t>
      </w:r>
    </w:p>
    <w:p w14:paraId="1691F3D7" w14:textId="77777777" w:rsidR="00941D0F" w:rsidRPr="0098680F" w:rsidRDefault="00941D0F" w:rsidP="00941D0F">
      <w:pPr>
        <w:pStyle w:val="NoSpacing"/>
        <w:rPr>
          <w:rFonts w:ascii="Arial" w:hAnsi="Arial" w:cs="Arial"/>
          <w:sz w:val="20"/>
          <w:szCs w:val="20"/>
        </w:rPr>
      </w:pPr>
    </w:p>
    <w:p w14:paraId="6C27265C" w14:textId="449A6472" w:rsidR="00941D0F" w:rsidRPr="00982CBB" w:rsidRDefault="00941D0F" w:rsidP="00941D0F">
      <w:pPr>
        <w:pStyle w:val="NoSpacing"/>
        <w:rPr>
          <w:sz w:val="20"/>
          <w:szCs w:val="20"/>
          <w:rFonts w:ascii="Arial" w:hAnsi="Arial" w:cs="Arial"/>
        </w:rPr>
      </w:pPr>
      <w:r>
        <w:rPr>
          <w:sz w:val="20"/>
          <w:rFonts w:ascii="Arial" w:hAnsi="Arial"/>
        </w:rPr>
        <w:t xml:space="preserve">Karthik úr ugyanakkor azt is felismerte, hogy a sérült koordináta-mérőgép megjavíttatása révén lehetőség nyílna arra, hogy megduplázzák a vállalat koordináta-mérőgépes mérési kapacitását.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Az a cég azonban, akitől a megmentett vázú CMM-et eredetileg vásárolták, egy új gép árának csaknem 70%-áért vállalta volna el a sérült komponensek pótlását és a rendszer korszerűsítését, ami túl drágának bizonyult.</w:t>
      </w:r>
    </w:p>
    <w:p w14:paraId="785D6F52" w14:textId="77777777" w:rsidR="00217E23" w:rsidRDefault="00217E23" w:rsidP="00941D0F">
      <w:pPr>
        <w:spacing w:line="336" w:lineRule="auto"/>
        <w:ind w:right="-554"/>
        <w:rPr>
          <w:rFonts w:ascii="Arial" w:hAnsi="Arial" w:cs="Arial"/>
          <w:b/>
        </w:rPr>
      </w:pPr>
    </w:p>
    <w:p w14:paraId="088D5006" w14:textId="77777777" w:rsidR="00982CBB" w:rsidRDefault="00941D0F" w:rsidP="00217E23">
      <w:pPr>
        <w:ind w:right="-554"/>
        <w:rPr>
          <w:b/>
          <w:rFonts w:ascii="Arial" w:hAnsi="Arial" w:cs="Arial"/>
        </w:rPr>
      </w:pPr>
      <w:r>
        <w:rPr>
          <w:b/>
          <w:rFonts w:ascii="Arial" w:hAnsi="Arial"/>
        </w:rPr>
        <w:t xml:space="preserve">Megoldás</w:t>
      </w:r>
    </w:p>
    <w:p w14:paraId="34F776F5" w14:textId="741F877A" w:rsidR="00941D0F" w:rsidRPr="001A7649" w:rsidRDefault="00941D0F" w:rsidP="00217E23">
      <w:pPr>
        <w:ind w:right="-554"/>
        <w:rPr>
          <w:b/>
          <w:rFonts w:ascii="Arial" w:hAnsi="Arial" w:cs="Arial"/>
        </w:rPr>
      </w:pPr>
      <w:r>
        <w:rPr>
          <w:rFonts w:ascii="Arial" w:hAnsi="Arial"/>
        </w:rPr>
        <w:t xml:space="preserve">Karthik úr az IMTEX kiállításon találkozott a Renishaw szakembereivel, akik bemutatták neki a REVO 5-tengelyes mérőrendszert, és felvetették az ötletet, hogy a segítségével újra működőképessé lehetne tenni és korszerűsíteni lehetne a vízkáros koordináta-mérőgépet.</w:t>
      </w:r>
    </w:p>
    <w:p w14:paraId="149B5F43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27A2410B" w14:textId="77777777" w:rsidR="00941D0F" w:rsidRPr="005F46B8" w:rsidRDefault="00941D0F" w:rsidP="00941D0F">
      <w:pPr>
        <w:pStyle w:val="NoSpacing"/>
        <w:rPr>
          <w:sz w:val="20"/>
          <w:rFonts w:ascii="Arial" w:hAnsi="Arial" w:cs="Arial"/>
        </w:rPr>
      </w:pPr>
      <w:r>
        <w:rPr>
          <w:sz w:val="20"/>
          <w:rFonts w:ascii="Arial" w:hAnsi="Arial"/>
        </w:rPr>
        <w:t xml:space="preserve">Miután a cégvezető egy komplett REVO 5-tengelyes mérőrendszer megvásárlása mellett döntött a Renishaw-tól, a PMAC a megrendeléstől számítva mindössze hat héten belül már használatba is vehette újjászületett koordináta-mérőgépét.</w:t>
      </w:r>
      <w:r>
        <w:rPr>
          <w:sz w:val="20"/>
          <w:rFonts w:ascii="Arial" w:hAnsi="Arial"/>
        </w:rPr>
        <w:t xml:space="preserve"> </w:t>
      </w:r>
      <w:r>
        <w:rPr>
          <w:sz w:val="20"/>
          <w:rFonts w:ascii="Arial" w:hAnsi="Arial"/>
        </w:rPr>
        <w:t xml:space="preserve">A PMAC számára kínált utólag felszerelhető megoldás központi eleme a Renishaw UCC S5 CMM-vezérlőjébe beágyazott 5-tengelyes mérési technológia, amely a koordináta-mérőgép 3 tengelyét összeszinkronizálja a REVO-2 tapintófej két további forgástengelyével.</w:t>
      </w:r>
    </w:p>
    <w:p w14:paraId="16A60336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79D5FBA4" w14:textId="77777777" w:rsidR="00941D0F" w:rsidRPr="005F46B8" w:rsidRDefault="00941D0F" w:rsidP="00941D0F">
      <w:pPr>
        <w:pStyle w:val="NoSpacing"/>
        <w:rPr>
          <w:sz w:val="20"/>
          <w:rFonts w:ascii="Arial" w:hAnsi="Arial" w:cs="Arial"/>
        </w:rPr>
      </w:pPr>
      <w:r>
        <w:rPr>
          <w:sz w:val="20"/>
          <w:rFonts w:ascii="Arial" w:hAnsi="Arial"/>
        </w:rPr>
        <w:t xml:space="preserve">Mivel a REVO-2 fej úgy van beprogramozva, hogy az ellenőrzési folyamat során a lehető leggyorsabban végezze a gyorsuló és lassuló mozgást, miközben zavartalanul biztosítja a koordináta-mérőgép lassabb lineáris mozgását, a REVO 5-tengelyes rendszer minimalizálja a PMAC gépvázára ható dinamikus elhajlást és tehetetlenségi terhelést.</w:t>
      </w:r>
    </w:p>
    <w:p w14:paraId="2123B84B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7261D682" w14:textId="77777777" w:rsidR="00941D0F" w:rsidRPr="005F46B8" w:rsidRDefault="00941D0F" w:rsidP="00941D0F">
      <w:pPr>
        <w:pStyle w:val="NoSpacing"/>
        <w:rPr>
          <w:sz w:val="20"/>
          <w:rFonts w:ascii="Arial" w:hAnsi="Arial" w:cs="Arial"/>
        </w:rPr>
      </w:pPr>
      <w:r>
        <w:rPr>
          <w:sz w:val="20"/>
          <w:rFonts w:ascii="Arial" w:hAnsi="Arial"/>
        </w:rPr>
        <w:t xml:space="preserve">Az indexálható fejeken vagy a fix tapintófejeken alapuló alternatív rendszerekkel szemben az 5-tengelyes mozgásnak köszönhetően a tapintószár folyamatos utat ír le még a legnagyobb és legösszetettebb alakzatok körül is anélkül, hogy a tapintó cseréje vagy a fej újra-indexálása céljából el kellene távolodnia a felülettől.</w:t>
      </w:r>
    </w:p>
    <w:p w14:paraId="2E6F1B16" w14:textId="77777777" w:rsidR="00941D0F" w:rsidRPr="005F46B8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776ED728" w14:textId="77777777" w:rsidR="00941D0F" w:rsidRDefault="00941D0F" w:rsidP="00941D0F">
      <w:pPr>
        <w:pStyle w:val="NoSpacing"/>
        <w:rPr>
          <w:sz w:val="20"/>
          <w:rFonts w:ascii="Arial" w:hAnsi="Arial" w:cs="Arial"/>
        </w:rPr>
      </w:pPr>
      <w:r>
        <w:rPr>
          <w:sz w:val="20"/>
          <w:rFonts w:ascii="Arial" w:hAnsi="Arial"/>
        </w:rPr>
        <w:t xml:space="preserve">A növelt kinyúlású RSH350 és RSH500 tapintószártartókkal felszerelt, felújított CMM-rendszer, amely a pásztázó és a kapcsoló típusú tapintó mérésekhez az RSP2 tapintót használja, a PMAC minden igényét teljesíti az ellenőrzési tevékenységek terén.</w:t>
      </w:r>
    </w:p>
    <w:p w14:paraId="72411443" w14:textId="77777777" w:rsidR="00941D0F" w:rsidRDefault="00941D0F" w:rsidP="00941D0F">
      <w:pPr>
        <w:pStyle w:val="NoSpacing"/>
        <w:rPr>
          <w:rFonts w:ascii="Arial" w:hAnsi="Arial" w:cs="Arial"/>
          <w:sz w:val="20"/>
          <w:lang w:val="en-US"/>
        </w:rPr>
      </w:pPr>
    </w:p>
    <w:p w14:paraId="45B33C8F" w14:textId="46793091" w:rsidR="00941D0F" w:rsidRDefault="00941D0F" w:rsidP="00941D0F">
      <w:pPr>
        <w:pStyle w:val="NoSpacing"/>
        <w:rPr>
          <w:b/>
          <w:sz w:val="20"/>
          <w:szCs w:val="20"/>
          <w:rFonts w:ascii="Arial" w:eastAsia="Times New Roman" w:hAnsi="Arial" w:cs="Arial"/>
        </w:rPr>
      </w:pPr>
      <w:r>
        <w:rPr>
          <w:b/>
          <w:sz w:val="20"/>
          <w:rFonts w:ascii="Arial" w:hAnsi="Arial"/>
        </w:rPr>
        <w:t xml:space="preserve">Eredmények</w:t>
      </w:r>
    </w:p>
    <w:p w14:paraId="08271B49" w14:textId="340C3D6A" w:rsidR="00941D0F" w:rsidRPr="005F46B8" w:rsidRDefault="00941D0F" w:rsidP="00217E23">
      <w:pPr>
        <w:rPr>
          <w:szCs w:val="22"/>
          <w:rFonts w:ascii="Arial" w:eastAsiaTheme="minorHAnsi" w:hAnsi="Arial" w:cs="Arial"/>
        </w:rPr>
      </w:pPr>
      <w:r>
        <w:rPr>
          <w:rFonts w:ascii="Arial" w:hAnsi="Arial"/>
        </w:rPr>
        <w:t xml:space="preserve">Miután több különféle PMAC-alkatrész esetében összevetették a Renishaw 5-tengelyes megoldása révén utólag korszerűsített koordináta-mérőgép teljesítményét az új 3-tengelyes koordináta-mérőgépével, kiderült, hogy az 5-tengelyes rendszerrel a ciklusidő átlagosan 46, de olykor akár 55%-a is megtakarítható.</w:t>
      </w:r>
    </w:p>
    <w:p w14:paraId="5F4E711F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5F56958A" w14:textId="77777777" w:rsidR="00941D0F" w:rsidRPr="005F46B8" w:rsidRDefault="00941D0F" w:rsidP="00217E23">
      <w:pPr>
        <w:rPr>
          <w:szCs w:val="22"/>
          <w:rFonts w:ascii="Arial" w:eastAsiaTheme="minorHAnsi" w:hAnsi="Arial" w:cs="Arial"/>
        </w:rPr>
      </w:pPr>
      <w:r>
        <w:rPr>
          <w:rFonts w:ascii="Arial" w:hAnsi="Arial"/>
        </w:rPr>
        <w:t xml:space="preserve">Fontos megjegyezni, hogy az 5-tengelyes koordináta-mérőgépes rendszer a kifejezetten összetett alkatrészeken is képes hozzáférni minden kritikus jellemzőhöz, és meg tudja vizsgálni azokat, ezáltal a PMAC több komoly munkavédelmi és kézi anyagmozgatási kihívást is kezelni tudott.</w:t>
      </w:r>
    </w:p>
    <w:p w14:paraId="17B3C2D3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6645DD82" w14:textId="77777777" w:rsidR="00941D0F" w:rsidRPr="005F46B8" w:rsidRDefault="00941D0F" w:rsidP="00217E23">
      <w:pPr>
        <w:rPr>
          <w:szCs w:val="22"/>
          <w:rFonts w:ascii="Arial" w:eastAsiaTheme="minorHAnsi" w:hAnsi="Arial" w:cs="Arial"/>
        </w:rPr>
      </w:pPr>
      <w:r>
        <w:rPr>
          <w:rFonts w:ascii="Arial" w:hAnsi="Arial"/>
        </w:rPr>
        <w:t xml:space="preserve">Mivel a legyártott alkatrészek közül sok egyenként több száz kilót nyom, az előző 3-tengelyes koordináta-mérőgép gyakran igényelt kézi beavatkozást, illetve az ellenőrzési folyamat elvégzéséhez az egyes alkatrészeket egy hatalmas bakdaru segítségével kellett mozgatni.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Az 5-tengelyes megoldásnak köszönhetően azonban mindez már a múlté.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Az 5-tengelyes REVO rendszer mindössze egy vagy két tapintószár használatával is el tudja végezni egy alkatrész teljes ellenőrzését, ami nagyban leegyszerűsítette a folyamatokat, hiszen így csak egyszer kell elvégezni a kalibrálást.</w:t>
      </w:r>
    </w:p>
    <w:p w14:paraId="214FC1A9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0BC5266C" w14:textId="77777777" w:rsidR="00941D0F" w:rsidRPr="005F46B8" w:rsidRDefault="00941D0F" w:rsidP="00217E23">
      <w:pPr>
        <w:rPr>
          <w:szCs w:val="22"/>
          <w:rFonts w:ascii="Arial" w:eastAsiaTheme="minorHAnsi" w:hAnsi="Arial" w:cs="Arial"/>
        </w:rPr>
      </w:pPr>
      <w:r>
        <w:rPr>
          <w:rFonts w:ascii="Arial" w:hAnsi="Arial"/>
        </w:rPr>
        <w:t xml:space="preserve">És végül, mivel a koordináta-mérőgép folyamatos és nagy terhelésnek van kitéve, a 3-tengelyes gép esetében a mérőprogramok online elkészítése és módosítása elkerülhetetlen fennakadásokat okozott a gyártás során.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Az 5-tengelyes REVO rendszer esetében viszont ez a probléma egyáltalán nem áll fenn.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A MODUS™ méréstechnikai szoftverrel a programozás offline történik, ezért nincs leállás.</w:t>
      </w:r>
    </w:p>
    <w:p w14:paraId="255FAF4A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62D46A3F" w14:textId="77777777" w:rsidR="00941D0F" w:rsidRPr="005F46B8" w:rsidRDefault="00941D0F" w:rsidP="00217E23">
      <w:pPr>
        <w:rPr>
          <w:szCs w:val="22"/>
          <w:rFonts w:ascii="Arial" w:eastAsiaTheme="minorHAnsi" w:hAnsi="Arial" w:cs="Arial"/>
        </w:rPr>
      </w:pPr>
      <w:r>
        <w:rPr>
          <w:rFonts w:ascii="Arial" w:hAnsi="Arial"/>
        </w:rPr>
        <w:t xml:space="preserve">Az első egy hónapban folyamatosan figyelték a korszerűsített koordináta-mérőgép működését, azonban semmilyen hibát nem észleltek a teljesítményében.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Egy évvel később a koordináta-mérőgép éves karbantartása során végzett ellenőrzés szintén azt mutatta, hogy a berendezés tökéletesen működik.</w:t>
      </w:r>
    </w:p>
    <w:p w14:paraId="09FCCDDA" w14:textId="77777777" w:rsidR="00941D0F" w:rsidRPr="005F46B8" w:rsidRDefault="00941D0F" w:rsidP="00217E23">
      <w:pPr>
        <w:rPr>
          <w:rFonts w:ascii="Arial" w:eastAsiaTheme="minorHAnsi" w:hAnsi="Arial" w:cs="Arial"/>
          <w:szCs w:val="22"/>
          <w:lang w:eastAsia="zh-CN"/>
        </w:rPr>
      </w:pPr>
    </w:p>
    <w:p w14:paraId="471F95AC" w14:textId="2B32AE18" w:rsidR="00A40B8B" w:rsidRPr="00941D0F" w:rsidRDefault="00941D0F" w:rsidP="00217E23">
      <w:pPr>
        <w:rPr>
          <w:sz w:val="22"/>
          <w:szCs w:val="22"/>
          <w:rFonts w:ascii="Arial" w:hAnsi="Arial" w:cs="Arial"/>
        </w:rPr>
      </w:pPr>
      <w:r>
        <w:rPr>
          <w:rFonts w:ascii="Arial" w:hAnsi="Arial"/>
        </w:rPr>
        <w:t xml:space="preserve">A sérült koordináta-mérőgép felújításához használt REVO rendszernek és az 5-tengelyes mérés előnyeinek köszönhetően a PMAC óriási mértékben megnövelte az ellenőrzési folyamat hatékonyságát, ezáltal megszűntek a korábbi elakadások a gyártásban, és minőségi javulást sikerült elérni az ellenőrzés terén.</w:t>
      </w:r>
    </w:p>
    <w:p w14:paraId="5EE63F20" w14:textId="42109AE6" w:rsid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12132F17" w14:textId="05024E6A" w:rsid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4486EFCE" w14:textId="77777777" w:rsidR="00A40B8B" w:rsidRP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4FE880CF" w14:textId="76097213" w:rsidR="009F23F0" w:rsidRDefault="00113C35" w:rsidP="0050292E">
      <w:pPr>
        <w:spacing w:line="276" w:lineRule="auto"/>
        <w:rPr>
          <w:rStyle w:val="Hyperlink"/>
          <w:rFonts w:ascii="Arial" w:hAnsi="Arial" w:cs="Arial"/>
        </w:rPr>
      </w:pPr>
      <w:r>
        <w:rPr>
          <w:rFonts w:ascii="Arial" w:hAnsi="Arial"/>
        </w:rPr>
        <w:t xml:space="preserve">Bővebb információ: </w:t>
      </w:r>
      <w:hyperlink r:id="rId11" w:history="1">
        <w:r>
          <w:rPr>
            <w:rStyle w:val="Hyperlink"/>
            <w:rFonts w:ascii="Arial" w:hAnsi="Arial"/>
          </w:rPr>
          <w:t xml:space="preserve">www.renishaw.hu/pmac</w:t>
        </w:r>
      </w:hyperlink>
    </w:p>
    <w:p w14:paraId="4FE880D0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-Vége-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BC8DD" w14:textId="77777777" w:rsidR="008149F1" w:rsidRDefault="008149F1" w:rsidP="002E2F8C">
      <w:r>
        <w:separator/>
      </w:r>
    </w:p>
  </w:endnote>
  <w:endnote w:type="continuationSeparator" w:id="0">
    <w:p w14:paraId="00C1A9A5" w14:textId="77777777" w:rsidR="008149F1" w:rsidRDefault="008149F1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E5AFA" w14:textId="77777777" w:rsidR="008149F1" w:rsidRDefault="008149F1" w:rsidP="002E2F8C">
      <w:r>
        <w:separator/>
      </w:r>
    </w:p>
  </w:footnote>
  <w:footnote w:type="continuationSeparator" w:id="0">
    <w:p w14:paraId="3A0D3B60" w14:textId="77777777" w:rsidR="008149F1" w:rsidRDefault="008149F1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80B30"/>
    <w:rsid w:val="001A7649"/>
    <w:rsid w:val="001B5924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F1398"/>
    <w:rsid w:val="005F46B8"/>
    <w:rsid w:val="00604CE4"/>
    <w:rsid w:val="00633356"/>
    <w:rsid w:val="00644635"/>
    <w:rsid w:val="0065468E"/>
    <w:rsid w:val="00666780"/>
    <w:rsid w:val="006873DF"/>
    <w:rsid w:val="00691F3B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A1355"/>
    <w:rsid w:val="007B1F00"/>
    <w:rsid w:val="007B7B78"/>
    <w:rsid w:val="007C3DAF"/>
    <w:rsid w:val="007C4DCE"/>
    <w:rsid w:val="007C65C2"/>
    <w:rsid w:val="007D6F24"/>
    <w:rsid w:val="007F3BB1"/>
    <w:rsid w:val="008149F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415B6"/>
    <w:rsid w:val="00941D0F"/>
    <w:rsid w:val="00982CBB"/>
    <w:rsid w:val="0098680F"/>
    <w:rsid w:val="009B326C"/>
    <w:rsid w:val="009B63D3"/>
    <w:rsid w:val="009C2F78"/>
    <w:rsid w:val="009F23F0"/>
    <w:rsid w:val="00A05840"/>
    <w:rsid w:val="00A32C35"/>
    <w:rsid w:val="00A40B8B"/>
    <w:rsid w:val="00A60348"/>
    <w:rsid w:val="00A6754A"/>
    <w:rsid w:val="00A85607"/>
    <w:rsid w:val="00AB10DA"/>
    <w:rsid w:val="00AE4B5D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30CDF"/>
    <w:rsid w:val="00C34EC9"/>
    <w:rsid w:val="00C43C73"/>
    <w:rsid w:val="00C44CC2"/>
    <w:rsid w:val="00C47966"/>
    <w:rsid w:val="00CA494F"/>
    <w:rsid w:val="00CB0C2C"/>
    <w:rsid w:val="00CC2F07"/>
    <w:rsid w:val="00CD6AD4"/>
    <w:rsid w:val="00CF722A"/>
    <w:rsid w:val="00D03AD0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63517"/>
    <w:rsid w:val="00E73435"/>
    <w:rsid w:val="00EA2DA8"/>
    <w:rsid w:val="00EA334A"/>
    <w:rsid w:val="00EA3AF0"/>
    <w:rsid w:val="00EB40A4"/>
    <w:rsid w:val="00EC0CC5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hu-HU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hu-HU"/>
    </w:rPr>
  </w:style>
  <w:style w:type="paragraph" w:styleId="Header">
    <w:name w:val="header"/>
    <w:basedOn w:val="Normal"/>
    <w:link w:val="HeaderChar"/>
    <w:uiPriority w:val="99"/>
    <w:rsid w:val="005A7A54"/>
    <w:pPr>
      <w:tabs>
        <w:tab w:val="center" w:pos="4320"/>
        <w:tab w:val="right" w:pos="8640"/>
      </w:tabs>
    </w:pPr>
    <w:rPr>
      <w:sz w:val="24"/>
      <w:lang w:val="hu-HU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F1398"/>
    <w:rPr>
      <w:sz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hu/pmac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AE2637-199C-4799-A920-6647EF3F9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885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10</cp:revision>
  <cp:lastPrinted>2014-11-03T12:56:00Z</cp:lastPrinted>
  <dcterms:created xsi:type="dcterms:W3CDTF">2020-02-04T12:43:00Z</dcterms:created>
  <dcterms:modified xsi:type="dcterms:W3CDTF">2020-05-06T20:02:00Z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