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76BD" w14:textId="77777777" w:rsidR="0073088A" w:rsidRPr="0046640E" w:rsidRDefault="00121BFD" w:rsidP="0016753A">
      <w:pPr>
        <w:ind w:right="567"/>
        <w:rPr>
          <w:rFonts w:ascii="Helvetica LT Pro" w:hAnsi="Helvetica LT Pro" w:cs="Arial"/>
        </w:rPr>
      </w:pPr>
      <w:r w:rsidRPr="0046640E">
        <w:rPr>
          <w:rFonts w:ascii="Helvetica LT Pro" w:hAnsi="Helvetica LT Pro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2CD0934" wp14:editId="0EE6BDE6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9FF7D" w14:textId="77777777" w:rsidR="0046640E" w:rsidRPr="0046640E" w:rsidRDefault="0046640E" w:rsidP="0046640E">
      <w:pPr>
        <w:rPr>
          <w:rFonts w:ascii="Helvetica LT Pro" w:eastAsia="DotumChe" w:hAnsi="Helvetica LT Pro" w:cs="Arial"/>
          <w:b/>
          <w:bCs/>
          <w:sz w:val="22"/>
          <w:szCs w:val="22"/>
        </w:rPr>
      </w:pPr>
      <w:proofErr w:type="spellStart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>Новый</w:t>
      </w:r>
      <w:proofErr w:type="spellEnd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>энкодер</w:t>
      </w:r>
      <w:proofErr w:type="spellEnd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 xml:space="preserve"> QUANTiC™ с </w:t>
      </w:r>
      <w:proofErr w:type="spellStart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>аналоговым</w:t>
      </w:r>
      <w:proofErr w:type="spellEnd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  <w:b/>
          <w:bCs/>
          <w:sz w:val="22"/>
          <w:szCs w:val="22"/>
        </w:rPr>
        <w:t>выходом</w:t>
      </w:r>
      <w:proofErr w:type="spellEnd"/>
    </w:p>
    <w:p w14:paraId="222B152F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69D87D72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r w:rsidRPr="0046640E">
        <w:rPr>
          <w:rFonts w:ascii="Helvetica LT Pro" w:eastAsia="DotumChe" w:hAnsi="Helvetica LT Pro" w:cs="Arial"/>
        </w:rPr>
        <w:t xml:space="preserve">Renishaw, </w:t>
      </w:r>
      <w:proofErr w:type="spellStart"/>
      <w:r w:rsidRPr="0046640E">
        <w:rPr>
          <w:rFonts w:ascii="Helvetica LT Pro" w:eastAsia="DotumChe" w:hAnsi="Helvetica LT Pro" w:cs="Arial"/>
        </w:rPr>
        <w:t>мировой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лидер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области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метрологических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решений</w:t>
      </w:r>
      <w:proofErr w:type="spellEnd"/>
      <w:r w:rsidRPr="0046640E">
        <w:rPr>
          <w:rFonts w:ascii="Helvetica LT Pro" w:eastAsia="DotumChe" w:hAnsi="Helvetica LT Pro" w:cs="Arial"/>
        </w:rPr>
        <w:t xml:space="preserve">, </w:t>
      </w:r>
      <w:proofErr w:type="spellStart"/>
      <w:r w:rsidRPr="0046640E">
        <w:rPr>
          <w:rFonts w:ascii="Helvetica LT Pro" w:eastAsia="DotumChe" w:hAnsi="Helvetica LT Pro" w:cs="Arial"/>
        </w:rPr>
        <w:t>начинает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выпуск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считывающих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головок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энкодеров</w:t>
      </w:r>
      <w:proofErr w:type="spellEnd"/>
      <w:r w:rsidRPr="0046640E">
        <w:rPr>
          <w:rFonts w:ascii="Helvetica LT Pro" w:eastAsia="DotumChe" w:hAnsi="Helvetica LT Pro" w:cs="Arial"/>
        </w:rPr>
        <w:t xml:space="preserve"> QUANTiC в </w:t>
      </w:r>
      <w:proofErr w:type="spellStart"/>
      <w:r w:rsidRPr="0046640E">
        <w:rPr>
          <w:rFonts w:ascii="Helvetica LT Pro" w:eastAsia="DotumChe" w:hAnsi="Helvetica LT Pro" w:cs="Arial"/>
        </w:rPr>
        <w:t>исполнении</w:t>
      </w:r>
      <w:proofErr w:type="spellEnd"/>
      <w:r w:rsidRPr="0046640E">
        <w:rPr>
          <w:rFonts w:ascii="Helvetica LT Pro" w:eastAsia="DotumChe" w:hAnsi="Helvetica LT Pro" w:cs="Arial"/>
        </w:rPr>
        <w:t xml:space="preserve"> с </w:t>
      </w:r>
      <w:proofErr w:type="spellStart"/>
      <w:r w:rsidRPr="0046640E">
        <w:rPr>
          <w:rFonts w:ascii="Helvetica LT Pro" w:eastAsia="DotumChe" w:hAnsi="Helvetica LT Pro" w:cs="Arial"/>
        </w:rPr>
        <w:t>аналоговым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выходом</w:t>
      </w:r>
      <w:proofErr w:type="spellEnd"/>
      <w:r w:rsidRPr="0046640E">
        <w:rPr>
          <w:rFonts w:ascii="Helvetica LT Pro" w:eastAsia="DotumChe" w:hAnsi="Helvetica LT Pro" w:cs="Arial"/>
        </w:rPr>
        <w:t>.</w:t>
      </w:r>
    </w:p>
    <w:p w14:paraId="3151624B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1A34B5F5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Аналоговые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выходы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энкодера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предоставляют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возможность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непосредственного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управления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сигналом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внутри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электронного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оборудования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заказчика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могут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быть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особенно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полезны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высокодинамичных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системах</w:t>
      </w:r>
      <w:proofErr w:type="spellEnd"/>
      <w:r w:rsidRPr="0046640E">
        <w:rPr>
          <w:rFonts w:ascii="Helvetica LT Pro" w:eastAsia="DotumChe" w:hAnsi="Helvetica LT Pro" w:cs="Arial"/>
        </w:rPr>
        <w:t xml:space="preserve">, </w:t>
      </w:r>
      <w:proofErr w:type="spellStart"/>
      <w:r w:rsidRPr="0046640E">
        <w:rPr>
          <w:rFonts w:ascii="Helvetica LT Pro" w:eastAsia="DotumChe" w:hAnsi="Helvetica LT Pro" w:cs="Arial"/>
        </w:rPr>
        <w:t>требующих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высококачественного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управления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скоростью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ускорением</w:t>
      </w:r>
      <w:proofErr w:type="spellEnd"/>
      <w:r w:rsidRPr="0046640E">
        <w:rPr>
          <w:rFonts w:ascii="Helvetica LT Pro" w:eastAsia="DotumChe" w:hAnsi="Helvetica LT Pro" w:cs="Arial"/>
        </w:rPr>
        <w:t>.</w:t>
      </w:r>
    </w:p>
    <w:p w14:paraId="73354241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5D3BB80A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Энкодерная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система</w:t>
      </w:r>
      <w:proofErr w:type="spellEnd"/>
      <w:r w:rsidRPr="0046640E">
        <w:rPr>
          <w:rFonts w:ascii="Helvetica LT Pro" w:eastAsia="DotumChe" w:hAnsi="Helvetica LT Pro" w:cs="Arial"/>
        </w:rPr>
        <w:t xml:space="preserve"> QUANTiC </w:t>
      </w:r>
      <w:proofErr w:type="spellStart"/>
      <w:r w:rsidRPr="0046640E">
        <w:rPr>
          <w:rFonts w:ascii="Helvetica LT Pro" w:eastAsia="DotumChe" w:hAnsi="Helvetica LT Pro" w:cs="Arial"/>
        </w:rPr>
        <w:t>объединяет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систему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фильтрации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оптического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сигнала</w:t>
      </w:r>
      <w:proofErr w:type="spellEnd"/>
      <w:r w:rsidRPr="0046640E">
        <w:rPr>
          <w:rFonts w:ascii="Helvetica LT Pro" w:eastAsia="DotumChe" w:hAnsi="Helvetica LT Pro" w:cs="Arial"/>
        </w:rPr>
        <w:t xml:space="preserve"> Renishaw с </w:t>
      </w:r>
      <w:proofErr w:type="spellStart"/>
      <w:r w:rsidRPr="0046640E">
        <w:rPr>
          <w:rFonts w:ascii="Helvetica LT Pro" w:eastAsia="DotumChe" w:hAnsi="Helvetica LT Pro" w:cs="Arial"/>
        </w:rPr>
        <w:t>технологией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интерполяции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сверхкомпактный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надежный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открытый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инкрементальный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оптический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энкодер</w:t>
      </w:r>
      <w:proofErr w:type="spellEnd"/>
      <w:r w:rsidRPr="0046640E">
        <w:rPr>
          <w:rFonts w:ascii="Helvetica LT Pro" w:eastAsia="DotumChe" w:hAnsi="Helvetica LT Pro" w:cs="Arial"/>
        </w:rPr>
        <w:t xml:space="preserve">. </w:t>
      </w:r>
      <w:proofErr w:type="spellStart"/>
      <w:r w:rsidRPr="0046640E">
        <w:rPr>
          <w:rFonts w:ascii="Helvetica LT Pro" w:eastAsia="DotumChe" w:hAnsi="Helvetica LT Pro" w:cs="Arial"/>
        </w:rPr>
        <w:t>Энкодеры</w:t>
      </w:r>
      <w:proofErr w:type="spellEnd"/>
      <w:r w:rsidRPr="0046640E">
        <w:rPr>
          <w:rFonts w:ascii="Helvetica LT Pro" w:eastAsia="DotumChe" w:hAnsi="Helvetica LT Pro" w:cs="Arial"/>
        </w:rPr>
        <w:t xml:space="preserve"> QUANTiC </w:t>
      </w:r>
      <w:proofErr w:type="spellStart"/>
      <w:r w:rsidRPr="0046640E">
        <w:rPr>
          <w:rFonts w:ascii="Helvetica LT Pro" w:eastAsia="DotumChe" w:hAnsi="Helvetica LT Pro" w:cs="Arial"/>
        </w:rPr>
        <w:t>просты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работе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имеют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исключительно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широкие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допуски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монтаже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эксплуатации</w:t>
      </w:r>
      <w:proofErr w:type="spellEnd"/>
      <w:r w:rsidRPr="0046640E">
        <w:rPr>
          <w:rFonts w:ascii="Helvetica LT Pro" w:eastAsia="DotumChe" w:hAnsi="Helvetica LT Pro" w:cs="Arial"/>
        </w:rPr>
        <w:t xml:space="preserve">, а </w:t>
      </w:r>
      <w:proofErr w:type="spellStart"/>
      <w:r w:rsidRPr="0046640E">
        <w:rPr>
          <w:rFonts w:ascii="Helvetica LT Pro" w:eastAsia="DotumChe" w:hAnsi="Helvetica LT Pro" w:cs="Arial"/>
        </w:rPr>
        <w:t>также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оснащены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встроенными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функциями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калибровки</w:t>
      </w:r>
      <w:proofErr w:type="spellEnd"/>
      <w:r w:rsidRPr="0046640E">
        <w:rPr>
          <w:rFonts w:ascii="Helvetica LT Pro" w:eastAsia="DotumChe" w:hAnsi="Helvetica LT Pro" w:cs="Arial"/>
        </w:rPr>
        <w:t>.</w:t>
      </w:r>
    </w:p>
    <w:p w14:paraId="57103E5C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25352A63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Теперь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считывающие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головки</w:t>
      </w:r>
      <w:proofErr w:type="spellEnd"/>
      <w:r w:rsidRPr="0046640E">
        <w:rPr>
          <w:rFonts w:ascii="Helvetica LT Pro" w:eastAsia="DotumChe" w:hAnsi="Helvetica LT Pro" w:cs="Arial"/>
        </w:rPr>
        <w:t xml:space="preserve"> QUANTiC с </w:t>
      </w:r>
      <w:proofErr w:type="spellStart"/>
      <w:r w:rsidRPr="0046640E">
        <w:rPr>
          <w:rFonts w:ascii="Helvetica LT Pro" w:eastAsia="DotumChe" w:hAnsi="Helvetica LT Pro" w:cs="Arial"/>
        </w:rPr>
        <w:t>цифровым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или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аналоговым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выходом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предлагаются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широкой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гамме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конфигураций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исполнений</w:t>
      </w:r>
      <w:proofErr w:type="spellEnd"/>
      <w:r w:rsidRPr="0046640E">
        <w:rPr>
          <w:rFonts w:ascii="Helvetica LT Pro" w:eastAsia="DotumChe" w:hAnsi="Helvetica LT Pro" w:cs="Arial"/>
        </w:rPr>
        <w:t xml:space="preserve"> с </w:t>
      </w:r>
      <w:proofErr w:type="spellStart"/>
      <w:r w:rsidRPr="0046640E">
        <w:rPr>
          <w:rFonts w:ascii="Helvetica LT Pro" w:eastAsia="DotumChe" w:hAnsi="Helvetica LT Pro" w:cs="Arial"/>
        </w:rPr>
        <w:t>линейными</w:t>
      </w:r>
      <w:proofErr w:type="spellEnd"/>
      <w:r w:rsidRPr="0046640E">
        <w:rPr>
          <w:rFonts w:ascii="Helvetica LT Pro" w:eastAsia="DotumChe" w:hAnsi="Helvetica LT Pro" w:cs="Arial"/>
        </w:rPr>
        <w:t xml:space="preserve">, </w:t>
      </w:r>
      <w:proofErr w:type="spellStart"/>
      <w:r w:rsidRPr="0046640E">
        <w:rPr>
          <w:rFonts w:ascii="Helvetica LT Pro" w:eastAsia="DotumChe" w:hAnsi="Helvetica LT Pro" w:cs="Arial"/>
        </w:rPr>
        <w:t>дуговыми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поворотными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шкалами</w:t>
      </w:r>
      <w:proofErr w:type="spellEnd"/>
      <w:r w:rsidRPr="0046640E">
        <w:rPr>
          <w:rFonts w:ascii="Helvetica LT Pro" w:eastAsia="DotumChe" w:hAnsi="Helvetica LT Pro" w:cs="Arial"/>
        </w:rPr>
        <w:t xml:space="preserve">. </w:t>
      </w:r>
      <w:proofErr w:type="spellStart"/>
      <w:r w:rsidRPr="0046640E">
        <w:rPr>
          <w:rFonts w:ascii="Helvetica LT Pro" w:eastAsia="DotumChe" w:hAnsi="Helvetica LT Pro" w:cs="Arial"/>
        </w:rPr>
        <w:t>Скорости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вплоть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до</w:t>
      </w:r>
      <w:proofErr w:type="spellEnd"/>
      <w:r w:rsidRPr="0046640E">
        <w:rPr>
          <w:rFonts w:ascii="Helvetica LT Pro" w:eastAsia="DotumChe" w:hAnsi="Helvetica LT Pro" w:cs="Arial"/>
        </w:rPr>
        <w:t xml:space="preserve"> 24 м/с </w:t>
      </w:r>
      <w:proofErr w:type="spellStart"/>
      <w:r w:rsidRPr="0046640E">
        <w:rPr>
          <w:rFonts w:ascii="Helvetica LT Pro" w:eastAsia="DotumChe" w:hAnsi="Helvetica LT Pro" w:cs="Arial"/>
        </w:rPr>
        <w:t>позволяют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удовлетворить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самые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жесткие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требования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систем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управления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перемещениями</w:t>
      </w:r>
      <w:proofErr w:type="spellEnd"/>
      <w:r w:rsidRPr="0046640E">
        <w:rPr>
          <w:rFonts w:ascii="Helvetica LT Pro" w:eastAsia="DotumChe" w:hAnsi="Helvetica LT Pro" w:cs="Arial"/>
        </w:rPr>
        <w:t>.</w:t>
      </w:r>
    </w:p>
    <w:p w14:paraId="03A7DF13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5A259DD7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Доступ</w:t>
      </w:r>
      <w:proofErr w:type="spellEnd"/>
      <w:r w:rsidRPr="0046640E">
        <w:rPr>
          <w:rFonts w:ascii="Helvetica LT Pro" w:eastAsia="DotumChe" w:hAnsi="Helvetica LT Pro" w:cs="Arial"/>
        </w:rPr>
        <w:t xml:space="preserve"> к </w:t>
      </w:r>
      <w:proofErr w:type="spellStart"/>
      <w:r w:rsidRPr="0046640E">
        <w:rPr>
          <w:rFonts w:ascii="Helvetica LT Pro" w:eastAsia="DotumChe" w:hAnsi="Helvetica LT Pro" w:cs="Arial"/>
        </w:rPr>
        <w:t>подробной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диагностической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информации</w:t>
      </w:r>
      <w:proofErr w:type="spellEnd"/>
      <w:r w:rsidRPr="0046640E">
        <w:rPr>
          <w:rFonts w:ascii="Helvetica LT Pro" w:eastAsia="DotumChe" w:hAnsi="Helvetica LT Pro" w:cs="Arial"/>
        </w:rPr>
        <w:t xml:space="preserve"> в </w:t>
      </w:r>
      <w:proofErr w:type="spellStart"/>
      <w:r w:rsidRPr="0046640E">
        <w:rPr>
          <w:rFonts w:ascii="Helvetica LT Pro" w:eastAsia="DotumChe" w:hAnsi="Helvetica LT Pro" w:cs="Arial"/>
        </w:rPr>
        <w:t>процессе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монтажа</w:t>
      </w:r>
      <w:proofErr w:type="spellEnd"/>
      <w:r w:rsidRPr="0046640E">
        <w:rPr>
          <w:rFonts w:ascii="Helvetica LT Pro" w:eastAsia="DotumChe" w:hAnsi="Helvetica LT Pro" w:cs="Arial"/>
        </w:rPr>
        <w:t xml:space="preserve">, </w:t>
      </w:r>
      <w:proofErr w:type="spellStart"/>
      <w:r w:rsidRPr="0046640E">
        <w:rPr>
          <w:rFonts w:ascii="Helvetica LT Pro" w:eastAsia="DotumChe" w:hAnsi="Helvetica LT Pro" w:cs="Arial"/>
        </w:rPr>
        <w:t>диагностики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месте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эксплуатации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поиска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неисправностей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обеспечивает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средство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расширенной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диагностики</w:t>
      </w:r>
      <w:proofErr w:type="spellEnd"/>
      <w:r w:rsidRPr="0046640E">
        <w:rPr>
          <w:rFonts w:ascii="Helvetica LT Pro" w:eastAsia="DotumChe" w:hAnsi="Helvetica LT Pro" w:cs="Arial"/>
        </w:rPr>
        <w:t xml:space="preserve"> ADTi</w:t>
      </w:r>
      <w:r w:rsidRPr="0046640E">
        <w:rPr>
          <w:rFonts w:ascii="Cambria Math" w:eastAsia="DotumChe" w:hAnsi="Cambria Math" w:cs="Cambria Math"/>
        </w:rPr>
        <w:t>‑</w:t>
      </w:r>
      <w:r w:rsidRPr="0046640E">
        <w:rPr>
          <w:rFonts w:ascii="Helvetica LT Pro" w:eastAsia="DotumChe" w:hAnsi="Helvetica LT Pro" w:cs="Arial"/>
        </w:rPr>
        <w:t xml:space="preserve">100 </w:t>
      </w:r>
      <w:r w:rsidRPr="0046640E">
        <w:rPr>
          <w:rFonts w:ascii="Helvetica LT Pro" w:eastAsia="DotumChe" w:hAnsi="Helvetica LT Pro" w:cs="DotumChe"/>
        </w:rPr>
        <w:t>и</w:t>
      </w:r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DotumChe"/>
        </w:rPr>
        <w:t>программное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DotumChe"/>
        </w:rPr>
        <w:t>обеспечение</w:t>
      </w:r>
      <w:proofErr w:type="spellEnd"/>
      <w:r w:rsidRPr="0046640E">
        <w:rPr>
          <w:rFonts w:ascii="Helvetica LT Pro" w:eastAsia="DotumChe" w:hAnsi="Helvetica LT Pro" w:cs="Arial"/>
        </w:rPr>
        <w:t xml:space="preserve"> ADT View.</w:t>
      </w:r>
    </w:p>
    <w:p w14:paraId="702514F3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59A191EE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Энкодерные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системы</w:t>
      </w:r>
      <w:proofErr w:type="spellEnd"/>
      <w:r w:rsidRPr="0046640E">
        <w:rPr>
          <w:rFonts w:ascii="Helvetica LT Pro" w:eastAsia="DotumChe" w:hAnsi="Helvetica LT Pro" w:cs="Arial"/>
        </w:rPr>
        <w:t xml:space="preserve"> Renishaw </w:t>
      </w:r>
      <w:proofErr w:type="spellStart"/>
      <w:r w:rsidRPr="0046640E">
        <w:rPr>
          <w:rFonts w:ascii="Helvetica LT Pro" w:eastAsia="DotumChe" w:hAnsi="Helvetica LT Pro" w:cs="Arial"/>
        </w:rPr>
        <w:t>имеют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сертификаты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соответствия</w:t>
      </w:r>
      <w:proofErr w:type="spellEnd"/>
      <w:r w:rsidRPr="0046640E">
        <w:rPr>
          <w:rFonts w:ascii="Helvetica LT Pro" w:eastAsia="DotumChe" w:hAnsi="Helvetica LT Pro" w:cs="Arial"/>
        </w:rPr>
        <w:t xml:space="preserve"> CE и </w:t>
      </w:r>
      <w:proofErr w:type="spellStart"/>
      <w:r w:rsidRPr="0046640E">
        <w:rPr>
          <w:rFonts w:ascii="Helvetica LT Pro" w:eastAsia="DotumChe" w:hAnsi="Helvetica LT Pro" w:cs="Arial"/>
        </w:rPr>
        <w:t>изготавливаются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собственном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производстве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строгом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контроле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качества</w:t>
      </w:r>
      <w:proofErr w:type="spellEnd"/>
      <w:r w:rsidRPr="0046640E">
        <w:rPr>
          <w:rFonts w:ascii="Helvetica LT Pro" w:eastAsia="DotumChe" w:hAnsi="Helvetica LT Pro" w:cs="Arial"/>
        </w:rPr>
        <w:t xml:space="preserve">, </w:t>
      </w:r>
      <w:proofErr w:type="spellStart"/>
      <w:r w:rsidRPr="0046640E">
        <w:rPr>
          <w:rFonts w:ascii="Helvetica LT Pro" w:eastAsia="DotumChe" w:hAnsi="Helvetica LT Pro" w:cs="Arial"/>
        </w:rPr>
        <w:t>сертифицированном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</w:t>
      </w:r>
      <w:proofErr w:type="spellEnd"/>
      <w:r w:rsidRPr="0046640E">
        <w:rPr>
          <w:rFonts w:ascii="Helvetica LT Pro" w:eastAsia="DotumChe" w:hAnsi="Helvetica LT Pro" w:cs="Arial"/>
        </w:rPr>
        <w:t xml:space="preserve"> ISO 9001:2015, с </w:t>
      </w:r>
      <w:proofErr w:type="spellStart"/>
      <w:r w:rsidRPr="0046640E">
        <w:rPr>
          <w:rFonts w:ascii="Helvetica LT Pro" w:eastAsia="DotumChe" w:hAnsi="Helvetica LT Pro" w:cs="Arial"/>
        </w:rPr>
        <w:t>опорой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обширную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глобальную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сеть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продаж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поддержки</w:t>
      </w:r>
      <w:proofErr w:type="spellEnd"/>
      <w:r w:rsidRPr="0046640E">
        <w:rPr>
          <w:rFonts w:ascii="Helvetica LT Pro" w:eastAsia="DotumChe" w:hAnsi="Helvetica LT Pro" w:cs="Arial"/>
        </w:rPr>
        <w:t>.</w:t>
      </w:r>
    </w:p>
    <w:p w14:paraId="266847C8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099681DA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proofErr w:type="spellStart"/>
      <w:r w:rsidRPr="0046640E">
        <w:rPr>
          <w:rFonts w:ascii="Helvetica LT Pro" w:eastAsia="DotumChe" w:hAnsi="Helvetica LT Pro" w:cs="Arial"/>
        </w:rPr>
        <w:t>Для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получения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более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подробной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информации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об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энкодерных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решениях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компании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для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измерений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неполной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дуге</w:t>
      </w:r>
      <w:proofErr w:type="spellEnd"/>
      <w:r w:rsidRPr="0046640E">
        <w:rPr>
          <w:rFonts w:ascii="Helvetica LT Pro" w:eastAsia="DotumChe" w:hAnsi="Helvetica LT Pro" w:cs="Arial"/>
        </w:rPr>
        <w:t xml:space="preserve"> и с </w:t>
      </w:r>
      <w:proofErr w:type="spellStart"/>
      <w:r w:rsidRPr="0046640E">
        <w:rPr>
          <w:rFonts w:ascii="Helvetica LT Pro" w:eastAsia="DotumChe" w:hAnsi="Helvetica LT Pro" w:cs="Arial"/>
        </w:rPr>
        <w:t>помощью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поворотных</w:t>
      </w:r>
      <w:proofErr w:type="spellEnd"/>
      <w:r w:rsidRPr="0046640E">
        <w:rPr>
          <w:rFonts w:ascii="Helvetica LT Pro" w:eastAsia="DotumChe" w:hAnsi="Helvetica LT Pro" w:cs="Arial"/>
        </w:rPr>
        <w:t xml:space="preserve"> и </w:t>
      </w:r>
      <w:proofErr w:type="spellStart"/>
      <w:r w:rsidRPr="0046640E">
        <w:rPr>
          <w:rFonts w:ascii="Helvetica LT Pro" w:eastAsia="DotumChe" w:hAnsi="Helvetica LT Pro" w:cs="Arial"/>
        </w:rPr>
        <w:t>дуговых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шкал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свяжитесь</w:t>
      </w:r>
      <w:proofErr w:type="spellEnd"/>
      <w:r w:rsidRPr="0046640E">
        <w:rPr>
          <w:rFonts w:ascii="Helvetica LT Pro" w:eastAsia="DotumChe" w:hAnsi="Helvetica LT Pro" w:cs="Arial"/>
        </w:rPr>
        <w:t xml:space="preserve"> с </w:t>
      </w:r>
      <w:proofErr w:type="spellStart"/>
      <w:r w:rsidRPr="0046640E">
        <w:rPr>
          <w:rFonts w:ascii="Helvetica LT Pro" w:eastAsia="DotumChe" w:hAnsi="Helvetica LT Pro" w:cs="Arial"/>
        </w:rPr>
        <w:t>вашим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местным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торговым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представителем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компании</w:t>
      </w:r>
      <w:proofErr w:type="spellEnd"/>
      <w:r w:rsidRPr="0046640E">
        <w:rPr>
          <w:rFonts w:ascii="Helvetica LT Pro" w:eastAsia="DotumChe" w:hAnsi="Helvetica LT Pro" w:cs="Arial"/>
        </w:rPr>
        <w:t xml:space="preserve"> Renishaw.</w:t>
      </w:r>
    </w:p>
    <w:p w14:paraId="6E003287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189F56F0" w14:textId="5C05D9C4" w:rsidR="0046640E" w:rsidRPr="0046640E" w:rsidRDefault="0046640E" w:rsidP="0046640E">
      <w:pPr>
        <w:rPr>
          <w:rFonts w:ascii="Helvetica LT Pro" w:eastAsia="DotumChe" w:hAnsi="Helvetica LT Pro" w:cs="Arial"/>
        </w:rPr>
      </w:pPr>
      <w:r w:rsidRPr="0046640E">
        <w:rPr>
          <w:rFonts w:ascii="Helvetica LT Pro" w:eastAsia="DotumChe" w:hAnsi="Helvetica LT Pro" w:cs="Arial"/>
        </w:rPr>
        <w:t xml:space="preserve">С </w:t>
      </w:r>
      <w:proofErr w:type="spellStart"/>
      <w:r w:rsidRPr="0046640E">
        <w:rPr>
          <w:rFonts w:ascii="Helvetica LT Pro" w:eastAsia="DotumChe" w:hAnsi="Helvetica LT Pro" w:cs="Arial"/>
        </w:rPr>
        <w:t>подробной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информацией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об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энкодерах</w:t>
      </w:r>
      <w:proofErr w:type="spellEnd"/>
      <w:r w:rsidRPr="0046640E">
        <w:rPr>
          <w:rFonts w:ascii="Helvetica LT Pro" w:eastAsia="DotumChe" w:hAnsi="Helvetica LT Pro" w:cs="Arial"/>
        </w:rPr>
        <w:t xml:space="preserve"> Renishaw </w:t>
      </w:r>
      <w:proofErr w:type="spellStart"/>
      <w:r w:rsidRPr="0046640E">
        <w:rPr>
          <w:rFonts w:ascii="Helvetica LT Pro" w:eastAsia="DotumChe" w:hAnsi="Helvetica LT Pro" w:cs="Arial"/>
        </w:rPr>
        <w:t>можно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ознакомиться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на</w:t>
      </w:r>
      <w:proofErr w:type="spellEnd"/>
      <w:r w:rsidRPr="0046640E">
        <w:rPr>
          <w:rFonts w:ascii="Helvetica LT Pro" w:eastAsia="DotumChe" w:hAnsi="Helvetica LT Pro" w:cs="Arial"/>
        </w:rPr>
        <w:t xml:space="preserve"> </w:t>
      </w:r>
      <w:proofErr w:type="spellStart"/>
      <w:r w:rsidRPr="0046640E">
        <w:rPr>
          <w:rFonts w:ascii="Helvetica LT Pro" w:eastAsia="DotumChe" w:hAnsi="Helvetica LT Pro" w:cs="Arial"/>
        </w:rPr>
        <w:t>сайте</w:t>
      </w:r>
      <w:proofErr w:type="spellEnd"/>
      <w:r w:rsidRPr="0046640E">
        <w:rPr>
          <w:rFonts w:ascii="Helvetica LT Pro" w:eastAsia="DotumChe" w:hAnsi="Helvetica LT Pro" w:cs="Arial"/>
        </w:rPr>
        <w:t xml:space="preserve">: </w:t>
      </w:r>
      <w:hyperlink r:id="rId8" w:history="1">
        <w:r w:rsidRPr="0046640E">
          <w:rPr>
            <w:rStyle w:val="Hyperlink"/>
            <w:rFonts w:ascii="Helvetica LT Pro" w:eastAsia="DotumChe" w:hAnsi="Helvetica LT Pro" w:cs="Arial"/>
          </w:rPr>
          <w:t>www.renishaw.ru/QUANTiC</w:t>
        </w:r>
      </w:hyperlink>
    </w:p>
    <w:p w14:paraId="33D6EC43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57328D39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  <w:bookmarkStart w:id="0" w:name="_GoBack"/>
      <w:bookmarkEnd w:id="0"/>
    </w:p>
    <w:p w14:paraId="4960971A" w14:textId="77777777" w:rsidR="0046640E" w:rsidRPr="0046640E" w:rsidRDefault="0046640E" w:rsidP="0046640E">
      <w:pPr>
        <w:rPr>
          <w:rFonts w:ascii="Helvetica LT Pro" w:eastAsia="DotumChe" w:hAnsi="Helvetica LT Pro" w:cs="Arial"/>
        </w:rPr>
      </w:pPr>
    </w:p>
    <w:p w14:paraId="1991A0A8" w14:textId="77777777" w:rsidR="0006668E" w:rsidRPr="0046640E" w:rsidRDefault="0046640E" w:rsidP="0046640E">
      <w:pPr>
        <w:jc w:val="center"/>
        <w:rPr>
          <w:rFonts w:ascii="Helvetica LT Pro" w:eastAsia="DotumChe" w:hAnsi="Helvetica LT Pro" w:cs="Arial"/>
          <w:sz w:val="22"/>
          <w:szCs w:val="22"/>
        </w:rPr>
      </w:pPr>
      <w:r w:rsidRPr="0046640E">
        <w:rPr>
          <w:rFonts w:ascii="Helvetica LT Pro" w:eastAsia="DotumChe" w:hAnsi="Helvetica LT Pro" w:cs="Arial"/>
          <w:sz w:val="22"/>
          <w:szCs w:val="22"/>
        </w:rPr>
        <w:t>-</w:t>
      </w:r>
      <w:proofErr w:type="spellStart"/>
      <w:r w:rsidRPr="0046640E">
        <w:rPr>
          <w:rFonts w:ascii="Helvetica LT Pro" w:eastAsia="DotumChe" w:hAnsi="Helvetica LT Pro" w:cs="Arial"/>
          <w:sz w:val="22"/>
          <w:szCs w:val="22"/>
        </w:rPr>
        <w:t>Конец</w:t>
      </w:r>
      <w:proofErr w:type="spellEnd"/>
      <w:r w:rsidRPr="0046640E">
        <w:rPr>
          <w:rFonts w:ascii="Helvetica LT Pro" w:eastAsia="DotumChe" w:hAnsi="Helvetica LT Pro" w:cs="Arial"/>
          <w:sz w:val="22"/>
          <w:szCs w:val="22"/>
        </w:rPr>
        <w:t>-</w:t>
      </w:r>
    </w:p>
    <w:sectPr w:rsidR="0006668E" w:rsidRPr="004664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2301" w14:textId="77777777" w:rsidR="007D5450" w:rsidRDefault="007D5450" w:rsidP="002E2F8C">
      <w:r>
        <w:separator/>
      </w:r>
    </w:p>
  </w:endnote>
  <w:endnote w:type="continuationSeparator" w:id="0">
    <w:p w14:paraId="1C749A57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15EE" w14:textId="77777777" w:rsidR="007D5450" w:rsidRDefault="007D5450" w:rsidP="002E2F8C">
      <w:r>
        <w:separator/>
      </w:r>
    </w:p>
  </w:footnote>
  <w:footnote w:type="continuationSeparator" w:id="0">
    <w:p w14:paraId="17B6F51C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6640E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F9DC95E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46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enishaw.com\global\GB\PLC\CSD\Data\Language%20Services\PROJECTS\GM\CS,%20PR%20&amp;%20WP\Templates%20&amp;%20notes\www.renishaw.ru\QUANT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2020-11-26T08:54:00Z</dcterms:created>
  <dcterms:modified xsi:type="dcterms:W3CDTF">2020-11-26T08:54:00Z</dcterms:modified>
</cp:coreProperties>
</file>