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587031" w14:textId="15633C45" w:rsidR="001C2192" w:rsidRDefault="00EC6F89" w:rsidP="009F352A">
      <w:pPr>
        <w:rPr>
          <w:b/>
          <w:sz w:val="24"/>
          <w:szCs w:val="24"/>
          <w:rFonts w:ascii="Arial" w:hAnsi="Arial" w:cs="Arial" w:hint="eastAsia"/>
        </w:rPr>
      </w:pPr>
      <w:r>
        <w:rPr>
          <w:b/>
          <w:sz w:val="24"/>
          <w:rFonts w:ascii="Arial" w:hAnsi="Arial" w:hint="eastAsia"/>
        </w:rPr>
        <w:t xml:space="preserve">Renishaw 엔코더, 직접 구동 모터 성능 개선 주도</w:t>
      </w:r>
    </w:p>
    <w:p w14:paraId="4DBAC2A9" w14:textId="77777777" w:rsidR="00941D0F" w:rsidRPr="001C2192" w:rsidRDefault="00941D0F" w:rsidP="001C2192">
      <w:pPr>
        <w:rPr>
          <w:rFonts w:ascii="Arial" w:hAnsi="Arial" w:cs="Arial"/>
        </w:rPr>
      </w:pPr>
    </w:p>
    <w:p w14:paraId="09F6599B" w14:textId="77777777" w:rsidR="001C2192" w:rsidRPr="001C2192" w:rsidRDefault="001C2192" w:rsidP="001C2192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배경</w:t>
      </w:r>
    </w:p>
    <w:p w14:paraId="637042BF" w14:textId="77777777" w:rsidR="001C2192" w:rsidRPr="001C2192" w:rsidRDefault="001C2192" w:rsidP="001C2192">
      <w:pPr>
        <w:rPr>
          <w:rFonts w:ascii="Arial" w:hAnsi="Arial" w:cs="Arial"/>
        </w:rPr>
      </w:pPr>
    </w:p>
    <w:p w14:paraId="125FFFFE" w14:textId="127CB8A2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중국 기업인 Haozhi Mechanical and Electrical(Haozhi)은 공작 기계와 로봇 분야의 직접 구동 기술 부문 선두 기업입니다.</w:t>
      </w:r>
    </w:p>
    <w:p w14:paraId="55C3D3AD" w14:textId="77777777" w:rsidR="00EC6F89" w:rsidRPr="00EC6F89" w:rsidRDefault="00EC6F89" w:rsidP="00EC6F89">
      <w:pPr>
        <w:rPr>
          <w:rFonts w:ascii="Arial" w:hAnsi="Arial" w:cs="Arial"/>
        </w:rPr>
      </w:pPr>
    </w:p>
    <w:p w14:paraId="07EC5E83" w14:textId="549C6FDC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직접 구동(DD) 모터는 기어, 풀리, 체인, 벨트 등의 기계식 감속 요소를 사용하지 않고 대상으로 직접 전력을 전달하는 전기 모터입니다.</w:t>
      </w:r>
    </w:p>
    <w:p w14:paraId="107C26DD" w14:textId="77777777" w:rsidR="00EC6F89" w:rsidRPr="00EC6F89" w:rsidRDefault="00EC6F89" w:rsidP="00EC6F89">
      <w:pPr>
        <w:rPr>
          <w:rFonts w:ascii="Arial" w:hAnsi="Arial" w:cs="Arial"/>
        </w:rPr>
      </w:pPr>
    </w:p>
    <w:p w14:paraId="11F273A7" w14:textId="05EB9AE5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최근 몇 년 동안 리니어 모터와 로터리 테이블에 대한 직접 구동모터 기술이 상당히 발전했습니다.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공작 기계의 전반적인 성능이 대폭 개선됨에 따라 가공 품질과 속도, 효율성도 향상되었습니다.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제조업체들은 이러한 이점을 활용하여 가공 시간을 줄이고 비용을 절감할 수 있습니다.</w:t>
      </w:r>
    </w:p>
    <w:p w14:paraId="3AA1F5EB" w14:textId="77777777" w:rsidR="00EC6F89" w:rsidRPr="00EC6F89" w:rsidRDefault="00EC6F89" w:rsidP="00EC6F89">
      <w:pPr>
        <w:rPr>
          <w:rFonts w:ascii="Arial" w:hAnsi="Arial" w:cs="Arial"/>
        </w:rPr>
      </w:pPr>
    </w:p>
    <w:p w14:paraId="1D4B79A7" w14:textId="72641115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Haozhi는 Renishaw의 내장형 고성능 옵티컬 엔코더 시스템으로 직접 구동 로터리(DDR) 테이블과 리니어 모터를 구축해 Haozhi 제품의 경쟁력을 크게 높였습니다.</w:t>
      </w:r>
    </w:p>
    <w:p w14:paraId="03F0553C" w14:textId="77777777" w:rsidR="00EC6F89" w:rsidRPr="00EC6F89" w:rsidRDefault="00EC6F89" w:rsidP="00EC6F89">
      <w:pPr>
        <w:rPr>
          <w:rFonts w:ascii="Arial" w:hAnsi="Arial" w:cs="Arial"/>
        </w:rPr>
      </w:pPr>
    </w:p>
    <w:p w14:paraId="7386C70B" w14:textId="6E334069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Haozhi의 부사장 Qun Lei는 공작 기계 업계에서 Haozhi가 맡은 역할을 다음과 같이 설명합니다.</w:t>
      </w:r>
    </w:p>
    <w:p w14:paraId="3F3AF441" w14:textId="77777777" w:rsidR="00EC6F89" w:rsidRPr="00EC6F89" w:rsidRDefault="00EC6F89" w:rsidP="00EC6F89">
      <w:pPr>
        <w:rPr>
          <w:rFonts w:ascii="Arial" w:hAnsi="Arial" w:cs="Arial"/>
        </w:rPr>
      </w:pPr>
    </w:p>
    <w:p w14:paraId="24FB8857" w14:textId="148EE6DC" w:rsidR="001C2192" w:rsidRPr="001C2192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“처음에 Haozhi는 공작 기계 모터 스핀들을 주로 생산했는데, 수년간의 노력 끝에 전 세계 선두 기업으로 입지를 다질 수 있었습니다.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Haozhi는 최대 400 krpm의 속도로 작동하며 회전 정확도가 6 µm인 세계에서 가장 빠른 모터 스핀들을 포함하여 다양한 업계에 맞는 광범위한 스핀들 제품을 출시했습니다.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또한 공작 기계 로터리 테이블과 리니어 모터도 제조하며 급속도로 성장하고 있는 로봇 시장을 위한 기어 감속기와 로봇 관절 제품도 개발하고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주로 동남아시아와 몇몇 유럽 국가에 제품을 수출하고 있습니다.”</w:t>
      </w:r>
    </w:p>
    <w:p w14:paraId="32DCF56B" w14:textId="77777777" w:rsidR="00941D0F" w:rsidRPr="001C2192" w:rsidRDefault="00941D0F" w:rsidP="001C2192">
      <w:pPr>
        <w:rPr>
          <w:rFonts w:ascii="Arial" w:hAnsi="Arial" w:cs="Arial"/>
          <w:b/>
        </w:rPr>
      </w:pPr>
    </w:p>
    <w:p w14:paraId="2BE88B6F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과제</w:t>
      </w:r>
    </w:p>
    <w:p w14:paraId="39345F8D" w14:textId="17F622E6" w:rsidR="00EC6F89" w:rsidRPr="004F11A7" w:rsidRDefault="00EC6F89" w:rsidP="00EC6F89">
      <w:pPr>
        <w:rPr>
          <w:rFonts w:ascii="Arial" w:hAnsi="Arial" w:cs="Arial"/>
        </w:rPr>
      </w:pPr>
    </w:p>
    <w:p w14:paraId="168C9F5A" w14:textId="64572E43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DDR 모터에 대한 일반적인 시장 추세로는 보다 정확한 위치 선정, 안정성 증가, 유지보수 비용 감소 등이 있습니다.</w:t>
      </w:r>
    </w:p>
    <w:p w14:paraId="7F96A6EA" w14:textId="77777777" w:rsidR="00EC6F89" w:rsidRPr="00EC6F89" w:rsidRDefault="00EC6F89" w:rsidP="00EC6F89">
      <w:pPr>
        <w:rPr>
          <w:rFonts w:ascii="Arial" w:hAnsi="Arial" w:cs="Arial"/>
        </w:rPr>
      </w:pPr>
    </w:p>
    <w:p w14:paraId="2BC9F01A" w14:textId="518E5266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최근에는 자동화 제조 및 단순 가공 분야에서도 직접 구동 로터리(DDR) 테이블 기술을 사용하기 시작했습니다.</w:t>
      </w:r>
    </w:p>
    <w:p w14:paraId="5BFBE267" w14:textId="77777777" w:rsidR="00EC6F89" w:rsidRPr="00EC6F89" w:rsidRDefault="00EC6F89" w:rsidP="00EC6F89">
      <w:pPr>
        <w:rPr>
          <w:rFonts w:ascii="Arial" w:hAnsi="Arial" w:cs="Arial"/>
        </w:rPr>
      </w:pPr>
    </w:p>
    <w:p w14:paraId="7D0CD5F5" w14:textId="692970F7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일반적으로 로터리 테이블은 휴대전화와 태블릿 케이스 가공 같은 정밀 단순 제조를 위한 CNC 머시닝 센터에서 네 번째 또는 다섯 번째 축으로 배포됩니다.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로터리 테이블이 자동화된 생산 라인을 위한 테이블 모듈 인덱싱에 사용되는 경우도 있습니다.</w:t>
      </w:r>
      <w:r>
        <w:rPr>
          <w:rFonts w:ascii="Arial" w:hAnsi="Arial" w:hint="eastAsia"/>
        </w:rPr>
        <w:t xml:space="preserve"> </w:t>
      </w:r>
    </w:p>
    <w:p w14:paraId="75DFB4FB" w14:textId="77777777" w:rsidR="00EC6F89" w:rsidRPr="00EC6F89" w:rsidRDefault="00EC6F89" w:rsidP="00EC6F89">
      <w:pPr>
        <w:rPr>
          <w:rFonts w:ascii="Arial" w:hAnsi="Arial" w:cs="Arial"/>
        </w:rPr>
      </w:pPr>
    </w:p>
    <w:p w14:paraId="707900E7" w14:textId="222EE7B0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소비자들이 일상적으로 사용하는 다수의 제품이 매끄러운 표면을 만들기 위해 정확도와 모션 제어 성능이 뛰어난 로터리 테이블에서 정밀 가공된 부품을 필요로 합니다.</w:t>
      </w:r>
    </w:p>
    <w:p w14:paraId="7C7B10FE" w14:textId="77777777" w:rsidR="00EC6F89" w:rsidRPr="00EC6F89" w:rsidRDefault="00EC6F89" w:rsidP="00EC6F89">
      <w:pPr>
        <w:rPr>
          <w:rFonts w:ascii="Arial" w:hAnsi="Arial" w:cs="Arial"/>
        </w:rPr>
      </w:pPr>
    </w:p>
    <w:p w14:paraId="6D248325" w14:textId="1847DA1C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로터리 테이블과 같은 모션 제어 시스템의 오차 할당은 기계 구조, 개별 기계 부품, 전송 메커니즘, 위치 엔코더와 관련된 요소의 영향을 받습니다.</w:t>
      </w:r>
    </w:p>
    <w:p w14:paraId="17872523" w14:textId="77777777" w:rsidR="00EC6F89" w:rsidRPr="00EC6F89" w:rsidRDefault="00EC6F89" w:rsidP="00EC6F89">
      <w:pPr>
        <w:rPr>
          <w:rFonts w:ascii="Arial" w:hAnsi="Arial" w:cs="Arial"/>
        </w:rPr>
      </w:pPr>
    </w:p>
    <w:p w14:paraId="2CC80B91" w14:textId="36A875B3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기계적 공진은 전통적인 웜 기어 기반 로터리 테이블의 명령 응답이나 동강성을 극대화하려는 설계자들이 직면하게 되는 가장 흔한 문제 중 하나입니다.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그중 한 가지 우려 사항으로는 부하와 모터 간의 관성 불일치가 있습니다.</w:t>
      </w:r>
      <w:r>
        <w:rPr>
          <w:rFonts w:ascii="Arial" w:hAnsi="Arial" w:hint="eastAsia"/>
        </w:rPr>
        <w:t xml:space="preserve"> </w:t>
      </w:r>
    </w:p>
    <w:p w14:paraId="77B82087" w14:textId="77777777" w:rsidR="00EC6F89" w:rsidRPr="00EC6F89" w:rsidRDefault="00EC6F89" w:rsidP="00EC6F89">
      <w:pPr>
        <w:rPr>
          <w:rFonts w:ascii="Arial" w:hAnsi="Arial" w:cs="Arial"/>
        </w:rPr>
      </w:pPr>
    </w:p>
    <w:p w14:paraId="11708D86" w14:textId="57133321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DDR 테이블을 통해 전통적인 로터리 테이블과 관련된 많은 기계적 공진을 제거하고 해당 분야의 속도 및 토크 요구 사항에 최적화된 고성능 시스템을 설계할 수 있습니다.</w:t>
      </w:r>
    </w:p>
    <w:p w14:paraId="169D583A" w14:textId="77777777" w:rsidR="00EC6F89" w:rsidRPr="00EC6F89" w:rsidRDefault="00EC6F89" w:rsidP="00EC6F89">
      <w:pPr>
        <w:rPr>
          <w:rFonts w:ascii="Arial" w:hAnsi="Arial" w:cs="Arial"/>
        </w:rPr>
      </w:pPr>
    </w:p>
    <w:p w14:paraId="6C27265C" w14:textId="25F20AF9" w:rsidR="00941D0F" w:rsidRP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Haozhi에게 엔코더는 모션 제어 제품에서 가장 중요한 부품 중 하나입니다.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로터리 모터에 대한 주요 엔코더 오류로는 보간 오차(SDE), 지터, 설치 오차(스케일 편심 포함), 스케일 눈금 오차, 모터와 엔코더 로터리 스케일 간의 커플링 규정 준수 등이 있습니다.</w:t>
      </w:r>
    </w:p>
    <w:p w14:paraId="785D6F52" w14:textId="77777777" w:rsidR="00217E23" w:rsidRPr="001C2192" w:rsidRDefault="00217E23" w:rsidP="001C2192">
      <w:pPr>
        <w:rPr>
          <w:rFonts w:ascii="Arial" w:hAnsi="Arial" w:cs="Arial"/>
          <w:b/>
        </w:rPr>
      </w:pPr>
    </w:p>
    <w:p w14:paraId="3DB7F553" w14:textId="77777777" w:rsidR="001C2192" w:rsidRPr="001C2192" w:rsidRDefault="00941D0F" w:rsidP="001C2192">
      <w:pPr>
        <w:rPr>
          <w:b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솔루션</w:t>
      </w:r>
    </w:p>
    <w:p w14:paraId="46910C8A" w14:textId="27802F2A" w:rsidR="001C2192" w:rsidRDefault="001C2192" w:rsidP="001C2192">
      <w:pPr>
        <w:rPr>
          <w:rFonts w:ascii="Arial" w:hAnsi="Arial" w:cs="Arial"/>
          <w:b/>
        </w:rPr>
      </w:pPr>
    </w:p>
    <w:p w14:paraId="08EDB7DA" w14:textId="35C97E78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Renishaw는 공작 기계 부문에서 큰 영향력을 보유하고 있으며 지난 몇 년간 Haozhi와 긴밀하게 협력하고 있습니다.</w:t>
      </w:r>
    </w:p>
    <w:p w14:paraId="0E058615" w14:textId="77777777" w:rsidR="00EC6F89" w:rsidRPr="00EC6F89" w:rsidRDefault="00EC6F89" w:rsidP="00EC6F89">
      <w:pPr>
        <w:rPr>
          <w:rFonts w:ascii="Arial" w:hAnsi="Arial" w:cs="Arial"/>
        </w:rPr>
      </w:pPr>
    </w:p>
    <w:p w14:paraId="22B2DEC5" w14:textId="04F587DC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Haozhi는 RESA 링을 채용한 RESOLUTE™ 앱솔루트 옵티컬 엔코더 시리즈를 새로운 로터리 테이블 제품군으로 선택했습니다.</w:t>
      </w:r>
      <w:r>
        <w:rPr>
          <w:rFonts w:ascii="Arial" w:hAnsi="Arial" w:hint="eastAsia"/>
        </w:rPr>
        <w:t xml:space="preserve"> </w:t>
      </w:r>
    </w:p>
    <w:p w14:paraId="5A69A730" w14:textId="77777777" w:rsidR="00EC6F89" w:rsidRPr="00EC6F89" w:rsidRDefault="00EC6F89" w:rsidP="00EC6F89">
      <w:pPr>
        <w:rPr>
          <w:rFonts w:ascii="Arial" w:hAnsi="Arial" w:cs="Arial"/>
        </w:rPr>
      </w:pPr>
    </w:p>
    <w:p w14:paraId="1FB9414B" w14:textId="77777777" w:rsidR="00EC6F89" w:rsidRDefault="00EC6F89" w:rsidP="00EC6F89">
      <w:pPr>
        <w:rPr>
          <w:color w:val="000000"/>
          <w:sz w:val="16"/>
          <w:szCs w:val="16"/>
          <w:rFonts w:ascii="Helvetica LT Pro" w:hAnsi="Helvetica LT Pro" w:cs="Helvetica LT Pro" w:hint="eastAsia"/>
        </w:rPr>
      </w:pPr>
      <w:r>
        <w:rPr>
          <w:rFonts w:ascii="Arial" w:hAnsi="Arial" w:hint="eastAsia"/>
        </w:rPr>
        <w:t xml:space="preserve">“Haozhi는 Renishaw의 첨단 계측 제품을 10여 년 전에 처음 접했으며. 그 후로 긴밀한 협력 관계를 유지해 오고 있습니다.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로터리 테이블의 개발을 시작하기로 결정했을 때 조금의 망설임도 없이 Renishaw의 옵티컬 엔코더를 선택했는데, Renishaw의 제품을 그 무엇보다 신뢰하기 때문입니다.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지난날의 경험으로 미루어 보았을 때 Renishaw의 옵티컬 엔코더는 설치가 쉽고 엔지니어들이 빠르게 조립할 수 있습니다.</w:t>
      </w:r>
      <w:r>
        <w:rPr>
          <w:color w:val="000000"/>
          <w:sz w:val="16"/>
          <w:rFonts w:ascii="Helvetica LT Pro" w:hAnsi="Helvetica LT Pro" w:hint="eastAsia"/>
        </w:rPr>
        <w:t xml:space="preserve"> </w:t>
      </w:r>
    </w:p>
    <w:p w14:paraId="2FC8D9E8" w14:textId="77777777" w:rsidR="00EC6F89" w:rsidRDefault="00EC6F89" w:rsidP="00EC6F89">
      <w:pPr>
        <w:rPr>
          <w:rFonts w:ascii="Helvetica LT Pro" w:hAnsi="Helvetica LT Pro" w:cs="Helvetica LT Pro"/>
          <w:color w:val="000000"/>
          <w:sz w:val="16"/>
          <w:szCs w:val="16"/>
        </w:rPr>
      </w:pPr>
    </w:p>
    <w:p w14:paraId="7C3CFFAC" w14:textId="475C5A8B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또한 Renishaw의 전문가 팀이 뛰어난 판매 후 서비스를 제공하며 우리가 이 프로젝트의 초기 개발 단계에서 직면한 모든 문제의 해결을 도와주었습니다.”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Lei는 말합니다.</w:t>
      </w:r>
    </w:p>
    <w:p w14:paraId="3D0A685A" w14:textId="77777777" w:rsidR="00EC6F89" w:rsidRPr="00EC6F89" w:rsidRDefault="00EC6F89" w:rsidP="00EC6F89">
      <w:pPr>
        <w:rPr>
          <w:rFonts w:ascii="Arial" w:hAnsi="Arial" w:cs="Arial"/>
        </w:rPr>
      </w:pPr>
    </w:p>
    <w:p w14:paraId="4B29741A" w14:textId="53522713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RESOLUTE RESA 시스템은 동급 최고의 성능을 제공하며 미세 30 µm 피치 스케일을 보유한 앱솔루트 링, 단 ±40 nm의 SDE, 10 nm RMS 미만의 지터가 특징입니다.</w:t>
      </w:r>
    </w:p>
    <w:p w14:paraId="11B1F0B4" w14:textId="77777777" w:rsidR="00EC6F89" w:rsidRPr="00EC6F89" w:rsidRDefault="00EC6F89" w:rsidP="00EC6F89">
      <w:pPr>
        <w:rPr>
          <w:rFonts w:ascii="Arial" w:hAnsi="Arial" w:cs="Arial"/>
        </w:rPr>
      </w:pPr>
    </w:p>
    <w:p w14:paraId="6CDE0084" w14:textId="77777777" w:rsidR="00EC6F89" w:rsidRDefault="00EC6F89" w:rsidP="00EC6F89">
      <w:pPr>
        <w:rPr>
          <w:color w:val="000000"/>
          <w:sz w:val="16"/>
          <w:szCs w:val="16"/>
          <w:rFonts w:ascii="Helvetica LT Pro" w:hAnsi="Helvetica LT Pro" w:cs="Helvetica LT Pro" w:hint="eastAsia"/>
        </w:rPr>
      </w:pPr>
      <w:r>
        <w:rPr>
          <w:rFonts w:ascii="Arial" w:hAnsi="Arial" w:hint="eastAsia"/>
        </w:rPr>
        <w:t xml:space="preserve">두 가지 유형의 RESA 링을 이용할 수 있으며 설치 방법은 각기 다릅니다.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한 가지 유형은 특허받은 Renishaw의 테이퍼 마운트 설계로 공차가 굉장히 작은 가공 부품에 대한 요구를 줄여 주고 편심을 제거하며, 다른 유형은 로우 프로파일 링 설계로 회전 관성을 줄여 줍니다.</w:t>
      </w:r>
      <w:r>
        <w:rPr>
          <w:color w:val="000000"/>
          <w:sz w:val="16"/>
          <w:rFonts w:ascii="Helvetica LT Pro" w:hAnsi="Helvetica LT Pro" w:hint="eastAsia"/>
        </w:rPr>
        <w:t xml:space="preserve"> </w:t>
      </w:r>
    </w:p>
    <w:p w14:paraId="2F9B4AA9" w14:textId="77777777" w:rsidR="00EC6F89" w:rsidRDefault="00EC6F89" w:rsidP="00EC6F89">
      <w:pPr>
        <w:rPr>
          <w:rFonts w:ascii="Helvetica LT Pro" w:hAnsi="Helvetica LT Pro" w:cs="Helvetica LT Pro"/>
          <w:color w:val="000000"/>
          <w:sz w:val="16"/>
          <w:szCs w:val="16"/>
        </w:rPr>
      </w:pPr>
    </w:p>
    <w:p w14:paraId="15A5EA96" w14:textId="738C148D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Renishaw의 비접촉식 옵티컬 엔코더는 기존의 폐쇄형 엔코더에서 피할 수 없는 문제인 백래시, 샤프트 와인드업(비틀림) 및 기타 역학적 이력 현상 오차를 제거합니다.</w:t>
      </w:r>
    </w:p>
    <w:p w14:paraId="5FFD5949" w14:textId="77777777" w:rsidR="00EC6F89" w:rsidRPr="00EC6F89" w:rsidRDefault="00EC6F89" w:rsidP="00EC6F89">
      <w:pPr>
        <w:rPr>
          <w:rFonts w:ascii="Arial" w:hAnsi="Arial" w:cs="Arial"/>
        </w:rPr>
      </w:pPr>
    </w:p>
    <w:p w14:paraId="19254793" w14:textId="15572D4C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RESOLUTE 엔코더는 또한 광범위한 업계 표준 직렬 통신 프로토콜을 지원하므로 고객의 컨트롤러와 직접 통신이 가능하며 실시간 위치 데이터를 제공합니다.</w:t>
      </w:r>
    </w:p>
    <w:p w14:paraId="4C71860A" w14:textId="77777777" w:rsidR="00EC6F89" w:rsidRPr="00EC6F89" w:rsidRDefault="00EC6F89" w:rsidP="00EC6F89">
      <w:pPr>
        <w:rPr>
          <w:rFonts w:ascii="Arial" w:hAnsi="Arial" w:cs="Arial"/>
        </w:rPr>
      </w:pPr>
    </w:p>
    <w:p w14:paraId="5FA6FE1C" w14:textId="77777777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Lei는 이어서 말합니다.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“호환성과 제품의 다양성 측면에서 보면 Renishaw의 엔코더가 확실히 더 뛰어납니다.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많은 컨트롤러 제조업체가 여러 종류의 통신 프로토콜을 제공합니다.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RESOLUTE 앱솔루트 옵티컬 엔코더는 FANUC, Mitsubishi, Siemens DRIVE-CLiQ, BiSS®를 포함해 주요 산업 통신 프로토콜을 대부분 지원합니다.</w:t>
      </w:r>
      <w:r>
        <w:rPr>
          <w:rFonts w:ascii="Arial" w:hAnsi="Arial" w:hint="eastAsia"/>
        </w:rPr>
        <w:t xml:space="preserve"> </w:t>
      </w:r>
    </w:p>
    <w:p w14:paraId="60E029C6" w14:textId="77777777" w:rsidR="00EC6F89" w:rsidRDefault="00EC6F89" w:rsidP="00EC6F89">
      <w:pPr>
        <w:rPr>
          <w:rFonts w:ascii="Arial" w:hAnsi="Arial" w:cs="Arial"/>
        </w:rPr>
      </w:pPr>
    </w:p>
    <w:p w14:paraId="46378607" w14:textId="12AF74F6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또한 엔코더 판독 헤드와 링 치수가 직렬 프로토콜 출력 옵션과 관계없이 항상 동일하기 때문에 구조 설계를 수정할 필요가 없습니다.”</w:t>
      </w:r>
    </w:p>
    <w:p w14:paraId="7026C7A6" w14:textId="77777777" w:rsidR="00EC6F89" w:rsidRPr="00EC6F89" w:rsidRDefault="00EC6F89" w:rsidP="00EC6F89">
      <w:pPr>
        <w:rPr>
          <w:rFonts w:ascii="Arial" w:hAnsi="Arial" w:cs="Arial"/>
        </w:rPr>
      </w:pPr>
    </w:p>
    <w:p w14:paraId="5B1D9A26" w14:textId="1AC613AF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또한 Haozhi는 Renishaw의 전통적인 RG2 및 RG4 엔코더 제품군을 사용해 컴퓨터, 통신, 소비자 전자기기(3C)를 포함한 까다로운 업계의 요구를 완벽하게 충족할 수 있는 리니어 모터도 개발했습니다.</w:t>
      </w:r>
    </w:p>
    <w:p w14:paraId="3BEDD519" w14:textId="77777777" w:rsidR="00EC6F89" w:rsidRPr="00EC6F89" w:rsidRDefault="00EC6F89" w:rsidP="00EC6F89">
      <w:pPr>
        <w:rPr>
          <w:rFonts w:ascii="Arial" w:hAnsi="Arial" w:cs="Arial"/>
        </w:rPr>
      </w:pPr>
    </w:p>
    <w:p w14:paraId="19AF9B51" w14:textId="2E150696" w:rsid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Lei는 Haozhi 리니어 및 로터리 스테이지의 품질 제어 테스트에서 Renishaw 레이저 캘리브레이션 제품의 역할을 다음과 같이 강조합니다.</w:t>
      </w:r>
      <w:r>
        <w:rPr>
          <w:rFonts w:ascii="Arial" w:hAnsi="Arial" w:hint="eastAsia"/>
        </w:rPr>
        <w:t xml:space="preserve"> </w:t>
      </w:r>
    </w:p>
    <w:p w14:paraId="77AA6E8C" w14:textId="77777777" w:rsidR="00EC6F89" w:rsidRPr="00EC6F89" w:rsidRDefault="00EC6F89" w:rsidP="00EC6F89">
      <w:pPr>
        <w:rPr>
          <w:rFonts w:ascii="Arial" w:hAnsi="Arial" w:cs="Arial"/>
        </w:rPr>
      </w:pPr>
    </w:p>
    <w:p w14:paraId="00E64168" w14:textId="77777777" w:rsidR="00EC6F89" w:rsidRPr="00EC6F89" w:rsidRDefault="00EC6F89" w:rsidP="00EC6F89">
      <w:pPr>
        <w:rPr>
          <w:rFonts w:ascii="Arial" w:hAnsi="Arial" w:cs="Arial" w:hint="eastAsia"/>
        </w:rPr>
      </w:pPr>
      <w:r>
        <w:rPr>
          <w:rFonts w:ascii="Arial" w:hAnsi="Arial" w:hint="eastAsia"/>
        </w:rPr>
        <w:t xml:space="preserve">“품질 제어를 잘 수행하기 위해 Haozhi는 Renishaw XL-80 레이저 간섭계와 XR20-W 로터리 축 캘리브레이터를 사용하여 모든 리니어 모터와 로터리 테이블을 테스트합니다.</w:t>
      </w:r>
      <w:r>
        <w:rPr>
          <w:rFonts w:ascii="Arial" w:hAnsi="Arial" w:hint="eastAsia"/>
        </w:rPr>
        <w:t xml:space="preserve"> </w:t>
      </w:r>
      <w:r>
        <w:rPr>
          <w:rFonts w:ascii="Arial" w:hAnsi="Arial" w:hint="eastAsia"/>
        </w:rPr>
        <w:t xml:space="preserve">테스트 장비의 정확도, 용이한 사용, 안정성이 결정적 요인이었습니다.”</w:t>
      </w:r>
    </w:p>
    <w:p w14:paraId="3C4C2A59" w14:textId="77777777" w:rsidR="004F11A7" w:rsidRDefault="004F11A7" w:rsidP="001C2192">
      <w:pPr>
        <w:rPr>
          <w:rFonts w:ascii="Arial" w:hAnsi="Arial" w:cs="Arial"/>
          <w:lang w:val="en-US"/>
        </w:rPr>
      </w:pPr>
    </w:p>
    <w:p w14:paraId="582D95C5" w14:textId="103A4A5B" w:rsidR="004F11A7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결과</w:t>
      </w:r>
    </w:p>
    <w:p w14:paraId="27433889" w14:textId="77777777" w:rsidR="00EC6F89" w:rsidRPr="001C2192" w:rsidRDefault="00EC6F89" w:rsidP="00EC6F89">
      <w:pPr>
        <w:rPr>
          <w:rFonts w:ascii="Arial" w:hAnsi="Arial" w:cs="Arial"/>
          <w:lang w:val="en-US"/>
        </w:rPr>
      </w:pPr>
    </w:p>
    <w:p w14:paraId="1114449C" w14:textId="6A085F3E" w:rsidR="00EC6F89" w:rsidRPr="00EC6F89" w:rsidRDefault="00EC6F89" w:rsidP="00EC6F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Haozhi는 Renishaw의 RESOLUTE 앱솔루트 옵티컬 엔코더 시스템을 CNC 로터리 테이블에 통합하여 자사 제품의 정확도와 안정성, 우수한 모션 제어 성능을 한층 더 확고히 했습니다.</w:t>
      </w:r>
    </w:p>
    <w:p w14:paraId="5E3ABCA4" w14:textId="77777777" w:rsidR="00EC6F89" w:rsidRPr="00EC6F89" w:rsidRDefault="00EC6F89" w:rsidP="00EC6F89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5198C5F9" w14:textId="76632200" w:rsidR="00EC6F89" w:rsidRDefault="00EC6F89" w:rsidP="00EC6F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Haozhi의 로터리 테이블은 ±10 arc sec의 위치 정확도와  ±2arc sec의 반복 가능한 정밀도, 그리고 폭넓은 토크와 속도를 제공합니다.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Haozhi의 리니어 모터는 양방향 위치 정확도가 ±2 µm에 달하지만 연속 추력 범위는 0.2–4.0 kN, 최고 추력 범위는 1–12 kN입니다.</w:t>
      </w:r>
      <w:r>
        <w:rPr>
          <w:sz w:val="20"/>
          <w:rFonts w:ascii="Arial" w:hAnsi="Arial" w:hint="eastAsia"/>
        </w:rPr>
        <w:t xml:space="preserve"> </w:t>
      </w:r>
    </w:p>
    <w:p w14:paraId="541C496B" w14:textId="77777777" w:rsidR="00EC6F89" w:rsidRPr="00EC6F89" w:rsidRDefault="00EC6F89" w:rsidP="00EC6F89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CEFCF39" w14:textId="5C396B9B" w:rsidR="00EC6F89" w:rsidRDefault="00EC6F89" w:rsidP="00EC6F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또한 RESOLUTE 엔코더는 방진/방수 등급이 높아 Haozhi가 경우에 따라 IP68 등급의 로터리 테이블을 구축할 수 있었습니다.</w:t>
      </w:r>
    </w:p>
    <w:p w14:paraId="21E1FC11" w14:textId="77777777" w:rsidR="00EC6F89" w:rsidRPr="00EC6F89" w:rsidRDefault="00EC6F89" w:rsidP="00EC6F89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2132F17" w14:textId="758FDB15" w:rsidR="00A40B8B" w:rsidRDefault="00EC6F89" w:rsidP="00EC6F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Renishaw는 Haozhi와의 장기적인 협력을 통해 DD 모터 기술의 선두주자 자리를 유지하는 데 도움이 되는 보다 통합된 제품 개발 전략을 구현해 오고 있습니다.</w:t>
      </w:r>
    </w:p>
    <w:p w14:paraId="1482DA4F" w14:textId="240DB64A" w:rsidR="00EC6F89" w:rsidRDefault="00EC6F89" w:rsidP="00EC6F89">
      <w:pPr>
        <w:rPr>
          <w:rFonts w:ascii="Arial" w:hAnsi="Arial" w:cs="Arial"/>
          <w:b/>
          <w:bCs/>
        </w:rPr>
      </w:pPr>
    </w:p>
    <w:p w14:paraId="2F360669" w14:textId="25817EA7" w:rsidR="00EC6F89" w:rsidRDefault="00EC6F89" w:rsidP="00EC6F89">
      <w:pPr>
        <w:rPr>
          <w:b/>
          <w:bCs/>
          <w:rFonts w:ascii="Arial" w:hAnsi="Arial" w:cs="Arial" w:hint="eastAsia"/>
        </w:rPr>
      </w:pPr>
      <w:r>
        <w:rPr>
          <w:b/>
          <w:rFonts w:ascii="Arial" w:hAnsi="Arial" w:hint="eastAsia"/>
        </w:rPr>
        <w:t xml:space="preserve">Haozhi 소개</w:t>
      </w:r>
    </w:p>
    <w:p w14:paraId="42821C42" w14:textId="77777777" w:rsidR="00EC6F89" w:rsidRDefault="00EC6F89" w:rsidP="00EC6F89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68CB3B5F" w14:textId="3D42241E" w:rsidR="00EC6F89" w:rsidRDefault="00EC6F89" w:rsidP="00EC6F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Guangzhou Haozhi Industrial Co. Ltd.는 고정밀 기계 및 전기 부품의 R&amp;D, 설계, 생산, 제조, 판매, 유지보수를 전문으로 하는 기술 기업입니다.</w:t>
      </w:r>
      <w:r>
        <w:rPr>
          <w:sz w:val="20"/>
          <w:rFonts w:ascii="Arial" w:hAnsi="Arial" w:hint="eastAsia"/>
        </w:rPr>
        <w:t xml:space="preserve"> </w:t>
      </w:r>
    </w:p>
    <w:p w14:paraId="2D7072E2" w14:textId="77777777" w:rsidR="00EC6F89" w:rsidRPr="00EC6F89" w:rsidRDefault="00EC6F89" w:rsidP="00EC6F89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F2437A2" w14:textId="57B19143" w:rsidR="00EC6F89" w:rsidRPr="00EC6F89" w:rsidRDefault="00EC6F89" w:rsidP="00EC6F89">
      <w:pPr>
        <w:pStyle w:val="NoSpacing"/>
        <w:rPr>
          <w:sz w:val="20"/>
          <w:szCs w:val="20"/>
          <w:rFonts w:ascii="Arial" w:eastAsia="Times New Roman" w:hAnsi="Arial" w:cs="Arial" w:hint="eastAsia"/>
        </w:rPr>
      </w:pPr>
      <w:r>
        <w:rPr>
          <w:sz w:val="20"/>
          <w:rFonts w:ascii="Arial" w:hAnsi="Arial" w:hint="eastAsia"/>
        </w:rPr>
        <w:t xml:space="preserve">Haozhi의 주요 사업은 OEM 제조 장비와 로봇 분야에 통합되는 첨단 공작 기계 스핀들, 로터리 테이블, DD 리니어 모터 중심입니다.</w:t>
      </w:r>
      <w:r>
        <w:rPr>
          <w:sz w:val="20"/>
          <w:rFonts w:ascii="Arial" w:hAnsi="Arial" w:hint="eastAsia"/>
        </w:rPr>
        <w:t xml:space="preserve"> </w:t>
      </w:r>
      <w:r>
        <w:rPr>
          <w:sz w:val="20"/>
          <w:rFonts w:ascii="Arial" w:hAnsi="Arial" w:hint="eastAsia"/>
        </w:rPr>
        <w:t xml:space="preserve">2016년에 선전 증권거래소 GEM(Growth Enterprise Market)에 상장되었습니다.</w:t>
      </w:r>
    </w:p>
    <w:p w14:paraId="4486EFCE" w14:textId="77777777" w:rsidR="00A40B8B" w:rsidRPr="00A40B8B" w:rsidRDefault="00A40B8B" w:rsidP="00A40B8B">
      <w:pPr>
        <w:pStyle w:val="NoSpacing"/>
        <w:rPr>
          <w:rFonts w:ascii="Arial" w:hAnsi="Arial" w:cs="Arial"/>
          <w:sz w:val="20"/>
          <w:lang w:val="en-US"/>
        </w:rPr>
      </w:pPr>
    </w:p>
    <w:p w14:paraId="0B9071CA" w14:textId="595D2AD0" w:rsidR="00EC6F89" w:rsidRPr="00EC6F89" w:rsidRDefault="00EC6F89" w:rsidP="00EC6F89">
      <w:pPr>
        <w:spacing w:line="276" w:lineRule="auto"/>
        <w:rPr>
          <w:b/>
          <w:bCs/>
          <w:rFonts w:ascii="Arial" w:hAnsi="Arial" w:cs="Arial" w:hint="eastAsia"/>
        </w:rPr>
      </w:pPr>
      <w:r>
        <w:rPr>
          <w:rFonts w:ascii="Arial" w:hAnsi="Arial" w:hint="eastAsia"/>
        </w:rPr>
        <w:t xml:space="preserve">자세한 내용은 다음 사이트를 참조하십시오: </w:t>
      </w:r>
      <w:r>
        <w:rPr>
          <w:b/>
          <w:rFonts w:ascii="Arial" w:hAnsi="Arial" w:hint="eastAsia"/>
        </w:rPr>
        <w:t xml:space="preserve">www.renishaw.co.kr/haozhi</w:t>
      </w:r>
    </w:p>
    <w:p w14:paraId="4FE880D1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b/>
          <w:sz w:val="22"/>
          <w:szCs w:val="22"/>
          <w:rFonts w:ascii="Arial" w:hAnsi="Arial" w:cs="Arial" w:hint="eastAsia"/>
        </w:rPr>
      </w:pPr>
      <w:r>
        <w:rPr>
          <w:b/>
          <w:sz w:val="22"/>
          <w:rFonts w:ascii="Arial" w:hAnsi="Arial" w:hint="eastAsia"/>
        </w:rPr>
        <w:t xml:space="preserve">끝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CA494F" w:rsidSect="00B803A3">
      <w:headerReference w:type="first" r:id="rId11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1C6C0" w14:textId="77777777" w:rsidR="00D30FD8" w:rsidRDefault="00D30FD8" w:rsidP="002E2F8C">
      <w:r>
        <w:separator/>
      </w:r>
    </w:p>
  </w:endnote>
  <w:endnote w:type="continuationSeparator" w:id="0">
    <w:p w14:paraId="1FC3BF21" w14:textId="77777777" w:rsidR="00D30FD8" w:rsidRDefault="00D30FD8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LT Pro">
    <w:panose1 w:val="020B0504020202020204"/>
    <w:charset w:val="00"/>
    <w:family w:val="swiss"/>
    <w:pitch w:val="variable"/>
    <w:sig w:usb0="A00002AF" w:usb1="5000204A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0C39E" w14:textId="77777777" w:rsidR="00D30FD8" w:rsidRDefault="00D30FD8" w:rsidP="002E2F8C">
      <w:r>
        <w:separator/>
      </w:r>
    </w:p>
  </w:footnote>
  <w:footnote w:type="continuationSeparator" w:id="0">
    <w:p w14:paraId="2C68062F" w14:textId="77777777" w:rsidR="00D30FD8" w:rsidRDefault="00D30FD8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013AD096" w:rsidR="00E63517" w:rsidRDefault="00E63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D5D"/>
    <w:multiLevelType w:val="hybridMultilevel"/>
    <w:tmpl w:val="FF6EB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dirty" w:grammar="dirty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252CA"/>
    <w:rsid w:val="000566E5"/>
    <w:rsid w:val="00075B33"/>
    <w:rsid w:val="000B6575"/>
    <w:rsid w:val="000C6F60"/>
    <w:rsid w:val="00113C35"/>
    <w:rsid w:val="0012029C"/>
    <w:rsid w:val="00135DB0"/>
    <w:rsid w:val="001753BC"/>
    <w:rsid w:val="00180B30"/>
    <w:rsid w:val="001A7649"/>
    <w:rsid w:val="001B5924"/>
    <w:rsid w:val="001C2192"/>
    <w:rsid w:val="00202057"/>
    <w:rsid w:val="0021225A"/>
    <w:rsid w:val="00217E23"/>
    <w:rsid w:val="00227CE4"/>
    <w:rsid w:val="00245116"/>
    <w:rsid w:val="002469DB"/>
    <w:rsid w:val="00257833"/>
    <w:rsid w:val="002858D4"/>
    <w:rsid w:val="00291695"/>
    <w:rsid w:val="002A4C90"/>
    <w:rsid w:val="002E2F8C"/>
    <w:rsid w:val="00310B2A"/>
    <w:rsid w:val="003377F3"/>
    <w:rsid w:val="003647B3"/>
    <w:rsid w:val="003659A8"/>
    <w:rsid w:val="00373754"/>
    <w:rsid w:val="00381AE5"/>
    <w:rsid w:val="00387027"/>
    <w:rsid w:val="00392EF6"/>
    <w:rsid w:val="0039382D"/>
    <w:rsid w:val="003D5DDB"/>
    <w:rsid w:val="003E6E81"/>
    <w:rsid w:val="003F2730"/>
    <w:rsid w:val="003F79F2"/>
    <w:rsid w:val="004029DB"/>
    <w:rsid w:val="00407D9A"/>
    <w:rsid w:val="00443E0F"/>
    <w:rsid w:val="00474A48"/>
    <w:rsid w:val="00474A5F"/>
    <w:rsid w:val="004863E7"/>
    <w:rsid w:val="00490E55"/>
    <w:rsid w:val="004930B0"/>
    <w:rsid w:val="0049414C"/>
    <w:rsid w:val="004C5163"/>
    <w:rsid w:val="004C68BF"/>
    <w:rsid w:val="004F11A7"/>
    <w:rsid w:val="004F5243"/>
    <w:rsid w:val="0050292E"/>
    <w:rsid w:val="00505214"/>
    <w:rsid w:val="0051473C"/>
    <w:rsid w:val="00524281"/>
    <w:rsid w:val="00535A5C"/>
    <w:rsid w:val="00544ECF"/>
    <w:rsid w:val="00546FE4"/>
    <w:rsid w:val="00576141"/>
    <w:rsid w:val="00590FCF"/>
    <w:rsid w:val="005A7A54"/>
    <w:rsid w:val="005B2717"/>
    <w:rsid w:val="005F46B8"/>
    <w:rsid w:val="00604CE4"/>
    <w:rsid w:val="00633356"/>
    <w:rsid w:val="00644635"/>
    <w:rsid w:val="0065468E"/>
    <w:rsid w:val="00666780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1F00"/>
    <w:rsid w:val="007B7B78"/>
    <w:rsid w:val="007C3DAF"/>
    <w:rsid w:val="007C4DCE"/>
    <w:rsid w:val="007C65C2"/>
    <w:rsid w:val="007D6F24"/>
    <w:rsid w:val="007F3BB1"/>
    <w:rsid w:val="00803355"/>
    <w:rsid w:val="008149F1"/>
    <w:rsid w:val="00864808"/>
    <w:rsid w:val="00874709"/>
    <w:rsid w:val="008757C5"/>
    <w:rsid w:val="00893A94"/>
    <w:rsid w:val="008D1D65"/>
    <w:rsid w:val="008D3B4D"/>
    <w:rsid w:val="008E2064"/>
    <w:rsid w:val="008E495B"/>
    <w:rsid w:val="00910A83"/>
    <w:rsid w:val="00934121"/>
    <w:rsid w:val="009415B6"/>
    <w:rsid w:val="00941D0F"/>
    <w:rsid w:val="00977305"/>
    <w:rsid w:val="0098680F"/>
    <w:rsid w:val="009B326C"/>
    <w:rsid w:val="009B63D3"/>
    <w:rsid w:val="009C1550"/>
    <w:rsid w:val="009C2F78"/>
    <w:rsid w:val="009F23F0"/>
    <w:rsid w:val="009F352A"/>
    <w:rsid w:val="00A05840"/>
    <w:rsid w:val="00A32C35"/>
    <w:rsid w:val="00A40B8B"/>
    <w:rsid w:val="00A60348"/>
    <w:rsid w:val="00A6754A"/>
    <w:rsid w:val="00AB10DA"/>
    <w:rsid w:val="00AE4B5D"/>
    <w:rsid w:val="00AE57F3"/>
    <w:rsid w:val="00AF0949"/>
    <w:rsid w:val="00AF60BA"/>
    <w:rsid w:val="00B03550"/>
    <w:rsid w:val="00B04F0C"/>
    <w:rsid w:val="00B35AA9"/>
    <w:rsid w:val="00B4011E"/>
    <w:rsid w:val="00B53C11"/>
    <w:rsid w:val="00B617A7"/>
    <w:rsid w:val="00B61F67"/>
    <w:rsid w:val="00B70DAB"/>
    <w:rsid w:val="00B803A3"/>
    <w:rsid w:val="00B869E7"/>
    <w:rsid w:val="00B87FD3"/>
    <w:rsid w:val="00BD65FB"/>
    <w:rsid w:val="00BF3745"/>
    <w:rsid w:val="00C12C00"/>
    <w:rsid w:val="00C30CDF"/>
    <w:rsid w:val="00C34EC9"/>
    <w:rsid w:val="00C43C73"/>
    <w:rsid w:val="00C44CC2"/>
    <w:rsid w:val="00C47966"/>
    <w:rsid w:val="00CA494F"/>
    <w:rsid w:val="00CB0C2C"/>
    <w:rsid w:val="00CC2F07"/>
    <w:rsid w:val="00CD6AD4"/>
    <w:rsid w:val="00CF722A"/>
    <w:rsid w:val="00D03AD0"/>
    <w:rsid w:val="00D30FD8"/>
    <w:rsid w:val="00D366C8"/>
    <w:rsid w:val="00D851C0"/>
    <w:rsid w:val="00D87313"/>
    <w:rsid w:val="00D92177"/>
    <w:rsid w:val="00D94965"/>
    <w:rsid w:val="00D96ACE"/>
    <w:rsid w:val="00D97C50"/>
    <w:rsid w:val="00DC65AA"/>
    <w:rsid w:val="00DF6E72"/>
    <w:rsid w:val="00E22254"/>
    <w:rsid w:val="00E457B4"/>
    <w:rsid w:val="00E50CD8"/>
    <w:rsid w:val="00E63517"/>
    <w:rsid w:val="00E73435"/>
    <w:rsid w:val="00E913EC"/>
    <w:rsid w:val="00EA2DA8"/>
    <w:rsid w:val="00EA334A"/>
    <w:rsid w:val="00EA3AF0"/>
    <w:rsid w:val="00EB40A4"/>
    <w:rsid w:val="00EC0CC5"/>
    <w:rsid w:val="00EC6F89"/>
    <w:rsid w:val="00EF3218"/>
    <w:rsid w:val="00F05286"/>
    <w:rsid w:val="00F30D7C"/>
    <w:rsid w:val="00F560D5"/>
    <w:rsid w:val="00F60098"/>
    <w:rsid w:val="00F65081"/>
    <w:rsid w:val="00F71F07"/>
    <w:rsid w:val="00F81452"/>
    <w:rsid w:val="00FA3F2E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40B8B"/>
    <w:rPr>
      <w:rFonts w:asciiTheme="minorHAnsi" w:eastAsiaTheme="minorHAnsi" w:hAnsiTheme="minorHAnsi" w:cstheme="minorBidi"/>
      <w:sz w:val="22"/>
      <w:szCs w:val="22"/>
      <w:lang w:eastAsia="ko-KR"/>
    </w:rPr>
  </w:style>
  <w:style w:type="paragraph" w:styleId="ListParagraph">
    <w:name w:val="List Paragraph"/>
    <w:basedOn w:val="Normal"/>
    <w:uiPriority w:val="34"/>
    <w:qFormat/>
    <w:rsid w:val="004F11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119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8964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23F72E7DAAF4F82886FDCB5123193" ma:contentTypeVersion="12" ma:contentTypeDescription="Create a new document." ma:contentTypeScope="" ma:versionID="77e1ee20c8a7a5c296eef2cc74554750">
  <xsd:schema xmlns:xsd="http://www.w3.org/2001/XMLSchema" xmlns:xs="http://www.w3.org/2001/XMLSchema" xmlns:p="http://schemas.microsoft.com/office/2006/metadata/properties" xmlns:ns2="64d3ed54-142c-4ac0-8d13-a5f340537a3a" xmlns:ns3="26600812-83e8-4289-8a6b-ff351b3853b9" targetNamespace="http://schemas.microsoft.com/office/2006/metadata/properties" ma:root="true" ma:fieldsID="68657053472934795efab8cb5e70f07d" ns2:_="" ns3:_="">
    <xsd:import namespace="64d3ed54-142c-4ac0-8d13-a5f340537a3a"/>
    <xsd:import namespace="26600812-83e8-4289-8a6b-ff351b385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3ed54-142c-4ac0-8d13-a5f340537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00812-83e8-4289-8a6b-ff351b38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1008D2-E6BF-48B3-ABED-9A1ADECED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3ed54-142c-4ac0-8d13-a5f340537a3a"/>
    <ds:schemaRef ds:uri="26600812-83e8-4289-8a6b-ff351b385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A911D20-AAEA-4B1C-9B53-1C9CD4466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Jo Green</cp:lastModifiedBy>
  <cp:revision>2</cp:revision>
  <cp:lastPrinted>2014-11-03T12:56:00Z</cp:lastPrinted>
  <dcterms:created xsi:type="dcterms:W3CDTF">2020-10-30T22:43:00Z</dcterms:created>
  <dcterms:modified xsi:type="dcterms:W3CDTF">2020-10-30T22:43:00Z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0x01010085523F72E7DAAF4F82886FDCB5123193</vt:lpwstr>
  </property>
</Properties>
</file>