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BA120" w14:textId="5150636E" w:rsidR="00CC7005" w:rsidRDefault="00121BFD" w:rsidP="00CC7005">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51DB07B9" wp14:editId="5AC4258A">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0363E2" w14:textId="77777777" w:rsidR="00CC7005" w:rsidRPr="00CC7005" w:rsidRDefault="00CC7005" w:rsidP="00CC7005">
      <w:pPr>
        <w:ind w:right="567"/>
        <w:rPr>
          <w:rFonts w:ascii="Arial" w:hAnsi="Arial" w:cs="Arial"/>
        </w:rPr>
      </w:pPr>
    </w:p>
    <w:p w14:paraId="696EB5C0" w14:textId="005B5020" w:rsidR="00A54DC4" w:rsidRPr="00B52E8A" w:rsidRDefault="00A54DC4" w:rsidP="00A54DC4">
      <w:pPr>
        <w:spacing w:line="240" w:lineRule="exact"/>
        <w:rPr>
          <w:rFonts w:ascii="Arial" w:hAnsi="Arial"/>
          <w:b/>
          <w:sz w:val="24"/>
          <w:lang w:val="fi-FI"/>
        </w:rPr>
      </w:pPr>
      <w:proofErr w:type="spellStart"/>
      <w:r w:rsidRPr="00B52E8A">
        <w:rPr>
          <w:rFonts w:ascii="Arial" w:hAnsi="Arial"/>
          <w:b/>
          <w:sz w:val="24"/>
          <w:lang w:val="fi-FI"/>
        </w:rPr>
        <w:t>Renishaw’n</w:t>
      </w:r>
      <w:proofErr w:type="spellEnd"/>
      <w:r w:rsidRPr="00B52E8A">
        <w:rPr>
          <w:rFonts w:ascii="Arial" w:hAnsi="Arial"/>
          <w:b/>
          <w:sz w:val="24"/>
          <w:lang w:val="fi-FI"/>
        </w:rPr>
        <w:t xml:space="preserve"> uuden sukupolven radiomittausjärjestelmä tarjoaa runsaasti tietoa ja parantaa akun kestävyyttä jopa 400 % </w:t>
      </w:r>
    </w:p>
    <w:p w14:paraId="4A1D934C" w14:textId="77777777" w:rsidR="00286820" w:rsidRPr="00B52E8A" w:rsidRDefault="00286820" w:rsidP="00A54DC4">
      <w:pPr>
        <w:spacing w:line="240" w:lineRule="exact"/>
        <w:rPr>
          <w:rFonts w:ascii="Arial" w:hAnsi="Arial" w:cs="Arial"/>
          <w:b/>
          <w:sz w:val="24"/>
          <w:szCs w:val="24"/>
          <w:lang w:val="fi-FI"/>
        </w:rPr>
      </w:pPr>
    </w:p>
    <w:p w14:paraId="573F71A2" w14:textId="77777777" w:rsidR="00A54DC4" w:rsidRPr="00B52E8A" w:rsidRDefault="00A54DC4" w:rsidP="00A54DC4">
      <w:pPr>
        <w:spacing w:line="240" w:lineRule="exact"/>
        <w:rPr>
          <w:rFonts w:ascii="Arial" w:hAnsi="Arial" w:cs="Arial"/>
          <w:lang w:val="fi-FI"/>
        </w:rPr>
      </w:pPr>
      <w:r w:rsidRPr="00B52E8A">
        <w:rPr>
          <w:rFonts w:ascii="Arial" w:hAnsi="Arial"/>
          <w:lang w:val="fi-FI"/>
        </w:rPr>
        <w:t xml:space="preserve">Maailmanlaajuinen teknologiayritys </w:t>
      </w:r>
      <w:proofErr w:type="spellStart"/>
      <w:r w:rsidRPr="00B52E8A">
        <w:rPr>
          <w:rFonts w:ascii="Arial" w:hAnsi="Arial"/>
          <w:lang w:val="fi-FI"/>
        </w:rPr>
        <w:t>Renishaw</w:t>
      </w:r>
      <w:proofErr w:type="spellEnd"/>
      <w:r w:rsidRPr="00B52E8A">
        <w:rPr>
          <w:rFonts w:ascii="Arial" w:hAnsi="Arial"/>
          <w:lang w:val="fi-FI"/>
        </w:rPr>
        <w:t xml:space="preserve"> esittelee uusimman työstökoneisiin tarkoitetun, radiosignaaliin perustuvan mittausjärjestelmänsä Milanon EMO 2021 -messuilla. Tämä uuden sukupolven järjestelmä on yksi </w:t>
      </w:r>
      <w:proofErr w:type="spellStart"/>
      <w:r w:rsidRPr="00B52E8A">
        <w:rPr>
          <w:rFonts w:ascii="Arial" w:hAnsi="Arial"/>
          <w:lang w:val="fi-FI"/>
        </w:rPr>
        <w:t>Renishaw’n</w:t>
      </w:r>
      <w:proofErr w:type="spellEnd"/>
      <w:r w:rsidRPr="00B52E8A">
        <w:rPr>
          <w:rFonts w:ascii="Arial" w:hAnsi="Arial"/>
          <w:lang w:val="fi-FI"/>
        </w:rPr>
        <w:t xml:space="preserve"> monista älykkäistä tehdasprosessien hallintaratkaisuista, jotka todistetusti auttavat eri alojen konepajoja laajentamaan tuotantokapasiteettiaan.</w:t>
      </w:r>
    </w:p>
    <w:p w14:paraId="37F74525" w14:textId="77777777" w:rsidR="00A54DC4" w:rsidRPr="00B52E8A" w:rsidRDefault="00A54DC4" w:rsidP="00A54DC4">
      <w:pPr>
        <w:spacing w:line="240" w:lineRule="exact"/>
        <w:rPr>
          <w:rFonts w:ascii="Arial" w:hAnsi="Arial" w:cs="Arial"/>
          <w:lang w:val="fi-FI"/>
        </w:rPr>
      </w:pPr>
      <w:r w:rsidRPr="00B52E8A">
        <w:rPr>
          <w:rFonts w:ascii="Arial" w:hAnsi="Arial"/>
          <w:lang w:val="fi-FI"/>
        </w:rPr>
        <w:t>Uusi järjestelmä sisältää erittäin kompaktin RMI-QE-radiokäyttöliittymän, jossa on päivitetty tiedonsiirtoprotokolla, sekä merkittäviä päivityksiä markkinoiden johtavaan radioanturisarjaan. Uudet ominaisuudet parantavat akun kestävyyttä huomattavasti, helpottavat asennusta ja mahdollistavat kaikkien radioanturien etädiagnostiikan.</w:t>
      </w:r>
    </w:p>
    <w:p w14:paraId="2424687F" w14:textId="77777777" w:rsidR="00A54DC4" w:rsidRPr="00B52E8A" w:rsidRDefault="00A54DC4" w:rsidP="00A54DC4">
      <w:pPr>
        <w:spacing w:line="240" w:lineRule="exact"/>
        <w:rPr>
          <w:rFonts w:ascii="Arial" w:hAnsi="Arial" w:cs="Arial"/>
          <w:lang w:val="fi-FI"/>
        </w:rPr>
      </w:pPr>
    </w:p>
    <w:p w14:paraId="23C991A0" w14:textId="4B5DBBA8" w:rsidR="00A54DC4" w:rsidRPr="00B52E8A" w:rsidRDefault="00A54DC4" w:rsidP="00A54DC4">
      <w:pPr>
        <w:spacing w:line="240" w:lineRule="exact"/>
        <w:rPr>
          <w:rFonts w:ascii="Arial" w:hAnsi="Arial"/>
          <w:b/>
          <w:lang w:val="fi-FI"/>
        </w:rPr>
      </w:pPr>
      <w:r w:rsidRPr="00B52E8A">
        <w:rPr>
          <w:rFonts w:ascii="Arial" w:hAnsi="Arial"/>
          <w:b/>
          <w:lang w:val="fi-FI"/>
        </w:rPr>
        <w:t>Yhdistetty käyttöliittymä digitaaliseen tulevaisuuteen</w:t>
      </w:r>
    </w:p>
    <w:p w14:paraId="65F5017B" w14:textId="77777777" w:rsidR="00286820" w:rsidRPr="00B52E8A" w:rsidRDefault="00286820" w:rsidP="00A54DC4">
      <w:pPr>
        <w:spacing w:line="240" w:lineRule="exact"/>
        <w:rPr>
          <w:rFonts w:ascii="Arial" w:hAnsi="Arial" w:cs="Arial"/>
          <w:b/>
          <w:bCs/>
          <w:lang w:val="fi-FI"/>
        </w:rPr>
      </w:pPr>
    </w:p>
    <w:p w14:paraId="06E47787" w14:textId="747BAAE9" w:rsidR="00A54DC4" w:rsidRPr="00B52E8A" w:rsidRDefault="00A54DC4" w:rsidP="00A54DC4">
      <w:pPr>
        <w:spacing w:line="240" w:lineRule="exact"/>
        <w:rPr>
          <w:rFonts w:ascii="Arial" w:eastAsia="Calibri" w:hAnsi="Arial" w:cs="Arial"/>
          <w:lang w:val="fi-FI"/>
        </w:rPr>
      </w:pPr>
      <w:r w:rsidRPr="00B52E8A">
        <w:rPr>
          <w:rFonts w:ascii="Arial" w:hAnsi="Arial"/>
          <w:lang w:val="fi-FI"/>
        </w:rPr>
        <w:t xml:space="preserve">Työstöympäristöön sijoitetussa RMI-QE-käyttöliittymässä on päivitetty tiedonsiirtoprotokolla ja se tukee uusia </w:t>
      </w:r>
      <w:proofErr w:type="spellStart"/>
      <w:r w:rsidRPr="00B52E8A">
        <w:rPr>
          <w:rFonts w:ascii="Arial" w:hAnsi="Arial"/>
          <w:lang w:val="fi-FI"/>
        </w:rPr>
        <w:t>Renishaw</w:t>
      </w:r>
      <w:proofErr w:type="spellEnd"/>
      <w:r w:rsidRPr="00B52E8A">
        <w:rPr>
          <w:rFonts w:ascii="Arial" w:hAnsi="Arial"/>
          <w:lang w:val="fi-FI"/>
        </w:rPr>
        <w:t>-antureita ja älylaitteita jatkossakin.</w:t>
      </w:r>
    </w:p>
    <w:p w14:paraId="05CA25B4" w14:textId="30396F2A" w:rsidR="00A54DC4" w:rsidRPr="00B52E8A" w:rsidRDefault="00A54DC4" w:rsidP="00A54DC4">
      <w:pPr>
        <w:spacing w:line="240" w:lineRule="exact"/>
        <w:rPr>
          <w:rFonts w:ascii="Arial" w:eastAsia="Calibri" w:hAnsi="Arial" w:cs="Arial"/>
          <w:lang w:val="fi-FI"/>
        </w:rPr>
      </w:pPr>
      <w:r w:rsidRPr="00B52E8A">
        <w:rPr>
          <w:rFonts w:ascii="Arial" w:hAnsi="Arial"/>
          <w:lang w:val="fi-FI"/>
        </w:rPr>
        <w:t xml:space="preserve">RMI-QE toimii luotettavasti vilkkaissa radioympäristöissä, ja se sisältää päivitetyn version </w:t>
      </w:r>
      <w:proofErr w:type="spellStart"/>
      <w:r w:rsidRPr="00B52E8A">
        <w:rPr>
          <w:rFonts w:ascii="Arial" w:hAnsi="Arial"/>
          <w:lang w:val="fi-FI"/>
        </w:rPr>
        <w:t>Renishaw’n</w:t>
      </w:r>
      <w:proofErr w:type="spellEnd"/>
      <w:r w:rsidRPr="00B52E8A">
        <w:rPr>
          <w:rFonts w:ascii="Arial" w:hAnsi="Arial"/>
          <w:lang w:val="fi-FI"/>
        </w:rPr>
        <w:t xml:space="preserve"> 2,4 GHz:n taajuushyppelyä (FHSS) hyödyntävästä radiolähetystekniikasta. Se on myös radio-ohjesääntöjen vaatimusten</w:t>
      </w:r>
      <w:r w:rsidR="00B52E8A">
        <w:rPr>
          <w:rFonts w:ascii="Arial" w:hAnsi="Arial"/>
          <w:lang w:val="fi-FI"/>
        </w:rPr>
        <w:t xml:space="preserve"> </w:t>
      </w:r>
      <w:r w:rsidRPr="00B52E8A">
        <w:rPr>
          <w:rFonts w:ascii="Arial" w:hAnsi="Arial"/>
          <w:lang w:val="fi-FI"/>
        </w:rPr>
        <w:t xml:space="preserve">mukainen maailmanlaajuisesti. Järjestelmä soveltuu käyttökohteisiin, joissa ei voida taata mittalaitteen ja vastaanottimen välistä näköyhteyttä. Tällaisia voivat olla esimerkiksi viisiakseliset työstökeskukset, monitoimisorvit ja sorvauskeskukset. Sen ansiosta CNC-koneessa voidaan myös käyttää jopa neljää erillistä työkalu- tai kara-anturia, mistä on hyötyä erityisesti työstökeskuksissa, joissa on pyöröpöydät tai kaksoispaletit. </w:t>
      </w:r>
    </w:p>
    <w:p w14:paraId="37150B96" w14:textId="77777777" w:rsidR="00A54DC4" w:rsidRPr="00B52E8A" w:rsidRDefault="00A54DC4" w:rsidP="00A54DC4">
      <w:pPr>
        <w:spacing w:line="240" w:lineRule="exact"/>
        <w:rPr>
          <w:rFonts w:ascii="Arial" w:eastAsia="Calibri" w:hAnsi="Arial" w:cs="Arial"/>
          <w:lang w:val="fi-FI"/>
        </w:rPr>
      </w:pPr>
      <w:r w:rsidRPr="00B52E8A">
        <w:rPr>
          <w:rFonts w:ascii="Arial" w:hAnsi="Arial"/>
          <w:lang w:val="fi-FI"/>
        </w:rPr>
        <w:t>Erittäin kompakti rakenne mahdollistaa joustavat asennusvaihtoehdot ja täydellisen yhteensopivuuden edellisten versioiden kanssa, mikä helpottaa uuteen järjestelmään siirtymistä vanhemmista RMI-Q-käyttöliittymistä.</w:t>
      </w:r>
    </w:p>
    <w:p w14:paraId="3D6A3EE0" w14:textId="77777777" w:rsidR="00A54DC4" w:rsidRPr="00B52E8A" w:rsidRDefault="00A54DC4" w:rsidP="00A54DC4">
      <w:pPr>
        <w:spacing w:line="240" w:lineRule="exact"/>
        <w:rPr>
          <w:rFonts w:ascii="Arial" w:hAnsi="Arial" w:cs="Arial"/>
          <w:lang w:val="fi-FI"/>
        </w:rPr>
      </w:pPr>
    </w:p>
    <w:p w14:paraId="2FFAF8DC" w14:textId="45D4C9B5" w:rsidR="00A54DC4" w:rsidRPr="00B52E8A" w:rsidRDefault="00A54DC4" w:rsidP="00A54DC4">
      <w:pPr>
        <w:spacing w:line="240" w:lineRule="exact"/>
        <w:rPr>
          <w:rFonts w:ascii="Arial" w:hAnsi="Arial"/>
          <w:b/>
          <w:lang w:val="fi-FI"/>
        </w:rPr>
      </w:pPr>
      <w:r w:rsidRPr="00B52E8A">
        <w:rPr>
          <w:rFonts w:ascii="Arial" w:hAnsi="Arial"/>
          <w:b/>
          <w:lang w:val="fi-FI"/>
        </w:rPr>
        <w:t xml:space="preserve">Käyttäjäystävällistä mittausta </w:t>
      </w:r>
    </w:p>
    <w:p w14:paraId="0F4B0078" w14:textId="77777777" w:rsidR="00286820" w:rsidRPr="00B52E8A" w:rsidRDefault="00286820" w:rsidP="00A54DC4">
      <w:pPr>
        <w:spacing w:line="240" w:lineRule="exact"/>
        <w:rPr>
          <w:rFonts w:ascii="Arial" w:hAnsi="Arial" w:cs="Arial"/>
          <w:b/>
          <w:bCs/>
          <w:lang w:val="fi-FI"/>
        </w:rPr>
      </w:pPr>
    </w:p>
    <w:p w14:paraId="4A29CF76" w14:textId="266A630B" w:rsidR="00A54DC4" w:rsidRPr="00B52E8A" w:rsidRDefault="00A54DC4" w:rsidP="00A54DC4">
      <w:pPr>
        <w:spacing w:line="240" w:lineRule="exact"/>
        <w:rPr>
          <w:rFonts w:ascii="Arial" w:eastAsia="Calibri" w:hAnsi="Arial" w:cs="Arial"/>
          <w:lang w:val="fi-FI"/>
        </w:rPr>
      </w:pPr>
      <w:r w:rsidRPr="00B52E8A">
        <w:rPr>
          <w:rFonts w:ascii="Arial" w:hAnsi="Arial"/>
          <w:lang w:val="fi-FI"/>
        </w:rPr>
        <w:t xml:space="preserve">Käyttäjät ovat aina voineet määrittää </w:t>
      </w:r>
      <w:proofErr w:type="spellStart"/>
      <w:r w:rsidRPr="00B52E8A">
        <w:rPr>
          <w:rFonts w:ascii="Arial" w:hAnsi="Arial"/>
          <w:lang w:val="fi-FI"/>
        </w:rPr>
        <w:t>Renishaw</w:t>
      </w:r>
      <w:proofErr w:type="spellEnd"/>
      <w:r w:rsidRPr="00B52E8A">
        <w:rPr>
          <w:rFonts w:ascii="Arial" w:hAnsi="Arial"/>
          <w:lang w:val="fi-FI"/>
        </w:rPr>
        <w:t xml:space="preserve">-radioanturiasetukset manuaalisesti koneiden käyttöolosuhteiden mukaan, mistä on erityisesti hyötyä tärisevissä ja </w:t>
      </w:r>
      <w:proofErr w:type="spellStart"/>
      <w:r w:rsidRPr="00B52E8A">
        <w:rPr>
          <w:rFonts w:ascii="Arial" w:hAnsi="Arial"/>
          <w:lang w:val="fi-FI"/>
        </w:rPr>
        <w:t>suurinopeuksisissa</w:t>
      </w:r>
      <w:proofErr w:type="spellEnd"/>
      <w:r w:rsidRPr="00B52E8A">
        <w:rPr>
          <w:rFonts w:ascii="Arial" w:hAnsi="Arial"/>
          <w:lang w:val="fi-FI"/>
        </w:rPr>
        <w:t xml:space="preserve"> käyttökohteissa. </w:t>
      </w:r>
      <w:bookmarkStart w:id="0" w:name="_Hlk69981663"/>
      <w:r w:rsidRPr="00B52E8A">
        <w:rPr>
          <w:rFonts w:ascii="Arial" w:hAnsi="Arial"/>
          <w:lang w:val="fi-FI"/>
        </w:rPr>
        <w:t xml:space="preserve">Prosessi on kuitenkin nyt huomattavasti entistä </w:t>
      </w:r>
      <w:bookmarkEnd w:id="0"/>
      <w:r w:rsidRPr="00B52E8A">
        <w:rPr>
          <w:rFonts w:ascii="Arial" w:hAnsi="Arial"/>
          <w:lang w:val="fi-FI"/>
        </w:rPr>
        <w:t>helpompi.</w:t>
      </w:r>
      <w:r w:rsidR="00B52E8A">
        <w:rPr>
          <w:rFonts w:ascii="Arial" w:hAnsi="Arial"/>
          <w:lang w:val="fi-FI"/>
        </w:rPr>
        <w:t xml:space="preserve"> </w:t>
      </w:r>
      <w:proofErr w:type="spellStart"/>
      <w:proofErr w:type="gramStart"/>
      <w:r w:rsidRPr="00B52E8A">
        <w:rPr>
          <w:rFonts w:ascii="Arial" w:hAnsi="Arial"/>
          <w:lang w:val="fi-FI"/>
        </w:rPr>
        <w:t>Opti</w:t>
      </w:r>
      <w:proofErr w:type="gramEnd"/>
      <w:r w:rsidRPr="00B52E8A">
        <w:rPr>
          <w:rFonts w:ascii="Arial" w:hAnsi="Arial"/>
          <w:lang w:val="fi-FI"/>
        </w:rPr>
        <w:t>-Logic</w:t>
      </w:r>
      <w:proofErr w:type="spellEnd"/>
      <w:r w:rsidRPr="00B52E8A">
        <w:rPr>
          <w:rFonts w:ascii="Arial" w:hAnsi="Arial"/>
          <w:lang w:val="fi-FI"/>
        </w:rPr>
        <w:t xml:space="preserve">™-tekniikka, jota käytetään uuden </w:t>
      </w:r>
      <w:proofErr w:type="spellStart"/>
      <w:r w:rsidRPr="00B52E8A">
        <w:rPr>
          <w:rFonts w:ascii="Arial" w:hAnsi="Arial"/>
          <w:lang w:val="fi-FI"/>
        </w:rPr>
        <w:t>Probe</w:t>
      </w:r>
      <w:proofErr w:type="spellEnd"/>
      <w:r w:rsidRPr="00B52E8A">
        <w:rPr>
          <w:rFonts w:ascii="Arial" w:hAnsi="Arial"/>
          <w:lang w:val="fi-FI"/>
        </w:rPr>
        <w:t xml:space="preserve"> Setup -sovelluksen kautta, mahdollistaa anturiasetusten määrityksen älypuhelimella ensimmäisenä tällä alalla. Valittavissa olevat vaihtoehdot näkyvät älypuhelimen näytössä, ja ne siirretään anturiin kaksisuuntaisella tiedonsiirrolla. Tämä yksinkertaistaa määritysprosessia huomattavasti ja mahdollistaa myös etädiagnostiikan yleisillä sovelluksilla, joihin lukeutuvat esimerkiksi sähköposti, </w:t>
      </w:r>
      <w:proofErr w:type="spellStart"/>
      <w:r w:rsidRPr="00B52E8A">
        <w:rPr>
          <w:rFonts w:ascii="Arial" w:hAnsi="Arial"/>
          <w:lang w:val="fi-FI"/>
        </w:rPr>
        <w:t>iMessage</w:t>
      </w:r>
      <w:proofErr w:type="spellEnd"/>
      <w:r w:rsidRPr="00B52E8A">
        <w:rPr>
          <w:rFonts w:ascii="Arial" w:hAnsi="Arial"/>
          <w:lang w:val="fi-FI"/>
        </w:rPr>
        <w:t>®, WhatsApp, LINE ja WeChat.</w:t>
      </w:r>
    </w:p>
    <w:p w14:paraId="6F28D65E" w14:textId="77777777" w:rsidR="00A54DC4" w:rsidRPr="00B52E8A" w:rsidRDefault="00A54DC4" w:rsidP="00A54DC4">
      <w:pPr>
        <w:spacing w:line="240" w:lineRule="exact"/>
        <w:rPr>
          <w:rFonts w:ascii="Arial" w:hAnsi="Arial" w:cs="Arial"/>
          <w:b/>
          <w:bCs/>
          <w:lang w:val="fi-FI"/>
        </w:rPr>
      </w:pPr>
    </w:p>
    <w:p w14:paraId="0CB4D614" w14:textId="6BA8A2E0" w:rsidR="00A54DC4" w:rsidRPr="00B52E8A" w:rsidRDefault="00A54DC4" w:rsidP="00A54DC4">
      <w:pPr>
        <w:spacing w:line="240" w:lineRule="exact"/>
        <w:rPr>
          <w:rFonts w:ascii="Arial" w:hAnsi="Arial"/>
          <w:b/>
          <w:lang w:val="fi-FI"/>
        </w:rPr>
      </w:pPr>
      <w:r w:rsidRPr="00B52E8A">
        <w:rPr>
          <w:rFonts w:ascii="Arial" w:hAnsi="Arial"/>
          <w:b/>
          <w:lang w:val="fi-FI"/>
        </w:rPr>
        <w:t>Ympäristöystävällistä mittausta</w:t>
      </w:r>
    </w:p>
    <w:p w14:paraId="3F7D528D" w14:textId="77777777" w:rsidR="00286820" w:rsidRPr="00B52E8A" w:rsidRDefault="00286820" w:rsidP="00A54DC4">
      <w:pPr>
        <w:spacing w:line="240" w:lineRule="exact"/>
        <w:rPr>
          <w:rFonts w:ascii="Arial" w:hAnsi="Arial" w:cs="Arial"/>
          <w:b/>
          <w:bCs/>
          <w:lang w:val="fi-FI"/>
        </w:rPr>
      </w:pPr>
    </w:p>
    <w:p w14:paraId="10856F8C" w14:textId="00315121" w:rsidR="00A54DC4" w:rsidRPr="00B52E8A" w:rsidRDefault="00A54DC4" w:rsidP="00A54DC4">
      <w:pPr>
        <w:spacing w:line="240" w:lineRule="exact"/>
        <w:rPr>
          <w:rFonts w:ascii="Arial" w:hAnsi="Arial" w:cs="Arial"/>
          <w:lang w:val="fi-FI"/>
        </w:rPr>
      </w:pPr>
      <w:r w:rsidRPr="00B52E8A">
        <w:rPr>
          <w:rFonts w:ascii="Arial" w:hAnsi="Arial"/>
          <w:lang w:val="fi-FI"/>
        </w:rPr>
        <w:t xml:space="preserve">Anturien elektroniikan ja radiolähetyksen päivitykset parantavat akun kestävyyttä jopa 400 %. Yhdessä </w:t>
      </w:r>
      <w:proofErr w:type="spellStart"/>
      <w:r w:rsidRPr="00B52E8A">
        <w:rPr>
          <w:rFonts w:ascii="Arial" w:hAnsi="Arial"/>
          <w:lang w:val="fi-FI"/>
        </w:rPr>
        <w:t>RMI-QE:n</w:t>
      </w:r>
      <w:proofErr w:type="spellEnd"/>
      <w:r w:rsidRPr="00B52E8A">
        <w:rPr>
          <w:rFonts w:ascii="Arial" w:hAnsi="Arial"/>
          <w:lang w:val="fi-FI"/>
        </w:rPr>
        <w:t xml:space="preserve"> kanssa tämä nostaa akun kestävyyden jopa viiteen vuoteen tavanomaisessa käytössä, mikä on alan huippua. </w:t>
      </w:r>
      <w:proofErr w:type="spellStart"/>
      <w:r w:rsidRPr="00B52E8A">
        <w:rPr>
          <w:rFonts w:ascii="Arial" w:hAnsi="Arial"/>
          <w:lang w:val="fi-FI"/>
        </w:rPr>
        <w:t>Renishaw’n</w:t>
      </w:r>
      <w:proofErr w:type="spellEnd"/>
      <w:r w:rsidRPr="00B52E8A">
        <w:rPr>
          <w:rFonts w:ascii="Arial" w:hAnsi="Arial"/>
          <w:lang w:val="fi-FI"/>
        </w:rPr>
        <w:t xml:space="preserve"> työstökonetuotteiden osaston sovellus- ja markkinointijohtajan James </w:t>
      </w:r>
      <w:proofErr w:type="spellStart"/>
      <w:r w:rsidRPr="00B52E8A">
        <w:rPr>
          <w:rFonts w:ascii="Arial" w:hAnsi="Arial"/>
          <w:lang w:val="fi-FI"/>
        </w:rPr>
        <w:t>Hartleyn</w:t>
      </w:r>
      <w:proofErr w:type="spellEnd"/>
      <w:r w:rsidRPr="00B52E8A">
        <w:rPr>
          <w:rFonts w:ascii="Arial" w:hAnsi="Arial"/>
          <w:lang w:val="fi-FI"/>
        </w:rPr>
        <w:t xml:space="preserve"> mukaan tässä muutoksessa on kyse muustakin kuin akun kestävyyden parantamisesta: ”Olemme valtavan ylpeitä näistä teknisistä edistysaskelista, joita tämä uuden sukupolven järjestelmä tarjoaa ja myös jatkuvasta pyrkimyksestämme parantaa tuotteidemme ympäristötehokkuutta. Olemme sitoutuneet minimoimaan tuotteidemme ympäristövaikutukset </w:t>
      </w:r>
      <w:r w:rsidRPr="00B52E8A">
        <w:rPr>
          <w:rFonts w:ascii="Arial" w:hAnsi="Arial"/>
          <w:lang w:val="fi-FI"/>
        </w:rPr>
        <w:lastRenderedPageBreak/>
        <w:t>vähentämällä niihin liittyvien kulutustarvikkeiden määrää. Tästä ovat osoituksena nämä viimeaikaiset akun kestävyyteen ja optisen lähetyksen OMP40-2- ja OSP60-antureihin tehdyt parannukset.”</w:t>
      </w:r>
    </w:p>
    <w:p w14:paraId="6A14FCC3" w14:textId="77777777" w:rsidR="00A54DC4" w:rsidRPr="00B52E8A" w:rsidRDefault="00A54DC4" w:rsidP="00A54DC4">
      <w:pPr>
        <w:spacing w:line="240" w:lineRule="exact"/>
        <w:rPr>
          <w:rFonts w:ascii="Arial" w:hAnsi="Arial" w:cs="Arial"/>
          <w:lang w:val="fi-FI"/>
        </w:rPr>
      </w:pPr>
      <w:r w:rsidRPr="00B52E8A">
        <w:rPr>
          <w:rFonts w:ascii="Arial" w:hAnsi="Arial"/>
          <w:lang w:val="fi-FI"/>
        </w:rPr>
        <w:t xml:space="preserve">   </w:t>
      </w:r>
    </w:p>
    <w:p w14:paraId="4231B9CE" w14:textId="0346C9A4" w:rsidR="00A54DC4" w:rsidRPr="00B52E8A" w:rsidRDefault="00A54DC4" w:rsidP="00A54DC4">
      <w:pPr>
        <w:spacing w:line="240" w:lineRule="exact"/>
        <w:rPr>
          <w:rFonts w:ascii="Arial" w:hAnsi="Arial"/>
          <w:b/>
          <w:lang w:val="fi-FI"/>
        </w:rPr>
      </w:pPr>
      <w:r w:rsidRPr="00B52E8A">
        <w:rPr>
          <w:rFonts w:ascii="Arial" w:hAnsi="Arial"/>
          <w:b/>
          <w:lang w:val="fi-FI"/>
        </w:rPr>
        <w:t>Yhteistyökumppanisi innovatiiviseen tuotantoon</w:t>
      </w:r>
    </w:p>
    <w:p w14:paraId="4DB25904" w14:textId="77777777" w:rsidR="00286820" w:rsidRPr="00B52E8A" w:rsidRDefault="00286820" w:rsidP="00A54DC4">
      <w:pPr>
        <w:spacing w:line="240" w:lineRule="exact"/>
        <w:rPr>
          <w:rFonts w:ascii="Arial" w:eastAsia="Calibri" w:hAnsi="Arial" w:cs="Arial"/>
          <w:b/>
          <w:bCs/>
          <w:lang w:val="fi-FI"/>
        </w:rPr>
      </w:pPr>
    </w:p>
    <w:p w14:paraId="08B1DC12" w14:textId="77777777" w:rsidR="00A54DC4" w:rsidRPr="00B52E8A" w:rsidRDefault="00A54DC4" w:rsidP="00A54DC4">
      <w:pPr>
        <w:spacing w:line="240" w:lineRule="exact"/>
        <w:rPr>
          <w:rFonts w:ascii="Arial" w:hAnsi="Arial" w:cs="Arial"/>
          <w:lang w:val="fi-FI"/>
        </w:rPr>
      </w:pPr>
      <w:proofErr w:type="spellStart"/>
      <w:r w:rsidRPr="00B52E8A">
        <w:rPr>
          <w:rFonts w:ascii="Arial" w:hAnsi="Arial"/>
          <w:lang w:val="fi-FI"/>
        </w:rPr>
        <w:t>Renishaw’n</w:t>
      </w:r>
      <w:proofErr w:type="spellEnd"/>
      <w:r w:rsidRPr="00B52E8A">
        <w:rPr>
          <w:rFonts w:ascii="Arial" w:hAnsi="Arial"/>
          <w:lang w:val="fi-FI"/>
        </w:rPr>
        <w:t xml:space="preserve"> uuden sukupolven radioanturijärjestelmä mahdollistaa luotettavan, automatisoidun työstökoneiden työkalumittauksen ja -asennuksen, rikkoutuneiden työkalujen tunnistuksen sekä kappaleiden määrityksen ja tarkistuksen. Integroimalla nämä hallintamenetelmät tuotantoprosesseihin saadaan tietoa, jonka avulla voidaan parantaa tuottavuutta ja koneiden käyttöastetta huomattavasti sekä vähentää riippuvuutta koneenkäyttäjistä ja ihmistyövoimasta. </w:t>
      </w:r>
    </w:p>
    <w:p w14:paraId="2A5455EA" w14:textId="77777777" w:rsidR="00A54DC4" w:rsidRPr="00B52E8A" w:rsidRDefault="00A54DC4" w:rsidP="00A54DC4">
      <w:pPr>
        <w:spacing w:line="240" w:lineRule="exact"/>
        <w:rPr>
          <w:rFonts w:ascii="Arial" w:hAnsi="Arial" w:cs="Arial"/>
          <w:lang w:val="fi-FI"/>
        </w:rPr>
      </w:pPr>
    </w:p>
    <w:p w14:paraId="0070AE67" w14:textId="77777777" w:rsidR="00A54DC4" w:rsidRPr="00B52E8A" w:rsidRDefault="00A54DC4" w:rsidP="00A54DC4">
      <w:pPr>
        <w:spacing w:line="240" w:lineRule="exact"/>
        <w:rPr>
          <w:rFonts w:ascii="Arial" w:hAnsi="Arial" w:cs="Arial"/>
          <w:lang w:val="fi-FI"/>
        </w:rPr>
      </w:pPr>
      <w:r w:rsidRPr="00B52E8A">
        <w:rPr>
          <w:rFonts w:ascii="Arial" w:hAnsi="Arial"/>
          <w:lang w:val="fi-FI"/>
        </w:rPr>
        <w:t>Lisätietoja saa EMO-messuilta, jotka järjestetään Milanossa, Italiassa, 4.–9. lokakuuta 2021.</w:t>
      </w:r>
    </w:p>
    <w:p w14:paraId="7DDF6853" w14:textId="77777777" w:rsidR="00A54DC4" w:rsidRPr="00B52E8A" w:rsidRDefault="00A54DC4" w:rsidP="00A54DC4">
      <w:pPr>
        <w:spacing w:line="240" w:lineRule="exact"/>
        <w:rPr>
          <w:rFonts w:ascii="Arial" w:hAnsi="Arial" w:cs="Arial"/>
          <w:lang w:val="fi-FI"/>
        </w:rPr>
      </w:pPr>
    </w:p>
    <w:p w14:paraId="7EB24038" w14:textId="77777777" w:rsidR="00A54DC4" w:rsidRPr="00B52E8A" w:rsidRDefault="00A54DC4" w:rsidP="00A54DC4">
      <w:pPr>
        <w:spacing w:line="240" w:lineRule="exact"/>
        <w:rPr>
          <w:rFonts w:ascii="Arial" w:hAnsi="Arial" w:cs="Arial"/>
          <w:lang w:val="fi-FI"/>
        </w:rPr>
      </w:pPr>
      <w:proofErr w:type="spellStart"/>
      <w:r w:rsidRPr="00B52E8A">
        <w:rPr>
          <w:rFonts w:ascii="Arial" w:hAnsi="Arial"/>
          <w:lang w:val="fi-FI"/>
        </w:rPr>
        <w:t>iMessage</w:t>
      </w:r>
      <w:proofErr w:type="spellEnd"/>
      <w:r w:rsidRPr="00B52E8A">
        <w:rPr>
          <w:rFonts w:ascii="Arial" w:hAnsi="Arial"/>
          <w:lang w:val="fi-FI"/>
        </w:rPr>
        <w:t xml:space="preserve">® on Apple </w:t>
      </w:r>
      <w:proofErr w:type="spellStart"/>
      <w:r w:rsidRPr="00B52E8A">
        <w:rPr>
          <w:rFonts w:ascii="Arial" w:hAnsi="Arial"/>
          <w:lang w:val="fi-FI"/>
        </w:rPr>
        <w:t>Inc:n</w:t>
      </w:r>
      <w:proofErr w:type="spellEnd"/>
      <w:r w:rsidRPr="00B52E8A">
        <w:rPr>
          <w:rFonts w:ascii="Arial" w:hAnsi="Arial"/>
          <w:lang w:val="fi-FI"/>
        </w:rPr>
        <w:t xml:space="preserve"> tavaramerkki.</w:t>
      </w:r>
      <w:r w:rsidRPr="00B52E8A">
        <w:rPr>
          <w:rFonts w:ascii="Arial" w:hAnsi="Arial"/>
          <w:lang w:val="fi-FI"/>
        </w:rPr>
        <w:tab/>
      </w:r>
      <w:r w:rsidRPr="00B52E8A">
        <w:rPr>
          <w:rFonts w:ascii="Arial" w:hAnsi="Arial"/>
          <w:lang w:val="fi-FI"/>
        </w:rPr>
        <w:tab/>
      </w:r>
      <w:r w:rsidRPr="00B52E8A">
        <w:rPr>
          <w:rFonts w:ascii="Arial" w:hAnsi="Arial"/>
          <w:lang w:val="fi-FI"/>
        </w:rPr>
        <w:tab/>
      </w:r>
      <w:r w:rsidRPr="00B52E8A">
        <w:rPr>
          <w:rFonts w:ascii="Arial" w:hAnsi="Arial"/>
          <w:lang w:val="fi-FI"/>
        </w:rPr>
        <w:tab/>
      </w:r>
      <w:r w:rsidRPr="00B52E8A">
        <w:rPr>
          <w:rFonts w:ascii="Arial" w:hAnsi="Arial"/>
          <w:lang w:val="fi-FI"/>
        </w:rPr>
        <w:tab/>
      </w:r>
      <w:r w:rsidRPr="00B52E8A">
        <w:rPr>
          <w:rFonts w:ascii="Arial" w:hAnsi="Arial"/>
          <w:lang w:val="fi-FI"/>
        </w:rPr>
        <w:tab/>
      </w:r>
    </w:p>
    <w:p w14:paraId="1756AAB1" w14:textId="77777777" w:rsidR="00A54DC4" w:rsidRPr="00B52E8A" w:rsidRDefault="00A54DC4" w:rsidP="00A54DC4">
      <w:pPr>
        <w:rPr>
          <w:rFonts w:ascii="Arial" w:hAnsi="Arial" w:cs="Arial"/>
          <w:lang w:val="fi-FI"/>
        </w:rPr>
      </w:pPr>
    </w:p>
    <w:p w14:paraId="72DF1600" w14:textId="77777777" w:rsidR="00A54DC4" w:rsidRPr="00B52E8A" w:rsidRDefault="00A54DC4" w:rsidP="00A54DC4">
      <w:pPr>
        <w:jc w:val="center"/>
        <w:rPr>
          <w:rFonts w:ascii="Arial" w:hAnsi="Arial" w:cs="Arial"/>
          <w:sz w:val="22"/>
          <w:szCs w:val="22"/>
          <w:lang w:val="fi-FI"/>
        </w:rPr>
      </w:pPr>
      <w:r w:rsidRPr="00B52E8A">
        <w:rPr>
          <w:rFonts w:ascii="Arial" w:hAnsi="Arial"/>
          <w:sz w:val="22"/>
          <w:szCs w:val="22"/>
          <w:lang w:val="fi-FI"/>
        </w:rPr>
        <w:t>– LOPPU –</w:t>
      </w:r>
    </w:p>
    <w:p w14:paraId="735BE5B3" w14:textId="77777777" w:rsidR="00A54DC4" w:rsidRPr="00B52E8A" w:rsidRDefault="00A54DC4" w:rsidP="00A54DC4">
      <w:pPr>
        <w:rPr>
          <w:rFonts w:ascii="Arial" w:hAnsi="Arial" w:cs="Arial"/>
          <w:color w:val="0070C0"/>
          <w:lang w:val="fi-FI"/>
        </w:rPr>
      </w:pPr>
      <w:r w:rsidRPr="00B52E8A">
        <w:rPr>
          <w:lang w:val="fi-FI"/>
        </w:rPr>
        <w:br w:type="page"/>
      </w:r>
    </w:p>
    <w:p w14:paraId="2787ECDB" w14:textId="77777777" w:rsidR="00A54DC4" w:rsidRPr="00B52E8A" w:rsidRDefault="00A54DC4" w:rsidP="00A54DC4">
      <w:pPr>
        <w:jc w:val="center"/>
        <w:rPr>
          <w:rFonts w:ascii="Arial" w:hAnsi="Arial" w:cs="Arial"/>
          <w:color w:val="0070C0"/>
          <w:lang w:val="fi-FI"/>
        </w:rPr>
      </w:pPr>
    </w:p>
    <w:p w14:paraId="24964588" w14:textId="77777777" w:rsidR="00A54DC4" w:rsidRPr="00972A56" w:rsidRDefault="00A54DC4" w:rsidP="00A54DC4">
      <w:pPr>
        <w:jc w:val="center"/>
        <w:rPr>
          <w:rFonts w:ascii="Arial" w:hAnsi="Arial" w:cs="Arial"/>
          <w:color w:val="0070C0"/>
        </w:rPr>
      </w:pPr>
      <w:r>
        <w:rPr>
          <w:rFonts w:ascii="Arial" w:hAnsi="Arial"/>
          <w:noProof/>
          <w:color w:val="0070C0"/>
        </w:rPr>
        <w:drawing>
          <wp:inline distT="0" distB="0" distL="0" distR="0" wp14:anchorId="2EF1E980" wp14:editId="1197B1B0">
            <wp:extent cx="4536000" cy="3021577"/>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6000" cy="3021577"/>
                    </a:xfrm>
                    <a:prstGeom prst="rect">
                      <a:avLst/>
                    </a:prstGeom>
                    <a:noFill/>
                    <a:ln>
                      <a:noFill/>
                    </a:ln>
                  </pic:spPr>
                </pic:pic>
              </a:graphicData>
            </a:graphic>
          </wp:inline>
        </w:drawing>
      </w:r>
    </w:p>
    <w:p w14:paraId="33F6402F" w14:textId="5A666D18" w:rsidR="00A54DC4" w:rsidRDefault="00A54DC4" w:rsidP="00A54DC4">
      <w:pPr>
        <w:jc w:val="center"/>
        <w:rPr>
          <w:rFonts w:ascii="Arial" w:hAnsi="Arial" w:cs="Arial"/>
        </w:rPr>
      </w:pPr>
      <w:r>
        <w:rPr>
          <w:rFonts w:ascii="Arial" w:hAnsi="Arial"/>
        </w:rPr>
        <w:t>RMI-QE-</w:t>
      </w:r>
      <w:r w:rsidR="00B52E8A">
        <w:rPr>
          <w:rFonts w:ascii="Arial" w:hAnsi="Arial"/>
        </w:rPr>
        <w:t xml:space="preserve"> </w:t>
      </w:r>
      <w:proofErr w:type="spellStart"/>
      <w:r>
        <w:rPr>
          <w:rFonts w:ascii="Arial" w:hAnsi="Arial"/>
        </w:rPr>
        <w:t>radiokäyttöliittymä</w:t>
      </w:r>
      <w:proofErr w:type="spellEnd"/>
    </w:p>
    <w:p w14:paraId="09091362" w14:textId="77777777" w:rsidR="00A54DC4" w:rsidRPr="00972A56" w:rsidRDefault="00A54DC4" w:rsidP="00A54DC4">
      <w:pPr>
        <w:jc w:val="center"/>
        <w:rPr>
          <w:rFonts w:ascii="Arial" w:hAnsi="Arial" w:cs="Arial"/>
          <w:color w:val="0070C0"/>
        </w:rPr>
      </w:pPr>
    </w:p>
    <w:p w14:paraId="3C3954F1" w14:textId="77777777" w:rsidR="00A54DC4" w:rsidRPr="00972A56" w:rsidRDefault="00A54DC4" w:rsidP="00A54DC4">
      <w:pPr>
        <w:jc w:val="center"/>
        <w:rPr>
          <w:rFonts w:ascii="Arial" w:hAnsi="Arial" w:cs="Arial"/>
          <w:color w:val="0070C0"/>
        </w:rPr>
      </w:pPr>
      <w:r>
        <w:rPr>
          <w:rFonts w:ascii="Arial" w:hAnsi="Arial"/>
          <w:noProof/>
          <w:color w:val="0070C0"/>
        </w:rPr>
        <w:drawing>
          <wp:inline distT="0" distB="0" distL="0" distR="0" wp14:anchorId="03886CC8" wp14:editId="23C1DED8">
            <wp:extent cx="4536000" cy="313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36000" cy="3132000"/>
                    </a:xfrm>
                    <a:prstGeom prst="rect">
                      <a:avLst/>
                    </a:prstGeom>
                    <a:noFill/>
                    <a:ln>
                      <a:noFill/>
                    </a:ln>
                  </pic:spPr>
                </pic:pic>
              </a:graphicData>
            </a:graphic>
          </wp:inline>
        </w:drawing>
      </w:r>
    </w:p>
    <w:p w14:paraId="7E7C802F" w14:textId="5C6A2208" w:rsidR="00A54DC4" w:rsidRPr="00B52E8A" w:rsidRDefault="00A54DC4" w:rsidP="00A54DC4">
      <w:pPr>
        <w:jc w:val="center"/>
        <w:rPr>
          <w:rFonts w:ascii="Arial" w:hAnsi="Arial" w:cs="Arial"/>
          <w:lang w:val="fi-FI"/>
        </w:rPr>
      </w:pPr>
      <w:r w:rsidRPr="00B52E8A">
        <w:rPr>
          <w:rFonts w:ascii="Arial" w:hAnsi="Arial"/>
          <w:lang w:val="fi-FI"/>
        </w:rPr>
        <w:t>Koneen RMP</w:t>
      </w:r>
      <w:r w:rsidR="00286820" w:rsidRPr="00B52E8A">
        <w:rPr>
          <w:rFonts w:ascii="Arial" w:hAnsi="Arial"/>
          <w:lang w:val="fi-FI"/>
        </w:rPr>
        <w:t>60</w:t>
      </w:r>
      <w:r w:rsidRPr="00B52E8A">
        <w:rPr>
          <w:rFonts w:ascii="Arial" w:hAnsi="Arial"/>
          <w:lang w:val="fi-FI"/>
        </w:rPr>
        <w:t>-kara-anturi, RTS-työkalumittain ja RMI-QE-radiokäyttöliittymä</w:t>
      </w:r>
    </w:p>
    <w:p w14:paraId="094E74BA" w14:textId="77777777" w:rsidR="00A54DC4" w:rsidRPr="00B52E8A" w:rsidRDefault="00A54DC4" w:rsidP="00A54DC4">
      <w:pPr>
        <w:jc w:val="center"/>
        <w:rPr>
          <w:rFonts w:ascii="Arial" w:hAnsi="Arial" w:cs="Arial"/>
          <w:color w:val="0070C0"/>
          <w:lang w:val="fi-FI"/>
        </w:rPr>
      </w:pPr>
    </w:p>
    <w:p w14:paraId="21E0BB8B" w14:textId="77777777" w:rsidR="00A54DC4" w:rsidRPr="00972A56" w:rsidRDefault="00A54DC4" w:rsidP="00A54DC4">
      <w:pPr>
        <w:jc w:val="center"/>
        <w:rPr>
          <w:rFonts w:ascii="Arial" w:hAnsi="Arial" w:cs="Arial"/>
          <w:color w:val="0070C0"/>
        </w:rPr>
      </w:pPr>
      <w:r>
        <w:rPr>
          <w:rFonts w:ascii="Arial" w:hAnsi="Arial"/>
          <w:noProof/>
        </w:rPr>
        <w:lastRenderedPageBreak/>
        <w:drawing>
          <wp:inline distT="0" distB="0" distL="0" distR="0" wp14:anchorId="5F8EC20F" wp14:editId="02B79F22">
            <wp:extent cx="4536000" cy="302400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36000" cy="3024000"/>
                    </a:xfrm>
                    <a:prstGeom prst="rect">
                      <a:avLst/>
                    </a:prstGeom>
                    <a:noFill/>
                    <a:ln>
                      <a:noFill/>
                    </a:ln>
                  </pic:spPr>
                </pic:pic>
              </a:graphicData>
            </a:graphic>
          </wp:inline>
        </w:drawing>
      </w:r>
    </w:p>
    <w:p w14:paraId="45879146" w14:textId="77777777" w:rsidR="00A54DC4" w:rsidRPr="00B52E8A" w:rsidRDefault="00A54DC4" w:rsidP="00A54DC4">
      <w:pPr>
        <w:jc w:val="center"/>
        <w:rPr>
          <w:rFonts w:ascii="Arial" w:hAnsi="Arial" w:cs="Arial"/>
          <w:lang w:val="fi-FI"/>
        </w:rPr>
      </w:pPr>
      <w:r w:rsidRPr="00B52E8A">
        <w:rPr>
          <w:rFonts w:ascii="Arial" w:hAnsi="Arial"/>
          <w:lang w:val="fi-FI"/>
        </w:rPr>
        <w:t xml:space="preserve">RMP60-kara-anturin </w:t>
      </w:r>
      <w:proofErr w:type="spellStart"/>
      <w:r w:rsidRPr="00B52E8A">
        <w:rPr>
          <w:rFonts w:ascii="Arial" w:hAnsi="Arial"/>
          <w:lang w:val="fi-FI"/>
        </w:rPr>
        <w:t>Opti-Logic</w:t>
      </w:r>
      <w:proofErr w:type="spellEnd"/>
      <w:r w:rsidRPr="00B52E8A">
        <w:rPr>
          <w:rFonts w:ascii="Arial" w:hAnsi="Arial"/>
          <w:lang w:val="fi-FI"/>
        </w:rPr>
        <w:t>™-symboli</w:t>
      </w:r>
    </w:p>
    <w:p w14:paraId="7CDCF2BB" w14:textId="77777777" w:rsidR="00A54DC4" w:rsidRPr="00B52E8A" w:rsidRDefault="00A54DC4" w:rsidP="00A54DC4">
      <w:pPr>
        <w:jc w:val="center"/>
        <w:rPr>
          <w:rFonts w:ascii="Arial" w:hAnsi="Arial" w:cs="Arial"/>
          <w:lang w:val="fi-FI"/>
        </w:rPr>
      </w:pPr>
    </w:p>
    <w:p w14:paraId="4358FB00" w14:textId="77777777" w:rsidR="00A54DC4" w:rsidRPr="00972A56" w:rsidRDefault="00A54DC4" w:rsidP="00A54DC4">
      <w:pPr>
        <w:jc w:val="center"/>
        <w:rPr>
          <w:rFonts w:ascii="Arial" w:hAnsi="Arial" w:cs="Arial"/>
        </w:rPr>
      </w:pPr>
      <w:r>
        <w:rPr>
          <w:rFonts w:ascii="Arial" w:hAnsi="Arial"/>
          <w:noProof/>
        </w:rPr>
        <w:drawing>
          <wp:inline distT="0" distB="0" distL="0" distR="0" wp14:anchorId="59607B1F" wp14:editId="65602EB3">
            <wp:extent cx="4536000" cy="302040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36000" cy="3020400"/>
                    </a:xfrm>
                    <a:prstGeom prst="rect">
                      <a:avLst/>
                    </a:prstGeom>
                    <a:noFill/>
                    <a:ln>
                      <a:noFill/>
                    </a:ln>
                  </pic:spPr>
                </pic:pic>
              </a:graphicData>
            </a:graphic>
          </wp:inline>
        </w:drawing>
      </w:r>
    </w:p>
    <w:p w14:paraId="47A20DA2" w14:textId="77777777" w:rsidR="00A54DC4" w:rsidRPr="00972A56" w:rsidRDefault="00A54DC4" w:rsidP="00A54DC4">
      <w:pPr>
        <w:jc w:val="center"/>
        <w:rPr>
          <w:rFonts w:ascii="Arial" w:hAnsi="Arial" w:cs="Arial"/>
        </w:rPr>
      </w:pPr>
      <w:proofErr w:type="spellStart"/>
      <w:r>
        <w:rPr>
          <w:rFonts w:ascii="Arial" w:hAnsi="Arial"/>
        </w:rPr>
        <w:t>Anturin</w:t>
      </w:r>
      <w:proofErr w:type="spellEnd"/>
      <w:r>
        <w:rPr>
          <w:rFonts w:ascii="Arial" w:hAnsi="Arial"/>
        </w:rPr>
        <w:t xml:space="preserve"> </w:t>
      </w:r>
      <w:proofErr w:type="spellStart"/>
      <w:r>
        <w:rPr>
          <w:rFonts w:ascii="Arial" w:hAnsi="Arial"/>
        </w:rPr>
        <w:t>määritys</w:t>
      </w:r>
      <w:proofErr w:type="spellEnd"/>
      <w:r>
        <w:rPr>
          <w:rFonts w:ascii="Arial" w:hAnsi="Arial"/>
        </w:rPr>
        <w:t xml:space="preserve"> Probe Setup -</w:t>
      </w:r>
      <w:proofErr w:type="spellStart"/>
      <w:r>
        <w:rPr>
          <w:rFonts w:ascii="Arial" w:hAnsi="Arial"/>
        </w:rPr>
        <w:t>sovelluksella</w:t>
      </w:r>
      <w:proofErr w:type="spellEnd"/>
    </w:p>
    <w:p w14:paraId="7979D486"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B7730" w14:textId="77777777" w:rsidR="00020509" w:rsidRDefault="00020509" w:rsidP="002E2F8C">
      <w:r>
        <w:separator/>
      </w:r>
    </w:p>
  </w:endnote>
  <w:endnote w:type="continuationSeparator" w:id="0">
    <w:p w14:paraId="4A71DA5C" w14:textId="77777777" w:rsidR="00020509" w:rsidRDefault="00020509"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5490D9" w14:textId="77777777" w:rsidR="00020509" w:rsidRDefault="00020509" w:rsidP="002E2F8C">
      <w:r>
        <w:separator/>
      </w:r>
    </w:p>
  </w:footnote>
  <w:footnote w:type="continuationSeparator" w:id="0">
    <w:p w14:paraId="5B6A6CBB" w14:textId="77777777" w:rsidR="00020509" w:rsidRDefault="00020509"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20509"/>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86820"/>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54DC4"/>
    <w:rsid w:val="00A61DC8"/>
    <w:rsid w:val="00A73DF3"/>
    <w:rsid w:val="00A75378"/>
    <w:rsid w:val="00A82BC2"/>
    <w:rsid w:val="00A97343"/>
    <w:rsid w:val="00AD740F"/>
    <w:rsid w:val="00AE5DC4"/>
    <w:rsid w:val="00AF0683"/>
    <w:rsid w:val="00AF472F"/>
    <w:rsid w:val="00B156AA"/>
    <w:rsid w:val="00B20D51"/>
    <w:rsid w:val="00B35AA9"/>
    <w:rsid w:val="00B52E8A"/>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C7005"/>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26D31D"/>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CC7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4388</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Isto Tuomisto</cp:lastModifiedBy>
  <cp:revision>2</cp:revision>
  <cp:lastPrinted>2015-06-09T12:12:00Z</cp:lastPrinted>
  <dcterms:created xsi:type="dcterms:W3CDTF">2021-06-28T05:35:00Z</dcterms:created>
  <dcterms:modified xsi:type="dcterms:W3CDTF">2021-06-28T05:35:00Z</dcterms:modified>
</cp:coreProperties>
</file>