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E6A8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3AB06622" wp14:editId="1C4AF3AE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9BEF" w14:textId="4625559A" w:rsidR="00606AA9" w:rsidRPr="00606AA9" w:rsidRDefault="00606AA9" w:rsidP="00606AA9">
      <w:pPr>
        <w:shd w:val="clear" w:color="auto" w:fill="FFFFFF"/>
        <w:spacing w:before="120" w:after="240" w:line="200" w:lineRule="atLeast"/>
        <w:textAlignment w:val="baseline"/>
        <w:rPr>
          <w:rFonts w:ascii="Arial" w:hAnsi="Arial" w:cs="Arial"/>
          <w:b/>
          <w:bCs/>
          <w:iCs/>
          <w:sz w:val="32"/>
          <w:szCs w:val="32"/>
          <w:lang w:val="es-ES"/>
        </w:rPr>
      </w:pPr>
      <w:r w:rsidRPr="00606AA9">
        <w:rPr>
          <w:rFonts w:ascii="Arial" w:hAnsi="Arial"/>
          <w:b/>
          <w:color w:val="211A15"/>
          <w:sz w:val="32"/>
          <w:lang w:val="es-ES"/>
        </w:rPr>
        <w:t xml:space="preserve">La generación avanzada de </w:t>
      </w:r>
      <w:proofErr w:type="spellStart"/>
      <w:r w:rsidRPr="00606AA9">
        <w:rPr>
          <w:rFonts w:ascii="Arial" w:hAnsi="Arial"/>
          <w:b/>
          <w:color w:val="211A15"/>
          <w:sz w:val="32"/>
          <w:lang w:val="es-ES"/>
        </w:rPr>
        <w:t>encóderes</w:t>
      </w:r>
      <w:proofErr w:type="spellEnd"/>
      <w:r w:rsidRPr="00606AA9">
        <w:rPr>
          <w:rFonts w:ascii="Arial" w:hAnsi="Arial"/>
          <w:b/>
          <w:color w:val="211A15"/>
          <w:sz w:val="32"/>
          <w:lang w:val="es-ES"/>
        </w:rPr>
        <w:t xml:space="preserve"> lineales absolutos encapsulados </w:t>
      </w:r>
      <w:proofErr w:type="spellStart"/>
      <w:r w:rsidRPr="00606AA9">
        <w:rPr>
          <w:rFonts w:ascii="Arial" w:hAnsi="Arial"/>
          <w:b/>
          <w:color w:val="211A15"/>
          <w:sz w:val="32"/>
          <w:lang w:val="es-ES"/>
        </w:rPr>
        <w:t>FORTiS</w:t>
      </w:r>
      <w:proofErr w:type="spellEnd"/>
      <w:r w:rsidRPr="00606AA9">
        <w:rPr>
          <w:rFonts w:ascii="Arial" w:hAnsi="Arial"/>
          <w:b/>
          <w:color w:val="211A15"/>
          <w:sz w:val="32"/>
          <w:lang w:val="es-ES"/>
        </w:rPr>
        <w:t>™ de Renishaw ofrece metrología avanzada y fiabilidad para Máquina-Herramienta</w:t>
      </w:r>
    </w:p>
    <w:p w14:paraId="764AF923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Invitamos a los asistentes a la EMO Milano 2021 a visitar el pabellón de Renishaw para obtener información sobre el nuevo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encapsulado, que permite a los fabricantes de Máquina-Herramienta mejorar el rendimiento y aumentar el tiempo de actividad, a la vez que aumentan la eficacia de montaje, mantenimiento y servicio. </w:t>
      </w:r>
    </w:p>
    <w:p w14:paraId="3544B857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La innovadora gama de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lineales absolutos encapsulados </w:t>
      </w:r>
      <w:hyperlink r:id="rId8" w:tgtFrame="_blank" w:tooltip="Encóderes ópticos encapsulados" w:history="1">
        <w:proofErr w:type="spellStart"/>
        <w:r w:rsidRPr="00606AA9">
          <w:rPr>
            <w:rFonts w:ascii="Arial" w:hAnsi="Arial"/>
            <w:bdr w:val="none" w:sz="0" w:space="0" w:color="auto" w:frame="1"/>
            <w:lang w:val="es-ES"/>
          </w:rPr>
          <w:t>FORTiS</w:t>
        </w:r>
        <w:proofErr w:type="spellEnd"/>
      </w:hyperlink>
      <w:r w:rsidRPr="00606AA9">
        <w:rPr>
          <w:rFonts w:ascii="Arial" w:hAnsi="Arial"/>
          <w:color w:val="211A15"/>
          <w:lang w:val="es-ES"/>
        </w:rPr>
        <w:t xml:space="preserve"> está diseñada para los entornos más hostiles, como la Máquina-Herramienta. También puede utilizarse para aplicaciones de seguridad funcional hasta SiL2 y </w:t>
      </w:r>
      <w:proofErr w:type="spellStart"/>
      <w:r w:rsidRPr="00606AA9">
        <w:rPr>
          <w:rFonts w:ascii="Arial" w:hAnsi="Arial"/>
          <w:color w:val="211A15"/>
          <w:lang w:val="es-ES"/>
        </w:rPr>
        <w:t>PLd</w:t>
      </w:r>
      <w:proofErr w:type="spellEnd"/>
      <w:r w:rsidRPr="00606AA9">
        <w:rPr>
          <w:rFonts w:ascii="Arial" w:hAnsi="Arial"/>
          <w:color w:val="211A15"/>
          <w:lang w:val="es-ES"/>
        </w:rPr>
        <w:t>.</w:t>
      </w:r>
    </w:p>
    <w:p w14:paraId="2860A890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se ha diseñado con la tecnología de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líder del sector </w:t>
      </w:r>
      <w:hyperlink r:id="rId9" w:tgtFrame="_blank" w:tooltip="Gama de encóderes de RESOLUTE™" w:history="1">
        <w:r w:rsidRPr="00606AA9">
          <w:rPr>
            <w:rFonts w:ascii="Arial" w:hAnsi="Arial"/>
            <w:bdr w:val="none" w:sz="0" w:space="0" w:color="auto" w:frame="1"/>
            <w:lang w:val="es-ES"/>
          </w:rPr>
          <w:t>RESOLUTE™</w:t>
        </w:r>
      </w:hyperlink>
      <w:r w:rsidRPr="00606AA9">
        <w:rPr>
          <w:rFonts w:ascii="Arial" w:hAnsi="Arial"/>
          <w:lang w:val="es-ES"/>
        </w:rPr>
        <w:t xml:space="preserve">, </w:t>
      </w:r>
      <w:r w:rsidRPr="00606AA9">
        <w:rPr>
          <w:rFonts w:ascii="Arial" w:hAnsi="Arial"/>
          <w:color w:val="211A15"/>
          <w:lang w:val="es-ES"/>
        </w:rPr>
        <w:t xml:space="preserve">que ofrece una alta resistencia a la entrada de líquidos, viruta sólida y otros contaminantes. 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lineal encapsulado dispone de una carcasa extrudida con retenes entrelazados y tapas de sellado. La carcasa de la cabeza lectora está sujeta a una unidad óptica sellada mediante juntas </w:t>
      </w:r>
      <w:proofErr w:type="spellStart"/>
      <w:r w:rsidRPr="00606AA9">
        <w:rPr>
          <w:rFonts w:ascii="Arial" w:hAnsi="Arial"/>
          <w:color w:val="211A15"/>
          <w:lang w:val="es-ES"/>
        </w:rPr>
        <w:t>DuraSeal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™, y recorre la longitud del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desplazándose sobre los retenes. El movimiento del eje lineal desplaza la cabeza lectora y las ópticas sobre la regla absoluta del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(instalada en el interior de la carcasa), sin contacto mecánico.</w:t>
      </w:r>
    </w:p>
    <w:p w14:paraId="1F2F76AE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Ian </w:t>
      </w:r>
      <w:proofErr w:type="spellStart"/>
      <w:r w:rsidRPr="00606AA9">
        <w:rPr>
          <w:rFonts w:ascii="Arial" w:hAnsi="Arial"/>
          <w:color w:val="211A15"/>
          <w:lang w:val="es-ES"/>
        </w:rPr>
        <w:t>Eldred</w:t>
      </w:r>
      <w:proofErr w:type="spellEnd"/>
      <w:r w:rsidRPr="00606AA9">
        <w:rPr>
          <w:rFonts w:ascii="Arial" w:hAnsi="Arial"/>
          <w:color w:val="211A15"/>
          <w:lang w:val="es-ES"/>
        </w:rPr>
        <w:t>, director técnico mecánico de Renishaw, resalta una serie de innovadoras características de diseño exclusivo, combinadas con la reciente introducción de variantes con Seguridad Funcional (FS):</w:t>
      </w:r>
    </w:p>
    <w:p w14:paraId="7AE8A6EE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“La nueva serie de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absolutos encapsulados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es la culminación de intensos años de I+D en Renishaw. Proporciona una repetibilidad excelente, histéresis reducida y rendimiento de medición mejorado, gracias a su innovador diseño mecánico sin contacto, que no precisa carro guía mecánico. Tras cinco años de pruebas de uso acelerado en las condiciones más exigentes, Renishaw ha diseñado y ajustado los nuevos retenes avanzados </w:t>
      </w:r>
      <w:proofErr w:type="spellStart"/>
      <w:r w:rsidRPr="00606AA9">
        <w:rPr>
          <w:rFonts w:ascii="Arial" w:hAnsi="Arial"/>
          <w:color w:val="211A15"/>
          <w:lang w:val="es-ES"/>
        </w:rPr>
        <w:t>DuraSeal</w:t>
      </w:r>
      <w:proofErr w:type="spellEnd"/>
      <w:r w:rsidRPr="00606AA9">
        <w:rPr>
          <w:rFonts w:ascii="Arial" w:hAnsi="Arial"/>
          <w:color w:val="211A15"/>
          <w:lang w:val="es-ES"/>
        </w:rPr>
        <w:t>. Ofrecen una excelente resistencia al desgaste y a los lubricantes de la Máquina-Herramienta, un sellado perfecto y protección contra la entrada de contaminantes IP64, combinado con purga de aire”.</w:t>
      </w:r>
    </w:p>
    <w:p w14:paraId="4A5901BB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Ian prosigue, “los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absolutos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también disponen de amortiguadores de masa ajustados integrados diseñados a medida, que proporcionan una resistencia a la vibración líder del sector de 30 g, superando los límites de resistencia de 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. La instalación de 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es rápida y sencilla, por lo que nuestros clientes ahorran tiempo de fabricación y mantenimiento. Además, debido a la creciente tendencia industrial hacia la reducción de riesgos en sistemas y procesos, necesitábamos incluir variantes de Seguridad Funcional en todos 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encapsulados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. Estamos encantados de poder ofrecer productos certificados FS al sector poco tiempo después del lanzamiento de la serie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>”.</w:t>
      </w:r>
    </w:p>
    <w:p w14:paraId="53A433C8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Los clientes pueden elegir dos perfiles de extrusión distintos según sus necesidades de espacio. </w:t>
      </w:r>
    </w:p>
    <w:p w14:paraId="5D63591F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lang w:val="es-ES"/>
        </w:rPr>
        <w:t>El </w:t>
      </w:r>
      <w:proofErr w:type="spellStart"/>
      <w:r w:rsidRPr="00606AA9">
        <w:rPr>
          <w:rFonts w:ascii="Arial" w:hAnsi="Arial"/>
          <w:lang w:val="es-ES"/>
        </w:rPr>
        <w:t>encóder</w:t>
      </w:r>
      <w:proofErr w:type="spellEnd"/>
      <w:r w:rsidRPr="00606AA9">
        <w:rPr>
          <w:rFonts w:ascii="Arial" w:hAnsi="Arial"/>
          <w:lang w:val="es-ES"/>
        </w:rPr>
        <w:t xml:space="preserve"> lineal </w:t>
      </w:r>
      <w:hyperlink r:id="rId10" w:tooltip="Encóder absoluto encapsulado FORTiS-S™" w:history="1">
        <w:proofErr w:type="spellStart"/>
        <w:r w:rsidRPr="00606AA9">
          <w:rPr>
            <w:rFonts w:ascii="Arial" w:hAnsi="Arial"/>
            <w:bdr w:val="none" w:sz="0" w:space="0" w:color="auto" w:frame="1"/>
            <w:lang w:val="es-ES"/>
          </w:rPr>
          <w:t>FORTiS</w:t>
        </w:r>
        <w:proofErr w:type="spellEnd"/>
        <w:r w:rsidRPr="00606AA9">
          <w:rPr>
            <w:rFonts w:ascii="Arial" w:hAnsi="Arial"/>
            <w:bdr w:val="none" w:sz="0" w:space="0" w:color="auto" w:frame="1"/>
            <w:lang w:val="es-ES"/>
          </w:rPr>
          <w:t>-S™</w:t>
        </w:r>
      </w:hyperlink>
      <w:r w:rsidRPr="00606AA9">
        <w:rPr>
          <w:rFonts w:ascii="Arial" w:hAnsi="Arial"/>
          <w:lang w:val="es-ES"/>
        </w:rPr>
        <w:t xml:space="preserve"> </w:t>
      </w:r>
      <w:r w:rsidRPr="00606AA9">
        <w:rPr>
          <w:rFonts w:ascii="Arial" w:hAnsi="Arial"/>
          <w:color w:val="211A15"/>
          <w:lang w:val="es-ES"/>
        </w:rPr>
        <w:t xml:space="preserve">es el tamaño estándar, disponible en longitudes de 140 a 3040 mm y se fija directamente a una superficie mecanizada a través de los orificios de flexión de la carcasa de extrusión. </w:t>
      </w:r>
    </w:p>
    <w:p w14:paraId="475ECF74" w14:textId="77777777" w:rsidR="00606AA9" w:rsidRPr="00606AA9" w:rsidRDefault="00606AA9" w:rsidP="00606AA9">
      <w:pPr>
        <w:spacing w:before="120" w:after="120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lang w:val="es-ES"/>
        </w:rPr>
        <w:t>El </w:t>
      </w:r>
      <w:proofErr w:type="spellStart"/>
      <w:r w:rsidRPr="00606AA9">
        <w:rPr>
          <w:rFonts w:ascii="Arial" w:hAnsi="Arial"/>
          <w:lang w:val="es-ES"/>
        </w:rPr>
        <w:t>encóder</w:t>
      </w:r>
      <w:proofErr w:type="spellEnd"/>
      <w:r w:rsidRPr="00606AA9">
        <w:rPr>
          <w:rFonts w:ascii="Arial" w:hAnsi="Arial"/>
          <w:lang w:val="es-ES"/>
        </w:rPr>
        <w:t xml:space="preserve"> </w:t>
      </w:r>
      <w:hyperlink r:id="rId11" w:tooltip="Encóder absoluto encapsulado FORTiS-N™" w:history="1">
        <w:proofErr w:type="spellStart"/>
        <w:r w:rsidRPr="00606AA9">
          <w:rPr>
            <w:rFonts w:ascii="Arial" w:hAnsi="Arial"/>
            <w:bdr w:val="none" w:sz="0" w:space="0" w:color="auto" w:frame="1"/>
            <w:lang w:val="es-ES"/>
          </w:rPr>
          <w:t>FORTiS</w:t>
        </w:r>
        <w:proofErr w:type="spellEnd"/>
        <w:r w:rsidRPr="00606AA9">
          <w:rPr>
            <w:rFonts w:ascii="Arial" w:hAnsi="Arial"/>
            <w:bdr w:val="none" w:sz="0" w:space="0" w:color="auto" w:frame="1"/>
            <w:lang w:val="es-ES"/>
          </w:rPr>
          <w:t>-N™</w:t>
        </w:r>
      </w:hyperlink>
      <w:r w:rsidRPr="00606AA9">
        <w:rPr>
          <w:rFonts w:ascii="Arial" w:hAnsi="Arial"/>
          <w:color w:val="211A15"/>
          <w:lang w:val="es-ES"/>
        </w:rPr>
        <w:t>, disponible en longitudes de medición de 70 a 2040 mm, dispone de una sección transversal más estrecha y una cabeza lectora más compacto, para instalaciones en espacios reducidos. Este modelo puede montarse directamente en una superficie mecanizada a través de los dos orificios de montaje de los extremos o de una regla de montaje para aumentar la rigidez.</w:t>
      </w:r>
    </w:p>
    <w:p w14:paraId="1B498323" w14:textId="77777777" w:rsidR="00606AA9" w:rsidRPr="00606AA9" w:rsidRDefault="00606AA9" w:rsidP="00606AA9">
      <w:pPr>
        <w:spacing w:before="100" w:beforeAutospacing="1" w:after="100" w:afterAutospacing="1"/>
        <w:rPr>
          <w:rFonts w:ascii="Arial" w:hAnsi="Arial" w:cs="Arial"/>
          <w:b/>
          <w:lang w:val="es-ES"/>
        </w:rPr>
      </w:pPr>
      <w:r w:rsidRPr="00606AA9">
        <w:rPr>
          <w:rFonts w:ascii="Arial" w:hAnsi="Arial"/>
          <w:b/>
          <w:lang w:val="es-ES"/>
        </w:rPr>
        <w:lastRenderedPageBreak/>
        <w:t xml:space="preserve">Acerca de los </w:t>
      </w:r>
      <w:proofErr w:type="spellStart"/>
      <w:r w:rsidRPr="00606AA9">
        <w:rPr>
          <w:rFonts w:ascii="Arial" w:hAnsi="Arial"/>
          <w:b/>
          <w:lang w:val="es-ES"/>
        </w:rPr>
        <w:t>encóderes</w:t>
      </w:r>
      <w:proofErr w:type="spellEnd"/>
      <w:r w:rsidRPr="00606AA9">
        <w:rPr>
          <w:rFonts w:ascii="Arial" w:hAnsi="Arial"/>
          <w:b/>
          <w:lang w:val="es-ES"/>
        </w:rPr>
        <w:t xml:space="preserve"> encapsulados </w:t>
      </w:r>
      <w:proofErr w:type="spellStart"/>
      <w:r w:rsidRPr="00606AA9">
        <w:rPr>
          <w:rFonts w:ascii="Arial" w:hAnsi="Arial"/>
          <w:b/>
          <w:lang w:val="es-ES"/>
        </w:rPr>
        <w:t>FORTiS</w:t>
      </w:r>
      <w:proofErr w:type="spellEnd"/>
      <w:r w:rsidRPr="00606AA9">
        <w:rPr>
          <w:rFonts w:ascii="Arial" w:hAnsi="Arial"/>
          <w:b/>
          <w:lang w:val="es-ES"/>
        </w:rPr>
        <w:t>™</w:t>
      </w:r>
    </w:p>
    <w:p w14:paraId="6E38A210" w14:textId="77777777" w:rsidR="00606AA9" w:rsidRPr="00606AA9" w:rsidRDefault="00606AA9" w:rsidP="00606AA9">
      <w:pPr>
        <w:spacing w:before="120" w:after="120"/>
        <w:rPr>
          <w:rFonts w:ascii="Arial" w:hAnsi="Arial"/>
          <w:lang w:val="es-ES"/>
        </w:rPr>
      </w:pPr>
      <w:r w:rsidRPr="00606AA9">
        <w:rPr>
          <w:rFonts w:ascii="Arial" w:hAnsi="Arial"/>
          <w:lang w:val="es-ES"/>
        </w:rPr>
        <w:t xml:space="preserve">Algunas funciones de seguridad de máquina, como la velocidad limitada de seguridad, Safety </w:t>
      </w:r>
      <w:proofErr w:type="spellStart"/>
      <w:r w:rsidRPr="00606AA9">
        <w:rPr>
          <w:rFonts w:ascii="Arial" w:hAnsi="Arial"/>
          <w:lang w:val="es-ES"/>
        </w:rPr>
        <w:t>Limited</w:t>
      </w:r>
      <w:proofErr w:type="spellEnd"/>
      <w:r w:rsidRPr="00606AA9">
        <w:rPr>
          <w:rFonts w:ascii="Arial" w:hAnsi="Arial"/>
          <w:lang w:val="es-ES"/>
        </w:rPr>
        <w:t xml:space="preserve"> </w:t>
      </w:r>
      <w:proofErr w:type="spellStart"/>
      <w:r w:rsidRPr="00606AA9">
        <w:rPr>
          <w:rFonts w:ascii="Arial" w:hAnsi="Arial"/>
          <w:lang w:val="es-ES"/>
        </w:rPr>
        <w:t>Speed</w:t>
      </w:r>
      <w:proofErr w:type="spellEnd"/>
      <w:r w:rsidRPr="00606AA9">
        <w:rPr>
          <w:rFonts w:ascii="Arial" w:hAnsi="Arial"/>
          <w:lang w:val="es-ES"/>
        </w:rPr>
        <w:t xml:space="preserve"> (SLS), requieren información del </w:t>
      </w:r>
      <w:proofErr w:type="spellStart"/>
      <w:r w:rsidRPr="00606AA9">
        <w:rPr>
          <w:rFonts w:ascii="Arial" w:hAnsi="Arial"/>
          <w:lang w:val="es-ES"/>
        </w:rPr>
        <w:t>encóder</w:t>
      </w:r>
      <w:proofErr w:type="spellEnd"/>
      <w:r w:rsidRPr="00606AA9">
        <w:rPr>
          <w:rFonts w:ascii="Arial" w:hAnsi="Arial"/>
          <w:lang w:val="es-ES"/>
        </w:rPr>
        <w:t xml:space="preserve"> para funcionar con seguridad. Un sistema de </w:t>
      </w:r>
      <w:proofErr w:type="spellStart"/>
      <w:r w:rsidRPr="00606AA9">
        <w:rPr>
          <w:rFonts w:ascii="Arial" w:hAnsi="Arial"/>
          <w:lang w:val="es-ES"/>
        </w:rPr>
        <w:t>encóder</w:t>
      </w:r>
      <w:proofErr w:type="spellEnd"/>
      <w:r w:rsidRPr="00606AA9">
        <w:rPr>
          <w:rFonts w:ascii="Arial" w:hAnsi="Arial"/>
          <w:lang w:val="es-ES"/>
        </w:rPr>
        <w:t xml:space="preserve"> con certificación para estas aplicaciones de seguridad facilita considerablemente la certificación de la máquina. </w:t>
      </w:r>
    </w:p>
    <w:p w14:paraId="0DAE438A" w14:textId="77777777" w:rsidR="00606AA9" w:rsidRPr="00606AA9" w:rsidRDefault="00606AA9" w:rsidP="00606AA9">
      <w:pPr>
        <w:spacing w:before="120" w:after="120"/>
        <w:rPr>
          <w:rFonts w:ascii="Arial" w:hAnsi="Arial"/>
          <w:lang w:val="es-ES"/>
        </w:rPr>
      </w:pPr>
      <w:r w:rsidRPr="00606AA9">
        <w:rPr>
          <w:rFonts w:ascii="Arial" w:hAnsi="Arial"/>
          <w:lang w:val="es-ES"/>
        </w:rPr>
        <w:t xml:space="preserve">Renishaw presenta las variantes de seguridad funcional para la serie de </w:t>
      </w:r>
      <w:proofErr w:type="spellStart"/>
      <w:r w:rsidRPr="00606AA9">
        <w:rPr>
          <w:rFonts w:ascii="Arial" w:hAnsi="Arial"/>
          <w:lang w:val="es-ES"/>
        </w:rPr>
        <w:t>encóderes</w:t>
      </w:r>
      <w:proofErr w:type="spellEnd"/>
      <w:r w:rsidRPr="00606AA9">
        <w:rPr>
          <w:rFonts w:ascii="Arial" w:hAnsi="Arial"/>
          <w:lang w:val="es-ES"/>
        </w:rPr>
        <w:t xml:space="preserve"> encapsulados </w:t>
      </w:r>
      <w:proofErr w:type="spellStart"/>
      <w:r w:rsidRPr="00606AA9">
        <w:rPr>
          <w:rFonts w:ascii="Arial" w:hAnsi="Arial"/>
          <w:lang w:val="es-ES"/>
        </w:rPr>
        <w:t>FORTiS</w:t>
      </w:r>
      <w:proofErr w:type="spellEnd"/>
      <w:r w:rsidRPr="00606AA9">
        <w:rPr>
          <w:rFonts w:ascii="Arial" w:hAnsi="Arial"/>
          <w:lang w:val="es-ES"/>
        </w:rPr>
        <w:t>.</w:t>
      </w:r>
    </w:p>
    <w:p w14:paraId="7161C532" w14:textId="77777777" w:rsidR="00606AA9" w:rsidRPr="00606AA9" w:rsidRDefault="00606AA9" w:rsidP="00606AA9">
      <w:pPr>
        <w:spacing w:before="120" w:after="120"/>
        <w:rPr>
          <w:rFonts w:ascii="Arial" w:hAnsi="Arial"/>
          <w:lang w:val="es-ES"/>
        </w:rPr>
      </w:pPr>
      <w:proofErr w:type="spellStart"/>
      <w:r w:rsidRPr="00606AA9">
        <w:rPr>
          <w:rFonts w:ascii="Arial" w:hAnsi="Arial"/>
          <w:lang w:val="es-ES"/>
        </w:rPr>
        <w:t>FORTiS</w:t>
      </w:r>
      <w:proofErr w:type="spellEnd"/>
      <w:r w:rsidRPr="00606AA9">
        <w:rPr>
          <w:rFonts w:ascii="Arial" w:hAnsi="Arial"/>
          <w:lang w:val="es-ES"/>
        </w:rPr>
        <w:t xml:space="preserve">™ FS es un sistema de </w:t>
      </w:r>
      <w:proofErr w:type="spellStart"/>
      <w:r w:rsidRPr="00606AA9">
        <w:rPr>
          <w:rFonts w:ascii="Arial" w:hAnsi="Arial"/>
          <w:lang w:val="es-ES"/>
        </w:rPr>
        <w:t>encóder</w:t>
      </w:r>
      <w:proofErr w:type="spellEnd"/>
      <w:r w:rsidRPr="00606AA9">
        <w:rPr>
          <w:rFonts w:ascii="Arial" w:hAnsi="Arial"/>
          <w:lang w:val="es-ES"/>
        </w:rPr>
        <w:t xml:space="preserve"> absoluto lineal encapsulado con certificación en los estándares de seguridad funcional siguientes: ISO 13849:2015 </w:t>
      </w:r>
      <w:proofErr w:type="spellStart"/>
      <w:r w:rsidRPr="00606AA9">
        <w:rPr>
          <w:rFonts w:ascii="Arial" w:hAnsi="Arial"/>
          <w:lang w:val="es-ES"/>
        </w:rPr>
        <w:t>PLd</w:t>
      </w:r>
      <w:proofErr w:type="spellEnd"/>
      <w:r w:rsidRPr="00606AA9">
        <w:rPr>
          <w:rFonts w:ascii="Arial" w:hAnsi="Arial"/>
          <w:lang w:val="es-ES"/>
        </w:rPr>
        <w:t xml:space="preserve">, IEC 61508:2010 SIL2, IEC 61800-5-2:2016 SIL2. También ofrece todas las ventajas de la innovadora serie de </w:t>
      </w:r>
      <w:proofErr w:type="spellStart"/>
      <w:r w:rsidRPr="00606AA9">
        <w:rPr>
          <w:rFonts w:ascii="Arial" w:hAnsi="Arial"/>
          <w:lang w:val="es-ES"/>
        </w:rPr>
        <w:t>encóderes</w:t>
      </w:r>
      <w:proofErr w:type="spellEnd"/>
      <w:r w:rsidRPr="00606AA9">
        <w:rPr>
          <w:rFonts w:ascii="Arial" w:hAnsi="Arial"/>
          <w:lang w:val="es-ES"/>
        </w:rPr>
        <w:t xml:space="preserve"> </w:t>
      </w:r>
      <w:proofErr w:type="spellStart"/>
      <w:r w:rsidRPr="00606AA9">
        <w:rPr>
          <w:rFonts w:ascii="Arial" w:hAnsi="Arial"/>
          <w:lang w:val="es-ES"/>
        </w:rPr>
        <w:t>FORTiS</w:t>
      </w:r>
      <w:proofErr w:type="spellEnd"/>
      <w:r w:rsidRPr="00606AA9">
        <w:rPr>
          <w:rFonts w:ascii="Arial" w:hAnsi="Arial"/>
          <w:lang w:val="es-ES"/>
        </w:rPr>
        <w:t>.</w:t>
      </w:r>
    </w:p>
    <w:p w14:paraId="4ED6F49E" w14:textId="77777777" w:rsidR="00606AA9" w:rsidRPr="00606AA9" w:rsidRDefault="00606AA9" w:rsidP="00606AA9">
      <w:pPr>
        <w:spacing w:before="120" w:after="120"/>
        <w:rPr>
          <w:rFonts w:ascii="Arial" w:hAnsi="Arial"/>
          <w:lang w:val="es-ES"/>
        </w:rPr>
      </w:pPr>
      <w:r w:rsidRPr="00606AA9">
        <w:rPr>
          <w:rFonts w:ascii="Arial" w:hAnsi="Arial"/>
          <w:lang w:val="es-ES"/>
        </w:rPr>
        <w:t xml:space="preserve">Los </w:t>
      </w:r>
      <w:proofErr w:type="spellStart"/>
      <w:r w:rsidRPr="00606AA9">
        <w:rPr>
          <w:rFonts w:ascii="Arial" w:hAnsi="Arial"/>
          <w:lang w:val="es-ES"/>
        </w:rPr>
        <w:t>encóderes</w:t>
      </w:r>
      <w:proofErr w:type="spellEnd"/>
      <w:r w:rsidRPr="00606AA9">
        <w:rPr>
          <w:rFonts w:ascii="Arial" w:hAnsi="Arial"/>
          <w:lang w:val="es-ES"/>
        </w:rPr>
        <w:t xml:space="preserve"> </w:t>
      </w:r>
      <w:proofErr w:type="spellStart"/>
      <w:r w:rsidRPr="00606AA9">
        <w:rPr>
          <w:rFonts w:ascii="Arial" w:hAnsi="Arial"/>
          <w:lang w:val="es-ES"/>
        </w:rPr>
        <w:t>FORTiS</w:t>
      </w:r>
      <w:proofErr w:type="spellEnd"/>
      <w:r w:rsidRPr="00606AA9">
        <w:rPr>
          <w:rFonts w:ascii="Arial" w:hAnsi="Arial"/>
          <w:lang w:val="es-ES"/>
        </w:rPr>
        <w:t xml:space="preserve"> FS son compatibles con los protocolos de comunicaciones serie Siemens DRIVE-</w:t>
      </w:r>
      <w:proofErr w:type="spellStart"/>
      <w:r w:rsidRPr="00606AA9">
        <w:rPr>
          <w:rFonts w:ascii="Arial" w:hAnsi="Arial"/>
          <w:lang w:val="es-ES"/>
        </w:rPr>
        <w:t>CLiQ</w:t>
      </w:r>
      <w:proofErr w:type="spellEnd"/>
      <w:r w:rsidRPr="00606AA9">
        <w:rPr>
          <w:rFonts w:ascii="Arial" w:hAnsi="Arial"/>
          <w:lang w:val="es-ES"/>
        </w:rPr>
        <w:t xml:space="preserve"> y </w:t>
      </w:r>
      <w:proofErr w:type="spellStart"/>
      <w:r w:rsidRPr="00606AA9">
        <w:rPr>
          <w:rFonts w:ascii="Arial" w:hAnsi="Arial"/>
          <w:lang w:val="es-ES"/>
        </w:rPr>
        <w:t>BiSS</w:t>
      </w:r>
      <w:proofErr w:type="spellEnd"/>
      <w:r w:rsidRPr="00606AA9">
        <w:rPr>
          <w:rFonts w:ascii="Arial" w:hAnsi="Arial"/>
          <w:lang w:val="es-ES"/>
        </w:rPr>
        <w:t xml:space="preserve"> Safety.</w:t>
      </w:r>
    </w:p>
    <w:p w14:paraId="27732924" w14:textId="77777777" w:rsidR="00606AA9" w:rsidRPr="00606AA9" w:rsidRDefault="00606AA9" w:rsidP="00606AA9">
      <w:pPr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Arial" w:hAnsi="Arial" w:cs="Arial"/>
          <w:b/>
          <w:bCs/>
          <w:lang w:val="es-ES"/>
        </w:rPr>
      </w:pPr>
      <w:r w:rsidRPr="00606AA9">
        <w:rPr>
          <w:rFonts w:ascii="Arial" w:hAnsi="Arial"/>
          <w:b/>
          <w:lang w:val="es-ES"/>
        </w:rPr>
        <w:t xml:space="preserve">Ventajas de los </w:t>
      </w:r>
      <w:proofErr w:type="spellStart"/>
      <w:r w:rsidRPr="00606AA9">
        <w:rPr>
          <w:rFonts w:ascii="Arial" w:hAnsi="Arial"/>
          <w:b/>
          <w:lang w:val="es-ES"/>
        </w:rPr>
        <w:t>encóderes</w:t>
      </w:r>
      <w:proofErr w:type="spellEnd"/>
      <w:r w:rsidRPr="00606AA9">
        <w:rPr>
          <w:rFonts w:ascii="Arial" w:hAnsi="Arial"/>
          <w:b/>
          <w:lang w:val="es-ES"/>
        </w:rPr>
        <w:t xml:space="preserve"> absolutos </w:t>
      </w:r>
      <w:proofErr w:type="spellStart"/>
      <w:r w:rsidRPr="00606AA9">
        <w:rPr>
          <w:rFonts w:ascii="Arial" w:hAnsi="Arial"/>
          <w:b/>
          <w:lang w:val="es-ES"/>
        </w:rPr>
        <w:t>FORTiS</w:t>
      </w:r>
      <w:proofErr w:type="spellEnd"/>
    </w:p>
    <w:p w14:paraId="07FE1875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La gama de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absolutos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es robusta y está diseñada para resistir distintos efectos de sacudidas y vibraciones mecánicas. Todos 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-S y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>-N, instalados con reglas de montaje, están clasificados hasta 30 g, lo que garantiza una metrología fiable incluso en los entornos más exigentes y aplicaciones de control de movimiento.</w:t>
      </w:r>
    </w:p>
    <w:p w14:paraId="39FCF3D5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Además de su carcasa extrudida, 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están protegidos contra la contaminación con un nivel adicional de sellado; la unidad óptica de cabeza lectora (que se desplaza por el interior de la carcasa) está también sellada para evitar la contaminación por líquidos, viruta y otros materiales. Además, el sellado mejorado de la carcasa del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reduce la pérdida del sistema de purgado de aire, por lo que se reduce el coste de funcionamiento y aumenta la vida útil del sistema.</w:t>
      </w:r>
    </w:p>
    <w:p w14:paraId="3822F61D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Los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admiten diversos protocolos de comunicaciones serie, entre otros, </w:t>
      </w:r>
      <w:proofErr w:type="spellStart"/>
      <w:r w:rsidRPr="00606AA9">
        <w:rPr>
          <w:rFonts w:ascii="Arial" w:hAnsi="Arial"/>
          <w:color w:val="211A15"/>
          <w:lang w:val="es-ES"/>
        </w:rPr>
        <w:t>BiSS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 C, </w:t>
      </w:r>
      <w:proofErr w:type="spellStart"/>
      <w:r w:rsidRPr="00606AA9">
        <w:rPr>
          <w:rFonts w:ascii="Arial" w:hAnsi="Arial"/>
          <w:color w:val="211A15"/>
          <w:lang w:val="es-ES"/>
        </w:rPr>
        <w:t>BiSS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Safety, Siemens DRIVE-</w:t>
      </w:r>
      <w:proofErr w:type="spellStart"/>
      <w:r w:rsidRPr="00606AA9">
        <w:rPr>
          <w:rFonts w:ascii="Arial" w:hAnsi="Arial"/>
          <w:color w:val="211A15"/>
          <w:lang w:val="es-ES"/>
        </w:rPr>
        <w:t>CLiQ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, FANUC, Mitsubishi, Panasonic y Yaskawa. Las medidas del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y los orificios de los pasadores son compatibles con varios sistemas de corriente alterna y modelos anteriores.</w:t>
      </w:r>
    </w:p>
    <w:p w14:paraId="3048982B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>Al contrario que en los métodos de instalación tradicionales, no precisa equipos de diagnóstico adicionales. Los LED de configuración patentados y los accesorios de instalación minuciosamente diseñados de Renishaw, aseguran una instalación intuitiva correcta a la primera, mucho más rápida que en los sistemas convencionales, incluso en ubicaciones limitadas.</w:t>
      </w:r>
    </w:p>
    <w:p w14:paraId="6C027718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Para aumentar la funcionalidad, el instalador puede conectar la herramienta de diagnóstico avanzado </w:t>
      </w:r>
      <w:proofErr w:type="spellStart"/>
      <w:r w:rsidRPr="00606AA9">
        <w:rPr>
          <w:rFonts w:ascii="Arial" w:hAnsi="Arial"/>
          <w:color w:val="211A15"/>
          <w:lang w:val="es-ES"/>
        </w:rPr>
        <w:t>Advanced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</w:t>
      </w:r>
      <w:proofErr w:type="spellStart"/>
      <w:r w:rsidRPr="00606AA9">
        <w:rPr>
          <w:rFonts w:ascii="Arial" w:hAnsi="Arial"/>
          <w:color w:val="211A15"/>
          <w:lang w:val="es-ES"/>
        </w:rPr>
        <w:t>Diagnostic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Tool, ADTa-100, a través de un conector USB estándar a un PC que tenga instalado el software ADT View de Renishaw. La interfaz proporciona un entorno gráfico de información avanzada fácil de usar, por ejemplo, parámetros de rendimiento del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>, como la intensidad de la señal en la longitud del eje. Puede almacenar un registro permanente de datos de instalación, para aumentar la confianza de los fabricantes de máquinas y los usuarios.</w:t>
      </w:r>
    </w:p>
    <w:p w14:paraId="359FCCE1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Los sistemas de </w:t>
      </w:r>
      <w:proofErr w:type="spellStart"/>
      <w:r w:rsidRPr="00606AA9">
        <w:rPr>
          <w:rFonts w:ascii="Arial" w:hAnsi="Arial"/>
          <w:color w:val="211A15"/>
          <w:lang w:val="es-ES"/>
        </w:rPr>
        <w:t>encóder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absoluto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se fabrican en las propias instalaciones de Renishaw bajo los más estrictos procesos de control calidad, homologados por la CE, con certificación ISO 9001:2015 y con el respaldo de una red internacional de ventas y servicio técnico.</w:t>
      </w:r>
    </w:p>
    <w:p w14:paraId="4E83A2A3" w14:textId="77777777" w:rsidR="00606AA9" w:rsidRPr="00606AA9" w:rsidRDefault="00606AA9" w:rsidP="00606AA9">
      <w:pPr>
        <w:shd w:val="clear" w:color="auto" w:fill="FFFFFF"/>
        <w:spacing w:before="180" w:after="18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Consulte a su representante local de Renishaw para averiguar cómo la gama de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absolutos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puede ayudarle a resolver sus necesidades metrológicas.</w:t>
      </w:r>
    </w:p>
    <w:p w14:paraId="2B032B52" w14:textId="77777777" w:rsidR="00606AA9" w:rsidRPr="00606AA9" w:rsidRDefault="00606AA9" w:rsidP="00606AA9">
      <w:pPr>
        <w:shd w:val="clear" w:color="auto" w:fill="FFFFFF"/>
        <w:spacing w:before="120" w:after="120"/>
        <w:textAlignment w:val="baseline"/>
        <w:rPr>
          <w:rFonts w:ascii="Arial" w:hAnsi="Arial" w:cs="Arial"/>
          <w:color w:val="211A15"/>
          <w:lang w:val="es-ES"/>
        </w:rPr>
      </w:pPr>
      <w:r w:rsidRPr="00606AA9">
        <w:rPr>
          <w:rFonts w:ascii="Arial" w:hAnsi="Arial"/>
          <w:color w:val="211A15"/>
          <w:lang w:val="es-ES"/>
        </w:rPr>
        <w:t xml:space="preserve">Para obtener más información sobre los nuevos </w:t>
      </w:r>
      <w:proofErr w:type="spellStart"/>
      <w:r w:rsidRPr="00606AA9">
        <w:rPr>
          <w:rFonts w:ascii="Arial" w:hAnsi="Arial"/>
          <w:color w:val="211A15"/>
          <w:lang w:val="es-ES"/>
        </w:rPr>
        <w:t>encóderes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lineales encapsulados </w:t>
      </w:r>
      <w:proofErr w:type="spellStart"/>
      <w:r w:rsidRPr="00606AA9">
        <w:rPr>
          <w:rFonts w:ascii="Arial" w:hAnsi="Arial"/>
          <w:color w:val="211A15"/>
          <w:lang w:val="es-ES"/>
        </w:rPr>
        <w:t>FORTiS</w:t>
      </w:r>
      <w:proofErr w:type="spellEnd"/>
      <w:r w:rsidRPr="00606AA9">
        <w:rPr>
          <w:rFonts w:ascii="Arial" w:hAnsi="Arial"/>
          <w:color w:val="211A15"/>
          <w:lang w:val="es-ES"/>
        </w:rPr>
        <w:t xml:space="preserve"> de Renishaw, visite </w:t>
      </w:r>
      <w:hyperlink r:id="rId12" w:tgtFrame="_blank" w:tooltip="Encóderes ópticos encapsulados" w:history="1">
        <w:r w:rsidRPr="00606AA9">
          <w:rPr>
            <w:rFonts w:ascii="Arial" w:hAnsi="Arial"/>
            <w:color w:val="0000FF"/>
            <w:u w:val="single"/>
            <w:bdr w:val="none" w:sz="0" w:space="0" w:color="auto" w:frame="1"/>
            <w:lang w:val="es-ES"/>
          </w:rPr>
          <w:t>www.renishaw.es/fortis</w:t>
        </w:r>
      </w:hyperlink>
    </w:p>
    <w:p w14:paraId="33A1B60B" w14:textId="77777777" w:rsidR="00606AA9" w:rsidRPr="00606AA9" w:rsidRDefault="00606AA9" w:rsidP="00606AA9">
      <w:pPr>
        <w:spacing w:before="120" w:after="120"/>
        <w:rPr>
          <w:rFonts w:ascii="Arial" w:hAnsi="Arial" w:cs="Arial"/>
          <w:b/>
          <w:bCs/>
          <w:lang w:val="es-ES"/>
        </w:rPr>
      </w:pPr>
    </w:p>
    <w:p w14:paraId="5DD181E3" w14:textId="77777777" w:rsidR="00606AA9" w:rsidRPr="00606AA9" w:rsidRDefault="00606AA9" w:rsidP="00606AA9">
      <w:pPr>
        <w:spacing w:before="120" w:after="120" w:line="276" w:lineRule="auto"/>
        <w:rPr>
          <w:rFonts w:ascii="Arial" w:hAnsi="Arial" w:cs="Arial"/>
          <w:sz w:val="22"/>
          <w:szCs w:val="22"/>
          <w:lang w:val="es-ES"/>
        </w:rPr>
      </w:pPr>
    </w:p>
    <w:p w14:paraId="4970BCA7" w14:textId="77777777" w:rsidR="00606AA9" w:rsidRPr="00606AA9" w:rsidRDefault="00606AA9" w:rsidP="00606AA9">
      <w:pPr>
        <w:spacing w:before="120" w:after="120" w:line="276" w:lineRule="auto"/>
        <w:jc w:val="center"/>
        <w:rPr>
          <w:rFonts w:ascii="Arial" w:hAnsi="Arial" w:cs="Arial"/>
          <w:b/>
          <w:lang w:val="es-ES"/>
        </w:rPr>
      </w:pPr>
      <w:r w:rsidRPr="00606AA9">
        <w:rPr>
          <w:rFonts w:ascii="Arial" w:hAnsi="Arial"/>
          <w:b/>
          <w:lang w:val="es-ES"/>
        </w:rPr>
        <w:lastRenderedPageBreak/>
        <w:t>-Fin-</w:t>
      </w:r>
    </w:p>
    <w:p w14:paraId="05022EAF" w14:textId="77777777" w:rsidR="00606AA9" w:rsidRPr="00606AA9" w:rsidRDefault="00606AA9" w:rsidP="00606AA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F0C6CA3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9F149" w14:textId="77777777" w:rsidR="007D5450" w:rsidRDefault="007D5450" w:rsidP="002E2F8C">
      <w:r>
        <w:separator/>
      </w:r>
    </w:p>
  </w:endnote>
  <w:endnote w:type="continuationSeparator" w:id="0">
    <w:p w14:paraId="3FF0B097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31F13" w14:textId="77777777" w:rsidR="007D5450" w:rsidRDefault="007D5450" w:rsidP="002E2F8C">
      <w:r>
        <w:separator/>
      </w:r>
    </w:p>
  </w:footnote>
  <w:footnote w:type="continuationSeparator" w:id="0">
    <w:p w14:paraId="496532B3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06AA9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47E39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894287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/en/enclosed-optical-encoders--45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7780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2021-06-29T09:46:00Z</dcterms:created>
  <dcterms:modified xsi:type="dcterms:W3CDTF">2021-06-29T09:46:00Z</dcterms:modified>
</cp:coreProperties>
</file>