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7" w14:textId="514DD961" w:rsidR="00535A5C" w:rsidRDefault="00202955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August</w:t>
      </w:r>
      <w:r w:rsidR="004F11A7">
        <w:rPr>
          <w:rFonts w:ascii="Arial" w:hAnsi="Arial" w:cs="Arial"/>
          <w:i/>
        </w:rPr>
        <w:t xml:space="preserve"> 202</w:t>
      </w:r>
      <w:r w:rsidR="006818AC">
        <w:rPr>
          <w:rFonts w:ascii="Arial" w:hAnsi="Arial" w:cs="Arial"/>
          <w:i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DBAC2A9" w14:textId="43227532" w:rsidR="00941D0F" w:rsidRDefault="00202955" w:rsidP="001C2192">
      <w:pPr>
        <w:rPr>
          <w:rFonts w:ascii="Arial" w:hAnsi="Arial" w:cs="Arial"/>
          <w:b/>
          <w:sz w:val="24"/>
          <w:szCs w:val="24"/>
        </w:rPr>
      </w:pPr>
      <w:r w:rsidRPr="00202955">
        <w:rPr>
          <w:rFonts w:ascii="Arial" w:hAnsi="Arial" w:cs="Arial"/>
          <w:b/>
          <w:sz w:val="24"/>
          <w:szCs w:val="24"/>
        </w:rPr>
        <w:t>Machine tool probing increases productivity for Australian machine shop</w:t>
      </w:r>
    </w:p>
    <w:p w14:paraId="1BF6C872" w14:textId="77777777" w:rsidR="00202955" w:rsidRPr="001C2192" w:rsidRDefault="00202955" w:rsidP="001C2192">
      <w:pPr>
        <w:rPr>
          <w:rFonts w:ascii="Arial" w:hAnsi="Arial" w:cs="Arial"/>
        </w:rPr>
      </w:pPr>
    </w:p>
    <w:p w14:paraId="42D041D3" w14:textId="7C96A810" w:rsidR="00202955" w:rsidRPr="00202955" w:rsidRDefault="00202955" w:rsidP="001C2192">
      <w:pPr>
        <w:rPr>
          <w:rFonts w:ascii="Arial" w:hAnsi="Arial" w:cs="Arial"/>
        </w:rPr>
      </w:pPr>
      <w:r w:rsidRPr="00202955">
        <w:rPr>
          <w:rFonts w:ascii="Arial" w:hAnsi="Arial" w:cs="Arial"/>
        </w:rPr>
        <w:t>When Australia-based machine shop, Hammond Engineering, found that manually setting workpiece positions was time consuming and difficult to repeat, it looked to the potential of on-machine probing. Since using Renishaw’s OMP40-2 optical transmission probe, the company has experienced faster set-up times and higher levels of productivity.</w:t>
      </w:r>
    </w:p>
    <w:p w14:paraId="45F0F2F7" w14:textId="77777777" w:rsidR="00202955" w:rsidRDefault="00202955" w:rsidP="001C2192">
      <w:pPr>
        <w:rPr>
          <w:rFonts w:ascii="Arial" w:hAnsi="Arial" w:cs="Arial"/>
          <w:b/>
          <w:bCs/>
        </w:rPr>
      </w:pPr>
    </w:p>
    <w:p w14:paraId="09F6599B" w14:textId="6574899D" w:rsidR="001C2192" w:rsidRPr="001C2192" w:rsidRDefault="001C2192" w:rsidP="001C2192">
      <w:pPr>
        <w:rPr>
          <w:rFonts w:ascii="Arial" w:hAnsi="Arial" w:cs="Arial"/>
          <w:b/>
          <w:bCs/>
        </w:rPr>
      </w:pPr>
      <w:r w:rsidRPr="001C2192">
        <w:rPr>
          <w:rFonts w:ascii="Arial" w:hAnsi="Arial" w:cs="Arial"/>
          <w:b/>
          <w:bCs/>
        </w:rPr>
        <w:t>B</w:t>
      </w:r>
      <w:r w:rsidR="00941D0F" w:rsidRPr="001C2192">
        <w:rPr>
          <w:rFonts w:ascii="Arial" w:hAnsi="Arial" w:cs="Arial"/>
          <w:b/>
          <w:bCs/>
        </w:rPr>
        <w:t>ackground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4E68F8A9" w14:textId="71DB3392" w:rsidR="005B4738" w:rsidRDefault="005B4738" w:rsidP="005B4738">
      <w:pPr>
        <w:rPr>
          <w:rFonts w:ascii="Arial" w:hAnsi="Arial" w:cs="Arial"/>
        </w:rPr>
      </w:pPr>
      <w:r w:rsidRPr="005B4738">
        <w:rPr>
          <w:rFonts w:ascii="Arial" w:hAnsi="Arial" w:cs="Arial"/>
        </w:rPr>
        <w:t xml:space="preserve">Hammond Engineering is a machine shop based in Bairnsdale. Its services include computer aided design, CNC milling and turning for production sizes ranging from prototyping to large industrial runs. </w:t>
      </w:r>
    </w:p>
    <w:p w14:paraId="0156592F" w14:textId="77777777" w:rsidR="005B4738" w:rsidRPr="005B4738" w:rsidRDefault="005B4738" w:rsidP="005B4738">
      <w:pPr>
        <w:rPr>
          <w:rFonts w:ascii="Arial" w:hAnsi="Arial" w:cs="Arial"/>
        </w:rPr>
      </w:pPr>
    </w:p>
    <w:p w14:paraId="2C1858DE" w14:textId="121C635D" w:rsidR="005B4738" w:rsidRDefault="005B4738" w:rsidP="005B4738">
      <w:pPr>
        <w:rPr>
          <w:rFonts w:ascii="Arial" w:hAnsi="Arial" w:cs="Arial"/>
        </w:rPr>
      </w:pPr>
      <w:r w:rsidRPr="005B4738">
        <w:rPr>
          <w:rFonts w:ascii="Arial" w:hAnsi="Arial" w:cs="Arial"/>
        </w:rPr>
        <w:t xml:space="preserve">“I started Hammond Engineering to combine my passion for metalwork with my love of IT,” explained Travis Hammond, Founder of Hammond Engineering. “After completing my </w:t>
      </w:r>
      <w:proofErr w:type="gramStart"/>
      <w:r w:rsidRPr="005B4738">
        <w:rPr>
          <w:rFonts w:ascii="Arial" w:hAnsi="Arial" w:cs="Arial"/>
        </w:rPr>
        <w:t>First Class</w:t>
      </w:r>
      <w:proofErr w:type="gramEnd"/>
      <w:r w:rsidRPr="005B4738">
        <w:rPr>
          <w:rFonts w:ascii="Arial" w:hAnsi="Arial" w:cs="Arial"/>
        </w:rPr>
        <w:t xml:space="preserve"> Machinist apprenticeship, I found myself a second hand CNC lathe and went from there. Now, we’re a team of three working to provide a more technology focused engineering service than the area has had in the past.”</w:t>
      </w:r>
    </w:p>
    <w:p w14:paraId="661C9709" w14:textId="77777777" w:rsidR="005B4738" w:rsidRPr="005B4738" w:rsidRDefault="005B4738" w:rsidP="005B4738">
      <w:pPr>
        <w:rPr>
          <w:rFonts w:ascii="Arial" w:hAnsi="Arial" w:cs="Arial"/>
        </w:rPr>
      </w:pPr>
    </w:p>
    <w:p w14:paraId="24FB8857" w14:textId="3D15FE96" w:rsidR="001C2192" w:rsidRPr="001C2192" w:rsidRDefault="005B4738" w:rsidP="005B4738">
      <w:pPr>
        <w:rPr>
          <w:rFonts w:ascii="Arial" w:hAnsi="Arial" w:cs="Arial"/>
        </w:rPr>
      </w:pPr>
      <w:r w:rsidRPr="005B4738">
        <w:rPr>
          <w:rFonts w:ascii="Arial" w:hAnsi="Arial" w:cs="Arial"/>
        </w:rPr>
        <w:t>The company primarily works with customers in the food and aftermarket automotive parts sectors, but also offers general manufacturing and repairs for local industrial businesses.</w:t>
      </w:r>
    </w:p>
    <w:p w14:paraId="32DCF56B" w14:textId="77777777" w:rsidR="00941D0F" w:rsidRPr="001C2192" w:rsidRDefault="00941D0F" w:rsidP="001C2192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rFonts w:ascii="Arial" w:hAnsi="Arial" w:cs="Arial"/>
          <w:b/>
        </w:rPr>
      </w:pPr>
      <w:r w:rsidRPr="001C2192">
        <w:rPr>
          <w:rFonts w:ascii="Arial" w:hAnsi="Arial" w:cs="Arial"/>
          <w:b/>
        </w:rPr>
        <w:t>Challenges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168C9F5A" w14:textId="55A29EFA" w:rsidR="00EC6F89" w:rsidRDefault="005B4738" w:rsidP="00EC6F89">
      <w:pPr>
        <w:rPr>
          <w:rFonts w:ascii="Arial" w:hAnsi="Arial" w:cs="Arial"/>
        </w:rPr>
      </w:pPr>
      <w:r w:rsidRPr="005B4738">
        <w:rPr>
          <w:rFonts w:ascii="Arial" w:hAnsi="Arial" w:cs="Arial"/>
        </w:rPr>
        <w:t>“When doing general ‘job shop’ type work, our team must change machine set ups several times during the day,” continued Hammond. “Time taken to make changes, for example to align a vice or set up a workpiece, means time that the machine is not running. In such a small business, lost time is costly, so we started looking for a way to increase productivity, reduce turnaround times and reduce human error.”</w:t>
      </w:r>
    </w:p>
    <w:p w14:paraId="7F96A6EA" w14:textId="77777777" w:rsidR="00EC6F89" w:rsidRPr="00EC6F89" w:rsidRDefault="00EC6F89" w:rsidP="00EC6F89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rFonts w:ascii="Arial" w:hAnsi="Arial" w:cs="Arial"/>
          <w:b/>
        </w:rPr>
      </w:pPr>
      <w:r w:rsidRPr="001C2192">
        <w:rPr>
          <w:rFonts w:ascii="Arial" w:hAnsi="Arial" w:cs="Arial"/>
          <w:b/>
        </w:rPr>
        <w:t>Solution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7BC37BA2" w14:textId="43E70367" w:rsidR="005B4738" w:rsidRDefault="005B4738" w:rsidP="005B4738">
      <w:pPr>
        <w:rPr>
          <w:rFonts w:ascii="Arial" w:hAnsi="Arial" w:cs="Arial"/>
        </w:rPr>
      </w:pPr>
      <w:r w:rsidRPr="005B4738">
        <w:rPr>
          <w:rFonts w:ascii="Arial" w:hAnsi="Arial" w:cs="Arial"/>
        </w:rPr>
        <w:t>“As we’re a very small business looking to reduce costs, we often buy machines second hand,” continued Hammond. “When we purchased our latest machining centre, it came with a Renishaw probe attached, so we began to use it for part set-up to see if we could improve accuracy and productivity.”</w:t>
      </w:r>
    </w:p>
    <w:p w14:paraId="107A5326" w14:textId="77777777" w:rsidR="005B4738" w:rsidRPr="005B4738" w:rsidRDefault="005B4738" w:rsidP="005B4738">
      <w:pPr>
        <w:rPr>
          <w:rFonts w:ascii="Arial" w:hAnsi="Arial" w:cs="Arial"/>
        </w:rPr>
      </w:pPr>
    </w:p>
    <w:p w14:paraId="24E5708F" w14:textId="3FD48C48" w:rsidR="00834701" w:rsidRDefault="005B4738" w:rsidP="005B4738">
      <w:pPr>
        <w:rPr>
          <w:rFonts w:ascii="Arial" w:hAnsi="Arial" w:cs="Arial"/>
        </w:rPr>
      </w:pPr>
      <w:r w:rsidRPr="005B4738">
        <w:rPr>
          <w:rFonts w:ascii="Arial" w:hAnsi="Arial" w:cs="Arial"/>
        </w:rPr>
        <w:t>Hammond Engineering’s machining centre was fitted with an OMP40-2 probe. This ultra-compact 3D touch-trigger probe with optical signal transmission is primarily used for workpiece set-up and inspection in machining centres. It offers users up to a 90 per cent reduction in set-up time, as well as a reduction in scrap and fixture costs.</w:t>
      </w:r>
    </w:p>
    <w:p w14:paraId="581677D4" w14:textId="77777777" w:rsidR="005B4738" w:rsidRPr="001C2192" w:rsidRDefault="005B4738" w:rsidP="005B4738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Results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18A276CA" w14:textId="2D8AD6D7" w:rsid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  <w:r w:rsidRPr="00636485">
        <w:rPr>
          <w:rFonts w:ascii="Arial" w:eastAsia="Times New Roman" w:hAnsi="Arial" w:cs="Arial"/>
          <w:sz w:val="20"/>
          <w:szCs w:val="20"/>
          <w:lang w:eastAsia="en-GB"/>
        </w:rPr>
        <w:t xml:space="preserve">Since using the OMP40-2, Hammond Engineering has experienced faster set-up times. For example, before using the equipment, aligning a vice would typically take around five minutes to complete — with the OMP40-2 this task takes less than a minute. The benefits will add up over time — if the team uses the probe to help align one vice a day, the company will save 17 hours a year. Using the probe </w:t>
      </w:r>
      <w:r w:rsidRPr="00636485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also reduces the chances of human error impacting production because it can calculate angles without the need for human intervention. </w:t>
      </w:r>
    </w:p>
    <w:p w14:paraId="4260B6B2" w14:textId="77777777" w:rsidR="00636485" w:rsidRP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BB3E014" w14:textId="134D9FAC" w:rsid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  <w:r w:rsidRPr="00636485">
        <w:rPr>
          <w:rFonts w:ascii="Arial" w:eastAsia="Times New Roman" w:hAnsi="Arial" w:cs="Arial"/>
          <w:sz w:val="20"/>
          <w:szCs w:val="20"/>
          <w:lang w:eastAsia="en-GB"/>
        </w:rPr>
        <w:t>“I can’t believe it took me this long to realise how valuable probing is in my work environment,” said Hammond. “Now that I can see how user-friendly and accurate the OMP40-2 is, it would be hard to convince me to use anything else.”</w:t>
      </w:r>
    </w:p>
    <w:p w14:paraId="23F352EB" w14:textId="77777777" w:rsidR="00636485" w:rsidRP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792D3" w14:textId="77777777" w:rsidR="002F2A06" w:rsidRDefault="00636485" w:rsidP="002F2A0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  <w:r w:rsidRPr="00636485">
        <w:rPr>
          <w:rFonts w:ascii="Arial" w:eastAsia="Times New Roman" w:hAnsi="Arial" w:cs="Arial"/>
          <w:sz w:val="20"/>
          <w:szCs w:val="20"/>
          <w:lang w:eastAsia="en-GB"/>
        </w:rPr>
        <w:t>In the future, Hammond Engineering plans to use the OMP40-2 for in-process measurement on repeat parts to ensure correct positioning and alignment. The company also plans to use tool breakage detection to improve process reliability and confidence.</w:t>
      </w:r>
    </w:p>
    <w:p w14:paraId="65C5AC35" w14:textId="77777777" w:rsidR="002F2A06" w:rsidRDefault="002F2A06" w:rsidP="002F2A0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B9071CA" w14:textId="7A10AF13" w:rsidR="00EC6F89" w:rsidRPr="00EC6F89" w:rsidRDefault="00EC6F89" w:rsidP="002F2A06">
      <w:pPr>
        <w:pStyle w:val="NoSpacing"/>
        <w:rPr>
          <w:rFonts w:ascii="Arial" w:hAnsi="Arial" w:cs="Arial"/>
          <w:b/>
          <w:bCs/>
        </w:rPr>
      </w:pPr>
      <w:r w:rsidRPr="00EC6F89">
        <w:rPr>
          <w:rFonts w:ascii="Arial" w:hAnsi="Arial" w:cs="Arial"/>
        </w:rPr>
        <w:t xml:space="preserve">For more information visit, </w:t>
      </w:r>
      <w:r w:rsidRPr="00EC6F89">
        <w:rPr>
          <w:rFonts w:ascii="Arial" w:hAnsi="Arial" w:cs="Arial"/>
          <w:b/>
          <w:bCs/>
        </w:rPr>
        <w:t>www.renishaw.com/</w:t>
      </w:r>
      <w:r w:rsidR="002F2A06">
        <w:rPr>
          <w:rFonts w:ascii="Arial" w:hAnsi="Arial" w:cs="Arial"/>
          <w:b/>
          <w:bCs/>
        </w:rPr>
        <w:t>hammond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2A06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9009820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02955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2F2A06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B4738"/>
    <w:rsid w:val="005C3A1F"/>
    <w:rsid w:val="005D416B"/>
    <w:rsid w:val="005F46B8"/>
    <w:rsid w:val="00604CE4"/>
    <w:rsid w:val="00633356"/>
    <w:rsid w:val="00636485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92641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3" ma:contentTypeDescription="Create a new document." ma:contentTypeScope="" ma:versionID="8e40625af88cdf2e60a50f5edc2c96cf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56709b97466199a2a6139d05c7b9bd65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0F35F-C8E4-4298-A19C-14F4C2E1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Jordan Truman</cp:lastModifiedBy>
  <cp:revision>7</cp:revision>
  <cp:lastPrinted>2014-11-03T12:56:00Z</cp:lastPrinted>
  <dcterms:created xsi:type="dcterms:W3CDTF">2021-08-10T09:55:00Z</dcterms:created>
  <dcterms:modified xsi:type="dcterms:W3CDTF">2021-08-10T09:57:00Z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