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2DA9" w14:textId="77777777" w:rsidR="00520A78" w:rsidRPr="00520A78" w:rsidRDefault="00520A78" w:rsidP="00520A78">
      <w:pPr>
        <w:suppressAutoHyphens/>
        <w:autoSpaceDE w:val="0"/>
        <w:autoSpaceDN w:val="0"/>
        <w:adjustRightInd w:val="0"/>
        <w:spacing w:line="560" w:lineRule="atLeast"/>
        <w:rPr>
          <w:b/>
          <w:bCs/>
          <w:color w:val="000000"/>
          <w:sz w:val="28"/>
          <w:szCs w:val="28"/>
          <w:rFonts w:ascii="Arial" w:hAnsi="Arial" w:cs="Arial" w:hint="eastAsia"/>
        </w:rPr>
      </w:pPr>
      <w:r>
        <w:rPr>
          <w:b/>
          <w:color w:val="000000"/>
          <w:sz w:val="28"/>
          <w:rFonts w:ascii="Arial" w:hAnsi="Arial" w:hint="eastAsia"/>
        </w:rPr>
        <w:t xml:space="preserve">Renishaw 제품 유통사, 천문학 연구를 위한 망원경 업그레이드</w:t>
      </w:r>
    </w:p>
    <w:p w14:paraId="3E25127B" w14:textId="77777777" w:rsidR="00520A78" w:rsidRPr="00520A78" w:rsidRDefault="00520A78" w:rsidP="004C68BF">
      <w:pPr>
        <w:spacing w:line="336" w:lineRule="auto"/>
        <w:ind w:right="-554"/>
        <w:rPr>
          <w:rFonts w:ascii="Arial" w:hAnsi="Arial" w:cs="Arial"/>
          <w:iCs/>
        </w:rPr>
      </w:pPr>
    </w:p>
    <w:p w14:paraId="09F6599B" w14:textId="480126A5" w:rsidR="001C2192" w:rsidRPr="001C2192" w:rsidRDefault="001C2192" w:rsidP="001C2192">
      <w:pPr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배경</w:t>
      </w:r>
    </w:p>
    <w:p w14:paraId="4F52D05C" w14:textId="129A252F" w:rsidR="00CF00FB" w:rsidRPr="00CF00FB" w:rsidRDefault="00CF00FB" w:rsidP="00CF00FB">
      <w:pPr>
        <w:spacing w:before="120" w:after="120" w:line="320" w:lineRule="atLeast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텔아비브 대학이 소유하고 운영하는 천문연구소인 Wise Observatory는 40년 넘게 최첨단 천문 연구를 지원해 오고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 천문대는 인접한 도시에서 5km 가량 떨어진 이스라엘의 네게브 사막에 위치하고 있어 야간에 불빛의 간섭을 전혀 받지 않고 구름 한 점 없는 하늘을 관측할 수 있는 확률이 높습니다.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따라서 이 천문대의 1m 망원경에 전 세계 연구소들이 천문학과 천체물리학 분야의 글로벌 연구를 지원할 고화질 영상을 기대하고 있습니다.</w:t>
      </w:r>
    </w:p>
    <w:p w14:paraId="37103CA1" w14:textId="33B03E32" w:rsidR="00CF00FB" w:rsidRPr="00CF00FB" w:rsidRDefault="00CF00FB" w:rsidP="00CF00FB">
      <w:pPr>
        <w:spacing w:before="120" w:after="120" w:line="320" w:lineRule="atLeast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텔아비브 대학의 망원경은 완전한 로봇형 망원경으로, 알려진 항성 주위를 도는 행성을 찾는 데 사용되는 초고해상도 분광기를 탑재하고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 망원경은 1971년에 설치된 이후 비교적 변함이 없이 보존되고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하지만 모터, 베어링, 위치 피드백 엔코더와 같은 일부 구성품들은 수명이 정해져 있어 연구원들은 성능 문제를 인지하기 시작했습니다.</w:t>
      </w:r>
    </w:p>
    <w:p w14:paraId="04F2B2DA" w14:textId="77777777" w:rsidR="00CF00FB" w:rsidRPr="00CF00FB" w:rsidRDefault="00CF00FB" w:rsidP="00CF00FB">
      <w:pPr>
        <w:spacing w:before="120" w:after="120" w:line="320" w:lineRule="atLeast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망원경의 움직임을 따라 위치를 감지하기 위해 망원경 축에 엔코더가 부착됩니다.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그런데 기존 엔코더가 제공하는 허위 정보로 인해 예고 없이 소프트웨어 실행이 중단되는 사고가 발생한다는 사실이 확인되었습니다.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현장 엔지니어들은 엔코더 교체가 필요하다고 판단하고 엔코더 공급업체들과 협의에 들어갔습니다.</w:t>
      </w:r>
    </w:p>
    <w:p w14:paraId="6DC3F7CF" w14:textId="77777777" w:rsidR="00CF00FB" w:rsidRPr="00CF00FB" w:rsidRDefault="00CF00FB" w:rsidP="00CF00FB">
      <w:pPr>
        <w:spacing w:before="120" w:after="120" w:line="320" w:lineRule="atLeast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연구팀은 여러 천문대의 동료들과 협의하고 엔코더 업체들을 온라인으로 심의한 후, 이스라엘 기반의 모션 기술 제공업체이자 Renishaw 지정 엔코더 유통사인 Soulutions과 협력하기로 결정합니다.</w:t>
      </w:r>
    </w:p>
    <w:p w14:paraId="637042BF" w14:textId="77777777" w:rsidR="001C2192" w:rsidRPr="001C2192" w:rsidRDefault="001C2192" w:rsidP="00CF00FB">
      <w:pPr>
        <w:spacing w:before="120" w:after="120" w:line="320" w:lineRule="atLeast"/>
        <w:rPr>
          <w:rFonts w:ascii="Arial" w:hAnsi="Arial" w:cs="Arial"/>
        </w:rPr>
      </w:pPr>
    </w:p>
    <w:p w14:paraId="39345F8D" w14:textId="41ACD67A" w:rsidR="00EC6F89" w:rsidRPr="00CF00FB" w:rsidRDefault="00941D0F" w:rsidP="00EC6F89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과제</w:t>
      </w:r>
    </w:p>
    <w:p w14:paraId="0F3B7D0E" w14:textId="77777777" w:rsidR="00CF00FB" w:rsidRPr="00CF00FB" w:rsidRDefault="00CF00FB" w:rsidP="00CF00FB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before="113" w:after="113" w:line="320" w:lineRule="atLeast"/>
        <w:rPr>
          <w:color w:val="000000"/>
          <w:rFonts w:ascii="Arial" w:hAnsi="Arial" w:cs="Arial" w:hint="eastAsia"/>
        </w:rPr>
      </w:pPr>
      <w:r>
        <w:rPr>
          <w:color w:val="000000"/>
          <w:rFonts w:ascii="Arial" w:hAnsi="Arial" w:hint="eastAsia"/>
        </w:rPr>
        <w:t xml:space="preserve">Soulutions의 Renishaw 엔코더 사업부, Benny Naim 본부장은 “연구원들이 궤도 이동으로 이미지가 바뀌기 전 특정 별자리의 고화질 이미지를 촬영할 수 있는 기회가 짧게 주어지기 때문에, 가동 중단을 최소화하기 위해 신속하게 작업해야 했다”고 설명하며 다음과 같이 부연합니다.</w:t>
      </w:r>
    </w:p>
    <w:p w14:paraId="78392FA4" w14:textId="77777777" w:rsidR="00CF00FB" w:rsidRPr="00CF00FB" w:rsidRDefault="00CF00FB" w:rsidP="00CF00FB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before="113" w:after="113" w:line="320" w:lineRule="atLeast"/>
        <w:rPr>
          <w:color w:val="000000"/>
          <w:rFonts w:ascii="Arial" w:hAnsi="Arial" w:cs="Arial" w:hint="eastAsia"/>
        </w:rPr>
      </w:pPr>
      <w:r>
        <w:rPr>
          <w:color w:val="000000"/>
          <w:rFonts w:ascii="Arial" w:hAnsi="Arial" w:hint="eastAsia"/>
        </w:rPr>
        <w:t xml:space="preserve">“이후 우리는 새로운 엔코더의 가장 적합한 위치를 결정하기 위해 필요한 정확도와 속도를 포함하여 망원경이 움직이는 양상을 면밀히 파악하였습니다.</w:t>
      </w:r>
      <w:r>
        <w:rPr>
          <w:color w:val="000000"/>
          <w:rFonts w:ascii="Arial" w:hAnsi="Arial" w:hint="eastAsia"/>
        </w:rPr>
        <w:t xml:space="preserve"> </w:t>
      </w:r>
      <w:r>
        <w:rPr>
          <w:color w:val="000000"/>
          <w:rFonts w:ascii="Arial" w:hAnsi="Arial" w:hint="eastAsia"/>
        </w:rPr>
        <w:t xml:space="preserve">이러한 과정을 통해 맞춤형 설계가 필요하다는 사실을 깨달았습니다.</w:t>
      </w:r>
    </w:p>
    <w:p w14:paraId="7500D788" w14:textId="44E59133" w:rsidR="00520A78" w:rsidRPr="00520A78" w:rsidRDefault="00CF00FB" w:rsidP="00CF00FB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before="113" w:after="113" w:line="320" w:lineRule="atLeast"/>
        <w:rPr>
          <w:color w:val="000000"/>
          <w:rFonts w:ascii="Arial" w:hAnsi="Arial" w:cs="Arial" w:hint="eastAsia"/>
        </w:rPr>
      </w:pPr>
      <w:r>
        <w:rPr>
          <w:color w:val="000000"/>
          <w:rFonts w:ascii="Arial" w:hAnsi="Arial" w:hint="eastAsia"/>
        </w:rPr>
        <w:t xml:space="preserve">우리가 연구팀에 제안하는 해결책에는 지리적 위치도 영향을 미쳤습니다.</w:t>
      </w:r>
      <w:r>
        <w:rPr>
          <w:color w:val="000000"/>
          <w:rFonts w:ascii="Arial" w:hAnsi="Arial" w:hint="eastAsia"/>
        </w:rPr>
        <w:t xml:space="preserve"> </w:t>
      </w:r>
      <w:r>
        <w:rPr>
          <w:color w:val="000000"/>
          <w:rFonts w:ascii="Arial" w:hAnsi="Arial" w:hint="eastAsia"/>
        </w:rPr>
        <w:t xml:space="preserve">사막은 낮에 뜨거운 여름 기온으로 올라가고 밤에 영하의 기온으로 떨어지면서 온도 변화가 급격할 수 있습니다</w:t>
      </w:r>
      <w:r>
        <w:rPr>
          <w:color w:val="000000"/>
          <w:rFonts w:ascii="Arial" w:hAnsi="Arial" w:hint="eastAsia"/>
        </w:rPr>
        <w:t xml:space="preserve"> </w:t>
      </w:r>
      <w:r>
        <w:rPr>
          <w:color w:val="000000"/>
          <w:rFonts w:ascii="Arial" w:hAnsi="Arial" w:hint="eastAsia"/>
        </w:rPr>
        <w:t xml:space="preserve">온도에 따라 팽창하고 수축하는 금속에는 이와 같이 급격한 온도 변화가 부정적인 영향을 미칠 수 있습니다.</w:t>
      </w:r>
      <w:r>
        <w:rPr>
          <w:color w:val="000000"/>
          <w:rFonts w:ascii="Arial" w:hAnsi="Arial" w:hint="eastAsia"/>
        </w:rPr>
        <w:t xml:space="preserve"> </w:t>
      </w:r>
      <w:r>
        <w:rPr>
          <w:color w:val="000000"/>
          <w:rFonts w:ascii="Arial" w:hAnsi="Arial" w:hint="eastAsia"/>
        </w:rPr>
        <w:t xml:space="preserve">따라서 망원경에 새 엔코더를 부착하기 위한 맞춤형 장착 브래킷을 설계할 때 금속의 열팽창을 고려하여 기후 조건이 망원경의 정확도에 영향을 미치지 않도록 해야 했습니다.”</w:t>
      </w:r>
    </w:p>
    <w:p w14:paraId="5DD99D8B" w14:textId="77777777" w:rsidR="00145FF4" w:rsidRPr="00EC6F89" w:rsidRDefault="00145FF4" w:rsidP="006C5EFA">
      <w:pPr>
        <w:rPr>
          <w:rFonts w:ascii="Arial" w:hAnsi="Arial" w:cs="Arial"/>
        </w:rPr>
      </w:pPr>
    </w:p>
    <w:p w14:paraId="1728FE4C" w14:textId="1EACCB7B" w:rsidR="00834701" w:rsidRPr="00CF00FB" w:rsidRDefault="00941D0F" w:rsidP="00834701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해결책</w:t>
      </w:r>
    </w:p>
    <w:p w14:paraId="0534E411" w14:textId="6C00BA06" w:rsidR="00CF00FB" w:rsidRPr="00CF00FB" w:rsidRDefault="00CF00FB" w:rsidP="00CF00FB">
      <w:pPr>
        <w:spacing w:before="113" w:after="113" w:line="320" w:lineRule="atLeast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Soulutions 팀은 Renishaw RESOLUTE 앱솔루트 엔코더 2대를 망원경에 설치할 것을 제안했습니다.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RESOLUTE 시리즈는 리니어 시스템의 경우 최대 100m/s 조건에서 1 nm 분해능을, 로터리 시스템의 경우 최대 36,000 rev/min 조건에서 32비트 분해능을 지원하는 세계 최초의 앱솔루트 엔코더입니다.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보간 오차(SDE)와 지터가 극히 낮은 이 리니어 엔코더 시스템은 동급의 다른 엔코더보다 훨씬 뛰어난 성능을 제공합니다.</w:t>
      </w:r>
      <w:r>
        <w:rPr>
          <w:rFonts w:ascii="Arial" w:hAnsi="Arial" w:hint="eastAsia"/>
        </w:rPr>
        <w:t xml:space="preserve"> </w:t>
      </w:r>
    </w:p>
    <w:p w14:paraId="591E026B" w14:textId="77777777" w:rsidR="00CF00FB" w:rsidRPr="00CF00FB" w:rsidRDefault="00CF00FB" w:rsidP="00CF00FB">
      <w:pPr>
        <w:spacing w:before="113" w:after="113" w:line="320" w:lineRule="atLeast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연구팀은 열팽창과 테이프 스케일의 편의성을 고려하는 장착 옵션을 갖춘 슬림형 스테인리스 강철 테이프 스케일인 RTLA30-S 리니어 스케일 채용 엔코더를 선택했습니다.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 기술은 타의 추종을 불허하는 견고성, 탁월한 모션 제어 성능, 넓은 셋업 공차, 개선된 위치 안정성, 원활한 속도 제어를 위한 ±40nm 보간 오차를 제공합니다.</w:t>
      </w:r>
    </w:p>
    <w:p w14:paraId="6F4FA894" w14:textId="77777777" w:rsidR="00CF00FB" w:rsidRPr="00CF00FB" w:rsidRDefault="00CF00FB" w:rsidP="00CF00FB">
      <w:pPr>
        <w:spacing w:before="113" w:after="113" w:line="320" w:lineRule="atLeast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“처음 천문대를 방문했을 때 망원경에서 기존에 사용한 엔코더를 분리할 경우 전체 망원경을 해체해야 했고 그로 인해 연구팀의 가동 중단 시간이 길어질 것이므로 분리하지 않기로 판단했다”고 Naim 본부장은 설명하면서 다음과 같이 부연합니다.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“대신에 기존 엔코더 연결을 차단하고 맞춤형 기계식 브래킷을 사용하여 새 엔코더를 부착하는 방식으로 교체 작업을 빠르고 효율적으로 마칠 것을 제안했습니다.”</w:t>
      </w:r>
    </w:p>
    <w:p w14:paraId="5E033152" w14:textId="77777777" w:rsidR="00CF00FB" w:rsidRPr="00CF00FB" w:rsidRDefault="00CF00FB" w:rsidP="00CF00FB">
      <w:pPr>
        <w:spacing w:before="113" w:after="113" w:line="320" w:lineRule="atLeast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두 차례 현장 방문을 진행하면서 망원경의 각 축에 리니어 엔코더를 설치했습니다.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롤 축은 하늘의 여러 구역을 관찰하는 데 사용되는 망원경의 방향을 제어하고, 팬 축은 렌즈와 카메라의 좌우 움직임을 제어합니다.</w:t>
      </w:r>
      <w:r>
        <w:rPr>
          <w:rFonts w:ascii="Arial" w:hAnsi="Arial" w:hint="eastAsia"/>
        </w:rPr>
        <w:t xml:space="preserve"> </w:t>
      </w:r>
    </w:p>
    <w:p w14:paraId="3B8804DC" w14:textId="77777777" w:rsidR="00CF00FB" w:rsidRPr="00CF00FB" w:rsidRDefault="00CF00FB" w:rsidP="00CF00FB">
      <w:pPr>
        <w:spacing w:before="113" w:after="113" w:line="320" w:lineRule="atLeast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Naim 본부장이 말을 이어갑니다. “망원경의 컨트롤러에 연결하기 전에 채용한 기술을 Renishaw의 ADTa-100(Advanced Diagnostic Tool)으로 테스트할 수 있었습니다.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우리는 이 소프트웨어를 사용하여 두 엔코더가 모두 올바른 피드백을 제공하는지 확인하고 전체 축 이동 과정의 신호 세기를 확인하고, 모션 제어가 양호한지 확인했습니다.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성공적으로 설치되었음을 확인한 후에 시스템을 컨트롤러에 연결했습니다.”</w:t>
      </w:r>
      <w:r>
        <w:rPr>
          <w:rFonts w:ascii="Arial" w:hAnsi="Arial" w:hint="eastAsia"/>
        </w:rPr>
        <w:t xml:space="preserve"> </w:t>
      </w:r>
    </w:p>
    <w:p w14:paraId="745A82D1" w14:textId="6B9A06C3" w:rsidR="00520A78" w:rsidRPr="00520A78" w:rsidRDefault="00CF00FB" w:rsidP="00CF00FB">
      <w:pPr>
        <w:spacing w:before="113" w:after="113" w:line="320" w:lineRule="atLeast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Renishaw의 ADTa-100은 Renishaw RESOLUTE 앱솔루트 엔코더로부터 종합적인 실시간 데이터를 받아서 사용자에게 친숙한 ADT View 소프트웨어 인터페이스를 통해 정보를 보여줍니다.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 도구를 사용하면 까다로운 설치에서 엔코더 성능을 보고하거나 시스템 내 오류 진단을 통해 장시간 가동 중단을 방지할 수 있습니다.</w:t>
      </w:r>
    </w:p>
    <w:p w14:paraId="48C246D9" w14:textId="77777777" w:rsidR="00C62A0D" w:rsidRPr="001C2192" w:rsidRDefault="00C62A0D" w:rsidP="00145FF4">
      <w:pPr>
        <w:rPr>
          <w:rFonts w:ascii="Arial" w:hAnsi="Arial" w:cs="Arial"/>
        </w:rPr>
      </w:pPr>
    </w:p>
    <w:p w14:paraId="27433889" w14:textId="6606FA42" w:rsidR="00EC6F89" w:rsidRPr="00CF00FB" w:rsidRDefault="00EC6F89" w:rsidP="00EC6F89">
      <w:pPr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결과</w:t>
      </w:r>
    </w:p>
    <w:p w14:paraId="72AB52A8" w14:textId="77777777" w:rsidR="00CF00FB" w:rsidRPr="00CF00FB" w:rsidRDefault="00CF00FB" w:rsidP="00CF00FB">
      <w:pPr>
        <w:pStyle w:val="NoSpacing"/>
        <w:spacing w:before="113" w:after="113" w:line="320" w:lineRule="atLeast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Wise Laboratory의 Arie Blumenzweig는 “Renishaw의 첨단 기술과 전문 지식이 풍부한 현지 팀이 어우러져 천문대에 최상의 솔루션을 신속하게 찾을 수 있었다”고 평가하며 다음과 같이 부연합니다.</w:t>
      </w:r>
      <w:r>
        <w:rPr>
          <w:sz w:val="20"/>
          <w:rFonts w:ascii="Arial" w:hAnsi="Arial" w:hint="eastAsia"/>
        </w:rPr>
        <w:t xml:space="preserve"> </w:t>
      </w:r>
    </w:p>
    <w:p w14:paraId="318EDD29" w14:textId="77777777" w:rsidR="00CF00FB" w:rsidRPr="00CF00FB" w:rsidRDefault="00CF00FB" w:rsidP="00CF00FB">
      <w:pPr>
        <w:pStyle w:val="NoSpacing"/>
        <w:spacing w:before="113" w:after="113" w:line="320" w:lineRule="atLeast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“망원경의 포지셔닝 서브시스템의 정확성과 분해능, 신뢰성이 몰라보게 향상되었습니다.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현재 이러한 새로운 기능을 활용하기 위한 방법론을 더욱 개선할 방법을 찾고 있습니다.</w:t>
      </w:r>
    </w:p>
    <w:p w14:paraId="2DD12BD2" w14:textId="081C531B" w:rsidR="00520A78" w:rsidRPr="00520A78" w:rsidRDefault="00CF00FB" w:rsidP="00CF00FB">
      <w:pPr>
        <w:pStyle w:val="NoSpacing"/>
        <w:spacing w:before="113" w:after="113" w:line="320" w:lineRule="atLeast"/>
        <w:rPr>
          <w:sz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어렵고 색다른 프로젝트였지만 보람도 있었습니다.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연구팀에서 한 달 간 가동해본 후 시스템의 피드백이 우수했다고 평가하면서 Wise Observatory의 다른 망원경들의 업그레이드도 의뢰했습니다.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천문학 연구 분야에서 Renishaw의 기술이 어떻게 심층적으로 활용될 수 있을지 기대가 됩니다.”</w:t>
      </w:r>
    </w:p>
    <w:p w14:paraId="7E2895D6" w14:textId="77777777" w:rsidR="00520A78" w:rsidRPr="00A40B8B" w:rsidRDefault="00520A78" w:rsidP="00520A78">
      <w:pPr>
        <w:pStyle w:val="NoSpacing"/>
        <w:rPr>
          <w:rFonts w:ascii="Arial" w:hAnsi="Arial" w:cs="Arial"/>
          <w:sz w:val="20"/>
          <w:lang w:val="en-US"/>
        </w:rPr>
      </w:pPr>
    </w:p>
    <w:p w14:paraId="0B9071CA" w14:textId="543133C5" w:rsidR="00EC6F89" w:rsidRPr="00EC6F89" w:rsidRDefault="00EC6F89" w:rsidP="00EC6F89">
      <w:pPr>
        <w:spacing w:line="276" w:lineRule="auto"/>
        <w:rPr>
          <w:b/>
          <w:bCs/>
          <w:rFonts w:ascii="Arial" w:hAnsi="Arial" w:cs="Arial" w:hint="eastAsia"/>
        </w:rPr>
      </w:pPr>
      <w:r>
        <w:rPr>
          <w:rFonts w:ascii="Arial" w:hAnsi="Arial" w:hint="eastAsia"/>
        </w:rPr>
        <w:t xml:space="preserve">자세한 정보는 </w:t>
      </w:r>
      <w:r>
        <w:rPr>
          <w:b/>
          <w:rFonts w:ascii="Arial" w:hAnsi="Arial" w:hint="eastAsia"/>
        </w:rPr>
        <w:t xml:space="preserve">www.renishaw.co.kr/</w:t>
      </w:r>
      <w:r>
        <w:rPr>
          <w:b/>
          <w:bCs/>
          <w:rFonts w:ascii="Arial" w:hAnsi="Arial" w:hint="eastAsia"/>
        </w:rPr>
        <w:t xml:space="preserve">wiseobservatory</w:t>
      </w:r>
      <w:r>
        <w:rPr>
          <w:rFonts w:ascii="Arial" w:hAnsi="Arial" w:hint="eastAsia"/>
        </w:rPr>
        <w:t xml:space="preserve">에서 확인할 수 있습니다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끝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20FD" w14:textId="77777777" w:rsidR="00C75F96" w:rsidRDefault="00C75F96" w:rsidP="002E2F8C">
      <w:r>
        <w:separator/>
      </w:r>
    </w:p>
  </w:endnote>
  <w:endnote w:type="continuationSeparator" w:id="0">
    <w:p w14:paraId="000AF2F4" w14:textId="77777777" w:rsidR="00C75F96" w:rsidRDefault="00C75F9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AA5E" w14:textId="77777777" w:rsidR="00C75F96" w:rsidRDefault="00C75F96" w:rsidP="002E2F8C">
      <w:r>
        <w:separator/>
      </w:r>
    </w:p>
  </w:footnote>
  <w:footnote w:type="continuationSeparator" w:id="0">
    <w:p w14:paraId="22F24F1B" w14:textId="77777777" w:rsidR="00C75F96" w:rsidRDefault="00C75F9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ED9D" w14:textId="5A38C8A8" w:rsidR="001E6E2A" w:rsidRDefault="001E6E2A">
    <w:pPr>
      <w:pStyle w:val="Header"/>
    </w:pPr>
  </w:p>
  <w:p w14:paraId="4FE880D7" w14:textId="757F44BD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40AA0"/>
    <w:rsid w:val="00145FF4"/>
    <w:rsid w:val="001753BC"/>
    <w:rsid w:val="00180B30"/>
    <w:rsid w:val="001A7649"/>
    <w:rsid w:val="001B5924"/>
    <w:rsid w:val="001C2192"/>
    <w:rsid w:val="001C2856"/>
    <w:rsid w:val="001E6E2A"/>
    <w:rsid w:val="00202057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E2F8C"/>
    <w:rsid w:val="00310B2A"/>
    <w:rsid w:val="003377F3"/>
    <w:rsid w:val="003537D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978"/>
    <w:rsid w:val="004C5163"/>
    <w:rsid w:val="004C68BF"/>
    <w:rsid w:val="004D6D3C"/>
    <w:rsid w:val="004F11A7"/>
    <w:rsid w:val="004F5243"/>
    <w:rsid w:val="0050292E"/>
    <w:rsid w:val="00505214"/>
    <w:rsid w:val="0051473C"/>
    <w:rsid w:val="00520A78"/>
    <w:rsid w:val="00524281"/>
    <w:rsid w:val="00535A5C"/>
    <w:rsid w:val="00544ECF"/>
    <w:rsid w:val="00546FE4"/>
    <w:rsid w:val="00576141"/>
    <w:rsid w:val="00590FCF"/>
    <w:rsid w:val="005A7A54"/>
    <w:rsid w:val="005B2717"/>
    <w:rsid w:val="005D416B"/>
    <w:rsid w:val="005F46B8"/>
    <w:rsid w:val="00604CE4"/>
    <w:rsid w:val="00633356"/>
    <w:rsid w:val="00644635"/>
    <w:rsid w:val="0065468E"/>
    <w:rsid w:val="0066289D"/>
    <w:rsid w:val="00666780"/>
    <w:rsid w:val="006818AC"/>
    <w:rsid w:val="006873DF"/>
    <w:rsid w:val="00694EDE"/>
    <w:rsid w:val="0069553D"/>
    <w:rsid w:val="006A0FD7"/>
    <w:rsid w:val="006B413D"/>
    <w:rsid w:val="006C2C75"/>
    <w:rsid w:val="006C5EFA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03355"/>
    <w:rsid w:val="008149F1"/>
    <w:rsid w:val="0083470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415B6"/>
    <w:rsid w:val="00941D0F"/>
    <w:rsid w:val="0098680F"/>
    <w:rsid w:val="009B326C"/>
    <w:rsid w:val="009B63D3"/>
    <w:rsid w:val="009C1550"/>
    <w:rsid w:val="009C2F78"/>
    <w:rsid w:val="009F23F0"/>
    <w:rsid w:val="009F352A"/>
    <w:rsid w:val="00A05840"/>
    <w:rsid w:val="00A32C35"/>
    <w:rsid w:val="00A40B8B"/>
    <w:rsid w:val="00A60348"/>
    <w:rsid w:val="00A6754A"/>
    <w:rsid w:val="00A74D28"/>
    <w:rsid w:val="00A82E41"/>
    <w:rsid w:val="00AA50FF"/>
    <w:rsid w:val="00AB10DA"/>
    <w:rsid w:val="00AE4B5D"/>
    <w:rsid w:val="00AE57F3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62A0D"/>
    <w:rsid w:val="00C72984"/>
    <w:rsid w:val="00C75F96"/>
    <w:rsid w:val="00CA494F"/>
    <w:rsid w:val="00CB0C2C"/>
    <w:rsid w:val="00CC2F07"/>
    <w:rsid w:val="00CD6AD4"/>
    <w:rsid w:val="00CF00FB"/>
    <w:rsid w:val="00CF722A"/>
    <w:rsid w:val="00D03AD0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3517"/>
    <w:rsid w:val="00E73435"/>
    <w:rsid w:val="00E913EC"/>
    <w:rsid w:val="00EA2DA8"/>
    <w:rsid w:val="00EA2E70"/>
    <w:rsid w:val="00EA334A"/>
    <w:rsid w:val="00EA3AF0"/>
    <w:rsid w:val="00EB40A4"/>
    <w:rsid w:val="00EC0CC5"/>
    <w:rsid w:val="00EC6F89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ko-KR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  <w:style w:type="paragraph" w:customStyle="1" w:styleId="Mainbodytext8pt">
    <w:name w:val="Main body text 8pt"/>
    <w:basedOn w:val="Normal"/>
    <w:uiPriority w:val="99"/>
    <w:rsid w:val="00520A78"/>
    <w:pPr>
      <w:tabs>
        <w:tab w:val="left" w:pos="198"/>
        <w:tab w:val="left" w:pos="567"/>
        <w:tab w:val="left" w:pos="85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Helvetica Medium" w:hAnsi="Helvetica Medium" w:cs="Helvetica Medium"/>
      <w:color w:val="000000"/>
      <w:sz w:val="16"/>
      <w:szCs w:val="16"/>
    </w:rPr>
  </w:style>
  <w:style w:type="character" w:customStyle="1" w:styleId="textMainbody">
    <w:name w:val="text (Main body)"/>
    <w:uiPriority w:val="99"/>
    <w:rsid w:val="00520A78"/>
    <w:rPr>
      <w:rFonts w:ascii="Helvetica Medium" w:hAnsi="Helvetica Medium" w:cs="Helvetica Medium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HeaderChar">
    <w:name w:val="Header Char"/>
    <w:basedOn w:val="DefaultParagraphFont"/>
    <w:link w:val="Header"/>
    <w:uiPriority w:val="99"/>
    <w:rsid w:val="001E6E2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44C7A-DCCD-4D61-B2CE-38F5797B5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859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7</cp:revision>
  <cp:lastPrinted>2014-11-03T12:56:00Z</cp:lastPrinted>
  <dcterms:created xsi:type="dcterms:W3CDTF">2021-04-13T07:59:00Z</dcterms:created>
  <dcterms:modified xsi:type="dcterms:W3CDTF">2021-08-18T19:01:00Z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