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5754" w14:textId="77777777" w:rsidR="005546D1" w:rsidRDefault="005546D1" w:rsidP="009F3870">
      <w:pPr>
        <w:pStyle w:val="CasestudyTitle24pt"/>
        <w:spacing w:before="240" w:after="120" w:line="276" w:lineRule="auto"/>
        <w:rPr>
          <w:b/>
          <w:bCs/>
          <w:color w:val="211A15"/>
          <w:sz w:val="32"/>
          <w:szCs w:val="32"/>
          <w:rFonts w:ascii="Arial" w:hAnsi="Arial" w:cs="Arial" w:hint="eastAsia"/>
        </w:rPr>
      </w:pPr>
      <w:r>
        <w:rPr>
          <w:b/>
          <w:color w:val="211A15"/>
          <w:sz w:val="32"/>
          <w:rFonts w:ascii="Arial" w:hAnsi="Arial" w:hint="eastAsia"/>
        </w:rPr>
        <w:t xml:space="preserve">Project MARCH, 척수손상 환자의 이동을 보조할 외골격 기구 제작</w:t>
      </w:r>
    </w:p>
    <w:p w14:paraId="03ED6F82" w14:textId="07D7A4E3" w:rsidR="00E4046A" w:rsidRPr="00E4046A" w:rsidRDefault="00E4046A" w:rsidP="005546D1">
      <w:pPr>
        <w:pStyle w:val="CasestudyTitle24pt"/>
        <w:spacing w:before="240" w:after="120" w:line="360" w:lineRule="auto"/>
        <w:rPr>
          <w:b/>
          <w:bCs/>
          <w:sz w:val="20"/>
          <w:szCs w:val="20"/>
          <w:rFonts w:ascii="Arial" w:hAnsi="Arial" w:cs="Arial" w:hint="eastAsia"/>
        </w:rPr>
      </w:pPr>
      <w:r>
        <w:rPr>
          <w:b/>
          <w:sz w:val="20"/>
          <w:rFonts w:ascii="Arial" w:hAnsi="Arial" w:hint="eastAsia"/>
        </w:rPr>
        <w:t xml:space="preserve">배경</w:t>
      </w:r>
    </w:p>
    <w:p w14:paraId="4BA4A058" w14:textId="77777777" w:rsidR="005546D1" w:rsidRPr="005546D1" w:rsidRDefault="005546D1" w:rsidP="005546D1">
      <w:pPr>
        <w:spacing w:before="240"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전 세계에서 척수손상으로 고통받는 인구는 매년 25만 ~ 50만 명에 이릅니다.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척수손상(SCI)은 일반적으로 하지(하지 마비) 또는 전신(사지 마비)에 마비를 일으킵니다.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척수손상 환자는 대개 휠체어를 이동 보조 장치로 사용합니다.</w:t>
      </w:r>
      <w:r>
        <w:rPr>
          <w:color w:val="000000"/>
          <w:rFonts w:hint="eastAsia"/>
        </w:rPr>
        <w:t xml:space="preserve"> </w:t>
      </w:r>
    </w:p>
    <w:p w14:paraId="05A83C8B" w14:textId="77777777" w:rsidR="005546D1" w:rsidRPr="005546D1" w:rsidRDefault="005546D1" w:rsidP="005546D1">
      <w:pPr>
        <w:spacing w:before="240"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Project MARCH는 네덜란드 델프트 공과대학교(Delft University of Technology)의 여러 학과, 학년의 학생들이 결성한 비영리 단체입니다.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SCI 환자들이 직립 보행할 수 있도록 보조하는 첨단 외골격 모형을 개발하고 제작하는 것을 목표로 하고 있습니다.</w:t>
      </w:r>
      <w:r>
        <w:rPr>
          <w:color w:val="000000"/>
          <w:rFonts w:hint="eastAsia"/>
        </w:rPr>
        <w:t xml:space="preserve"> </w:t>
      </w:r>
    </w:p>
    <w:p w14:paraId="22275B8B" w14:textId="77777777" w:rsidR="005546D1" w:rsidRPr="005546D1" w:rsidRDefault="005546D1" w:rsidP="005546D1">
      <w:pPr>
        <w:spacing w:before="240"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또한 ‘사이배슬론(Cybathlon)’이라는 생체공학적 장애 운동선수들을 대상으로 4년마다 열리는 스포츠 대회와 ‘사이배슬론 익스피리언스(CYBATHLON Experience)’라는 소규모 연례 스핀오프 이벤트에도 참가합니다.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이러한 국제 대회의 목적은 지체장애인의 일상 생활의 질을 향상시키기 위한 인공 보철기와 첨단 휠체어 개발, 외골격 기술의 발전을 가속화하는 데 있습니다.</w:t>
      </w:r>
    </w:p>
    <w:p w14:paraId="5AEF9C11" w14:textId="77777777" w:rsidR="005546D1" w:rsidRPr="005546D1" w:rsidRDefault="005546D1" w:rsidP="005546D1">
      <w:pPr>
        <w:spacing w:before="240"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Project MARCH의 파트너이자 홍보 담당자인 Martine Keulen은 다음과 같이 설명합니다.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“해마다 새로운 학생들로 구성되는 팀은 자체 외골격 모형을 설계하기 위해 1년 동안 연구를 중단합니다.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저희는 외골격 모형을 조정할 심한 척수손상(마비) 환자, 즉 ‘실험자’와의 협업으로 작업을 진행합니다.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실험자는 휠체어 사용자이지만 외골격 모형을 신체에 부착한 후에는 외골격 기구를 조정해 직립 보행이 가능하며, 다양한 종류의 장애물에 대처할 수 있습니다.”</w:t>
      </w:r>
    </w:p>
    <w:p w14:paraId="35431756" w14:textId="77777777" w:rsidR="005546D1" w:rsidRPr="005546D1" w:rsidRDefault="005546D1" w:rsidP="005546D1">
      <w:pPr>
        <w:spacing w:before="240"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“사이배슬론은 첨단 보조 장치를 사용하는 장애인 선수들의 대회입니다.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참가자들은 전동 휠체어 경주나 마인드 컨트롤 경기와 같은 행사에 참여합니다.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저희 Project MARCH는 6개의 장애물이 줄지어 배치된 장애물 코스를 달리는 전동 외골격 경주에 참가합니다. 장애물 경주에서 모든 장애물을 통과하고 10분 이내에 최대한 빨리 완주해야 합니다.”</w:t>
      </w:r>
    </w:p>
    <w:p w14:paraId="3A05F413" w14:textId="77777777" w:rsidR="005546D1" w:rsidRDefault="005546D1" w:rsidP="005546D1">
      <w:pPr>
        <w:spacing w:before="240"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Renishaw와 그 협력사인 RLS가 2015년에 Project MARCH 팀이 구성된 후 꾸준히 후원하고 있으며 관절 모터 위치 피드백용 RLS 마그네틱 엔코더를 제공하고 있습니다.</w:t>
      </w:r>
    </w:p>
    <w:p w14:paraId="1BCAABC9" w14:textId="464E0440" w:rsidR="00525F76" w:rsidRDefault="00E4046A" w:rsidP="005546D1">
      <w:pPr>
        <w:spacing w:before="240" w:line="360" w:lineRule="auto"/>
        <w:rPr>
          <w:b/>
          <w:bCs/>
          <w:color w:val="211A15"/>
          <w:rFonts w:cs="Arial" w:hint="eastAsia"/>
        </w:rPr>
      </w:pPr>
      <w:r>
        <w:rPr>
          <w:b/>
          <w:color w:val="211A15"/>
          <w:rFonts w:hint="eastAsia"/>
        </w:rPr>
        <w:t xml:space="preserve">과제</w:t>
      </w:r>
    </w:p>
    <w:p w14:paraId="562DCE92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사람들의 이동을 보조하도록 설계된 외골격 기구는 신체와 밀접하게 접촉되며, 그 성능은 기계적 구조물, 액추에이터, 피드백 장치뿐만 아니라 인간과 기계 간 상호작용을 포함한 많은 요인이 영향을 미칩니다.</w:t>
      </w:r>
    </w:p>
    <w:p w14:paraId="365A9812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이러한 상황을 고려해보면, 복잡한 시스템의 조정법을 고안하는 것은 어려운 일입니다.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여기서는 실험자와 외골격 기구로 구성된 폐쇄 루프 시스템을 사용하여 컨트롤러에서 생성되는 관절 기준 궤적을 추적합니다.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Project MARCH는 초기에 표준 비례-적분-미분(Proportional-Integral-Differential(PID) 컨트롤러를 실험했다고 전하며 팀 2019-2020 Embedded Systems 엔지니어 Björn Minderman는 다음과 같이 설명합니다.</w:t>
      </w:r>
    </w:p>
    <w:p w14:paraId="4C88CCFF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“첫해에 저희는 관절 위치에 표준 PID 컨트롤러를 사용하고 있었는데,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시간이 흐르면서 원하는 결과를 얻지 못했어요.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그래서 제어 팀 엔지니어들은 토크 기반 조정 방식으로 바꾸기로 결정했습니다.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제어 시 어려운 점은 보행 패턴이나 걸음걸이에 따라 PID 컨트롤러의 세부 조정 방식을 다르게 해야 한다는 것입니다.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예를 들어, 계단을 오를 때는 상당한 토크를 전달해야 하므로 견고한 서보 컨트롤러와 높은 P[비례] 값이 필요합니다.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반면에 소파에 앉아 있을 때 컨트롤러 P 값이 높으면 시스템이 불안정해집니다.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이 점이 난제입니다.”</w:t>
      </w:r>
    </w:p>
    <w:p w14:paraId="372D200A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외골격 기구 실험자가 목발에 삽입된 인간-기계 인터페이스(HMI)를 통해 각 작업에 필요한 이동 유형을 미리 선택해야 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이러한 움직임 패턴을 팀의 움직임 담당 엔지니어가 오프라인에서 생성하여 각 장애물에 맞게 조정합니다.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실험자의 안정성과 안전성을 보장하기 위해서는 관절 각도의 정밀한 제어가 필요하며, 이는 고품질 로터리 엔코더의 위치 피드백을 통해 이루어집니다.</w:t>
      </w:r>
    </w:p>
    <w:p w14:paraId="490F0D0C" w14:textId="79451C1E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“또 다른 문제는 모터 근처에서 측정하여 전기 노이즈를 발생시킬 수 있다는 것입니다.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저희 외골격 기구에 사용된 모터는 전자장치에 근접할 때 강한 자기장을 만들어냅니다.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근처에 전선들이 있으면 신호 노이즈가 발생할 수 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데이터 손실 없이 CPU에서 엔코더로데이터를 안정적으로 전송하는 것은 어려운 과제입니다.”라고 Minderman은 덧붙입니다.</w:t>
      </w:r>
    </w:p>
    <w:p w14:paraId="33122144" w14:textId="71E06852" w:rsidR="00E4046A" w:rsidRPr="00E4046A" w:rsidRDefault="00E4046A" w:rsidP="005546D1">
      <w:pPr>
        <w:spacing w:before="240" w:line="360" w:lineRule="auto"/>
        <w:rPr>
          <w:b/>
          <w:bCs/>
          <w:rFonts w:hint="eastAsia"/>
        </w:rPr>
      </w:pPr>
      <w:r>
        <w:rPr>
          <w:b/>
          <w:rFonts w:hint="eastAsia"/>
        </w:rPr>
        <w:t xml:space="preserve">해결책</w:t>
      </w:r>
    </w:p>
    <w:p w14:paraId="6DD0FD44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2020년 8월, 연구팀은 둔부와 무릎의 회전 관절, 둔부와 발목의 선형 관절(선형-회전 관절) 4개를 모두 사용하는 최신 ‘MARCH IVc’ 외골격 기구를 선보였습니다.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이 전동 관절 조합체는 인간의 근골격 시스템을 모방하며 보다 자연스러운 보행을 구현할 수 있도록 지원하는 추가적인 자유도를 제공합니다.</w:t>
      </w:r>
      <w:r>
        <w:rPr>
          <w:rFonts w:hint="eastAsia"/>
        </w:rPr>
        <w:t xml:space="preserve"> </w:t>
      </w:r>
    </w:p>
    <w:p w14:paraId="0591114B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Minderman은 이 시스템에서 위치 엔코더의 중요한 역할을 다음과 같이 강조합니다.</w:t>
      </w:r>
    </w:p>
    <w:p w14:paraId="295130E8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“저희 외골격 기구에는 8개의 관절이 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양쪽 발목에 하나씩, 무릎에 하나씩, 둔부 양쪽에 각각 두 개씩 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그리고 각 관절에 엔코더가 2대씩 사용됩니다.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그래서 관절 모터가 회전하고 감속 기어를 통해 모터의 회전이 관절 각도로 변환됩니다.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앱솔루트 엔코더를 사용하여 관절 각도를 직접 측정하므로 시작 시 캘리브레이션 시퀀스를 수행하지 않고도 관절 위치가 항상 파악됩니다.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각 관절이 올바른 위치에 있으며 움직임 담당 엔지니어가 설계한 궤적을 따르는지 확인하는 것이 필수적입니다.”</w:t>
      </w:r>
      <w:r>
        <w:rPr>
          <w:rFonts w:hint="eastAsia"/>
        </w:rPr>
        <w:t xml:space="preserve"> </w:t>
      </w:r>
    </w:p>
    <w:p w14:paraId="2ACDF2C6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“또한 모터가 관절보다 빠르게 회전하기 때문에 모터에 엔코더 1개를 추가로 장착하여 제어 목적에 적합한 높은 분해능을 확보합니다.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모터 엔코더는 주로 제어 루프에 사용되며 관절 엔코더는 추가적인 안전 조치로 사용됩니다.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엔코더 분해능은 제어에 중요한데, 과거에는 위치로부터 속도를 계산하는 데 문제가 있었습니다.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엔코더 신호를 구별하기 때문에 위치 측정 오차를 증폭하므로 높은 분해능이 요구됩니다.”라고 Minderman은 부연합니다.</w:t>
      </w:r>
    </w:p>
    <w:p w14:paraId="0AFA6033" w14:textId="77777777" w:rsidR="005546D1" w:rsidRDefault="005546D1" w:rsidP="005546D1">
      <w:pPr>
        <w:spacing w:before="240" w:line="360" w:lineRule="auto"/>
        <w:rPr>
          <w:rFonts w:hint="eastAsia"/>
        </w:rPr>
      </w:pPr>
      <w:r>
        <w:rPr>
          <w:rFonts w:hint="eastAsia"/>
        </w:rPr>
        <w:t xml:space="preserve">MARCH IVc 외골격 기구에는 고분해능(17비트) 회전 관절 피드백을 제공하는 신형 RLS AksIM</w:t>
      </w:r>
      <w:r>
        <w:rPr>
          <w:rFonts w:ascii="Cambria Math" w:hAnsi="Cambria Math" w:hint="eastAsia"/>
        </w:rPr>
        <w:t xml:space="preserve">‑</w:t>
      </w:r>
      <w:r>
        <w:rPr>
          <w:rFonts w:hint="eastAsia"/>
        </w:rPr>
        <w:t xml:space="preserve">2 앱솔루트 엔코더와 선형 관절 피드백용 소형 RLS RM08 앱솔루트 로터리 엔코더가 통합됩니다.</w:t>
      </w:r>
    </w:p>
    <w:p w14:paraId="4A5ACCE9" w14:textId="7BC68C1E" w:rsidR="00E4046A" w:rsidRDefault="00E4046A" w:rsidP="005546D1">
      <w:pPr>
        <w:spacing w:before="240" w:line="360" w:lineRule="auto"/>
        <w:rPr>
          <w:b/>
          <w:bCs/>
          <w:color w:val="211A15"/>
          <w:rFonts w:cs="Arial" w:hint="eastAsia"/>
        </w:rPr>
      </w:pPr>
      <w:r>
        <w:rPr>
          <w:b/>
          <w:color w:val="211A15"/>
          <w:rFonts w:hint="eastAsia"/>
        </w:rPr>
        <w:t xml:space="preserve">결과</w:t>
      </w:r>
    </w:p>
    <w:p w14:paraId="2C748726" w14:textId="77777777" w:rsidR="005546D1" w:rsidRDefault="005546D1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Renishaw와 RLS의 지속적인 후원에 힘입어 Project MARCH 팀은 실현 가능성의 지평을 넓히는 최신 외골격 기구 모형을 제작할 수 있게 되었습니다.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그런데 이 흥미로운 기술은 사이배슬론 2024를 앞두고 어떻게 발전할까요?</w:t>
      </w:r>
    </w:p>
    <w:p w14:paraId="0D717EBF" w14:textId="77777777" w:rsidR="005546D1" w:rsidRDefault="005546D1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“그때 쯤에는 목발 없이도 외골격 기구의 균형을 잡기 시작할 수 있기를 기대합니다.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즉, 외골격 기구가 계단 등의 장애물을 자율적으로 감지하고, 더 나아가 계단 보행 보조를 위한 상승 높이도 측정할 수 있는 또 다른 형태의 입력을 찾으려고 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이는 해결하기 어려워도 흥미로운 과제라고 생각하며, 매년 새로운 Project MARCH 팀이 결성되고 있으니 어떤 개발이 이루어질지 모를 일입니다.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앞으로 저희가 얼마나 더 나아갈지 지켜봐야 할 것입니다.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이상이 저희 목표이며 가능한 한 많은 진전을 이루기를 기원합니다.”</w:t>
      </w:r>
    </w:p>
    <w:p w14:paraId="561812DE" w14:textId="77777777" w:rsidR="005546D1" w:rsidRDefault="005546D1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RLS와 Renishaw는 고객 분야에 최고의 계측 솔루션을 제공하기 위해 고객들과 직접 협업하고 있습니다. Keulen은 다음과 같이 회고합니다.</w:t>
      </w:r>
    </w:p>
    <w:p w14:paraId="7498B24D" w14:textId="77777777" w:rsidR="005546D1" w:rsidRDefault="005546D1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“연초에 Renishaw의 영업 담당 엔지니어 Rene Van der Slot과 Björn, 전기 부서의 팀원들과 회의를 진행했습니다.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Rene는 그저 여러 종류의 엔코더를 가지고 와서 ‘아무거나 사용해보라’고 강요하지 않았습니다.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대신에 저희 응용 분야에 대해 고민해 보고 외골격 기구의 작동 방식과 우리에게 필요한 것에 대해 물어보았습니다.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Renishaw와 RLS는 불필요한 것을 판매하려는 시도를 하지 않았습니다.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그들은 우리에게 필요한 것과 협조할 수 있는 방법에 대해 고민했습니다.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저희 프로젝트에 대한 이 정도의 관심이 만족스러운 협업을 이끌어낸 것 같습니다.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Renishaw와 RLS는 엔코더뿐만 아니라 전체 설계와 엔코더를 맞출 방법까지도 고민할 것이라고 믿습니다.”</w:t>
      </w:r>
    </w:p>
    <w:p w14:paraId="20FD2424" w14:textId="77777777" w:rsidR="005546D1" w:rsidRDefault="005546D1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Renishaw, RLS, Project MARCH 사이 성공적인 협업을 기리기 위해 저희 팀이 네덜란드에서 열린 Renishaw의 Precisiebeurs 2019 무역박람회를 진행했습니다.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무역박람회 기간에 Project MARCH의 팀원들이 구형 MARCH 외골격 모형으로 RLS 마그네틱 엔코더의 실제 응용 사례를 시연했습니다.</w:t>
      </w:r>
    </w:p>
    <w:p w14:paraId="1574C6FB" w14:textId="77777777" w:rsidR="005546D1" w:rsidRDefault="005546D1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rFonts w:hint="eastAsia"/>
        </w:rPr>
      </w:pPr>
      <w:r>
        <w:rPr>
          <w:rFonts w:hint="eastAsia"/>
        </w:rPr>
        <w:t xml:space="preserve">앞으로도 계속해서 사이배슬론 대회에서 Renishaw와 RLS가 Project MARCH 팀의 승리를 후원할 수 있게 되기를 기대합니다.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기술이 발전함에 따라 외골격 기구와 기타 착용형 보철 로봇이 수백만 명에 이르는 장애인들의 삶에 혁명을 가져오리라 전망됩니다.</w:t>
      </w:r>
    </w:p>
    <w:p w14:paraId="6DE75862" w14:textId="14927FEC" w:rsidR="004A0484" w:rsidRPr="004A0484" w:rsidRDefault="004A0484" w:rsidP="005546D1">
      <w:pPr>
        <w:suppressAutoHyphens/>
        <w:autoSpaceDE w:val="0"/>
        <w:autoSpaceDN w:val="0"/>
        <w:adjustRightInd w:val="0"/>
        <w:spacing w:before="240" w:line="360" w:lineRule="auto"/>
        <w:textAlignment w:val="center"/>
        <w:rPr>
          <w:b/>
          <w:bCs/>
          <w:rFonts w:cs="Arial" w:hint="eastAsia"/>
        </w:rPr>
      </w:pPr>
      <w:r>
        <w:rPr>
          <w:b/>
          <w:rFonts w:hint="eastAsia"/>
        </w:rPr>
        <w:t xml:space="preserve">Project MARCH 소개</w:t>
      </w:r>
    </w:p>
    <w:p w14:paraId="269C653B" w14:textId="77777777" w:rsidR="005546D1" w:rsidRPr="005546D1" w:rsidRDefault="005546D1" w:rsidP="005546D1">
      <w:pPr>
        <w:tabs>
          <w:tab w:val="left" w:pos="194"/>
          <w:tab w:val="left" w:pos="556"/>
          <w:tab w:val="left" w:pos="833"/>
        </w:tabs>
        <w:suppressAutoHyphens/>
        <w:autoSpaceDE w:val="0"/>
        <w:autoSpaceDN w:val="0"/>
        <w:adjustRightInd w:val="0"/>
        <w:spacing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Project MARCH는 네덜란드 델프트 공과대학교 (Delft University of Technology)의 학생들이 결성한 단체로, 척수손상 환자들의 직립 보행이 가능하도록 보조하는 혁신적인 다기능 외골격 기구를 개발하고 있습니다.</w:t>
      </w:r>
      <w:r>
        <w:rPr>
          <w:color w:val="000000"/>
          <w:rFonts w:hint="eastAsia"/>
        </w:rPr>
        <w:t xml:space="preserve"> </w:t>
      </w:r>
      <w:r>
        <w:rPr>
          <w:color w:val="000000"/>
          <w:rFonts w:hint="eastAsia"/>
        </w:rPr>
        <w:t xml:space="preserve">현재 26명의 팀원으로 구성된 6번째 Project MARCH 팀에서 선배들의 선구적인 업적을 바탕으로 연구를 계속하고 있습니다.</w:t>
      </w:r>
    </w:p>
    <w:p w14:paraId="527FCE6A" w14:textId="2633AD91" w:rsidR="00813848" w:rsidRDefault="005546D1" w:rsidP="005546D1">
      <w:pPr>
        <w:tabs>
          <w:tab w:val="left" w:pos="194"/>
          <w:tab w:val="left" w:pos="556"/>
          <w:tab w:val="left" w:pos="833"/>
        </w:tabs>
        <w:suppressAutoHyphens/>
        <w:autoSpaceDE w:val="0"/>
        <w:autoSpaceDN w:val="0"/>
        <w:adjustRightInd w:val="0"/>
        <w:spacing w:line="360" w:lineRule="auto"/>
        <w:rPr>
          <w:color w:val="000000"/>
          <w:rFonts w:cs="Arial" w:hint="eastAsia"/>
        </w:rPr>
      </w:pPr>
      <w:r>
        <w:rPr>
          <w:color w:val="000000"/>
          <w:rFonts w:hint="eastAsia"/>
        </w:rPr>
        <w:t xml:space="preserve">Project MARCH는 매년 전 세계 학계 및 산업계 팀을 대표하는 생체공학적 장애 운동선수들의 스포츠 행사인 사이배슬론 대회에 참가합니다.</w:t>
      </w:r>
    </w:p>
    <w:p w14:paraId="27966786" w14:textId="77777777" w:rsidR="005546D1" w:rsidRPr="004A0484" w:rsidRDefault="005546D1" w:rsidP="005546D1">
      <w:pPr>
        <w:tabs>
          <w:tab w:val="left" w:pos="194"/>
          <w:tab w:val="left" w:pos="556"/>
          <w:tab w:val="left" w:pos="833"/>
        </w:tabs>
        <w:suppressAutoHyphens/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</w:p>
    <w:p w14:paraId="4FE880D1" w14:textId="6E008D25" w:rsidR="00113C35" w:rsidRDefault="005C7470" w:rsidP="005546D1">
      <w:pPr>
        <w:shd w:val="clear" w:color="auto" w:fill="FFFFFF"/>
        <w:spacing w:line="360" w:lineRule="auto"/>
        <w:textAlignment w:val="baseline"/>
        <w:rPr>
          <w:bdr w:val="none" w:sz="0" w:space="0" w:color="auto" w:frame="1"/>
          <w:rFonts w:cs="Arial" w:hint="eastAsia"/>
        </w:rPr>
      </w:pPr>
      <w:r>
        <w:rPr>
          <w:color w:val="211A15"/>
          <w:rFonts w:hint="eastAsia"/>
        </w:rPr>
        <w:t xml:space="preserve">추가 정보가 필요하거나 동영상을 보려면 다음 페이지를 방문하십시오: </w:t>
      </w:r>
      <w:hyperlink r:id="rId11" w:history="1">
        <w:r>
          <w:rPr>
            <w:rStyle w:val="Hyperlink"/>
            <w:bdr w:val="none" w:sz="0" w:space="0" w:color="auto" w:frame="1"/>
            <w:rFonts w:hint="eastAsia"/>
          </w:rPr>
          <w:t xml:space="preserve">www.renishaw.co.kr/projectmarch</w:t>
        </w:r>
      </w:hyperlink>
    </w:p>
    <w:p w14:paraId="7F6095BE" w14:textId="77777777" w:rsidR="00813848" w:rsidRPr="004A0484" w:rsidRDefault="00813848" w:rsidP="005546D1">
      <w:pPr>
        <w:shd w:val="clear" w:color="auto" w:fill="FFFFFF"/>
        <w:spacing w:line="360" w:lineRule="auto"/>
        <w:textAlignment w:val="baseline"/>
        <w:rPr>
          <w:rFonts w:cs="Arial"/>
          <w:color w:val="211A15"/>
        </w:rPr>
      </w:pPr>
    </w:p>
    <w:p w14:paraId="4FE880D2" w14:textId="18EE8D53" w:rsidR="00714411" w:rsidRPr="00525F76" w:rsidRDefault="009F23F0" w:rsidP="005546D1">
      <w:pPr>
        <w:spacing w:line="360" w:lineRule="auto"/>
        <w:jc w:val="center"/>
        <w:rPr>
          <w:b/>
          <w:rFonts w:cs="Arial" w:hint="eastAsia"/>
        </w:rPr>
      </w:pPr>
      <w:r>
        <w:rPr>
          <w:b/>
          <w:rFonts w:hint="eastAsia"/>
        </w:rPr>
        <w:t xml:space="preserve">끝</w:t>
      </w:r>
    </w:p>
    <w:sectPr w:rsidR="00714411" w:rsidRPr="00525F7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C2EA1" w14:textId="77777777" w:rsidR="0059517C" w:rsidRDefault="0059517C" w:rsidP="002E2F8C">
      <w:r>
        <w:separator/>
      </w:r>
    </w:p>
  </w:endnote>
  <w:endnote w:type="continuationSeparator" w:id="0">
    <w:p w14:paraId="20FC9A93" w14:textId="77777777" w:rsidR="0059517C" w:rsidRDefault="0059517C" w:rsidP="002E2F8C">
      <w:r>
        <w:continuationSeparator/>
      </w:r>
    </w:p>
  </w:endnote>
  <w:endnote w:type="continuationNotice" w:id="1">
    <w:p w14:paraId="6AADEB8B" w14:textId="77777777" w:rsidR="0059517C" w:rsidRDefault="00595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1A7D2" w14:textId="77777777" w:rsidR="0059517C" w:rsidRDefault="0059517C" w:rsidP="002E2F8C">
      <w:r>
        <w:separator/>
      </w:r>
    </w:p>
  </w:footnote>
  <w:footnote w:type="continuationSeparator" w:id="0">
    <w:p w14:paraId="5FE7D934" w14:textId="77777777" w:rsidR="0059517C" w:rsidRDefault="0059517C" w:rsidP="002E2F8C">
      <w:r>
        <w:continuationSeparator/>
      </w:r>
    </w:p>
  </w:footnote>
  <w:footnote w:type="continuationNotice" w:id="1">
    <w:p w14:paraId="63979193" w14:textId="77777777" w:rsidR="0059517C" w:rsidRDefault="00595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CC05F" w14:textId="255E8160" w:rsidR="008D55B0" w:rsidRDefault="008D55B0">
    <w:pPr>
      <w:pStyle w:val="Header"/>
    </w:pPr>
  </w:p>
  <w:p w14:paraId="4FE880D7" w14:textId="6F3C15C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7029"/>
    <w:rsid w:val="000252CA"/>
    <w:rsid w:val="0005131B"/>
    <w:rsid w:val="000566E5"/>
    <w:rsid w:val="000614A3"/>
    <w:rsid w:val="00063EBC"/>
    <w:rsid w:val="00075B33"/>
    <w:rsid w:val="000B1FCA"/>
    <w:rsid w:val="000B6575"/>
    <w:rsid w:val="000C6F60"/>
    <w:rsid w:val="000E2B7B"/>
    <w:rsid w:val="00113C35"/>
    <w:rsid w:val="0012029C"/>
    <w:rsid w:val="00135DB0"/>
    <w:rsid w:val="00140AA0"/>
    <w:rsid w:val="00145FF4"/>
    <w:rsid w:val="001753BC"/>
    <w:rsid w:val="00180B30"/>
    <w:rsid w:val="00185314"/>
    <w:rsid w:val="001A7649"/>
    <w:rsid w:val="001B5924"/>
    <w:rsid w:val="001C2192"/>
    <w:rsid w:val="001C2856"/>
    <w:rsid w:val="001C643C"/>
    <w:rsid w:val="00202057"/>
    <w:rsid w:val="0021225A"/>
    <w:rsid w:val="00217E23"/>
    <w:rsid w:val="00227CE4"/>
    <w:rsid w:val="00240BFC"/>
    <w:rsid w:val="00245116"/>
    <w:rsid w:val="002469DB"/>
    <w:rsid w:val="00257833"/>
    <w:rsid w:val="002858D4"/>
    <w:rsid w:val="00291695"/>
    <w:rsid w:val="002A4C90"/>
    <w:rsid w:val="002D6C68"/>
    <w:rsid w:val="002E2F8C"/>
    <w:rsid w:val="002F676D"/>
    <w:rsid w:val="00310B2A"/>
    <w:rsid w:val="00322773"/>
    <w:rsid w:val="00330464"/>
    <w:rsid w:val="003377F3"/>
    <w:rsid w:val="003504B1"/>
    <w:rsid w:val="003537D3"/>
    <w:rsid w:val="003647B3"/>
    <w:rsid w:val="003659A8"/>
    <w:rsid w:val="00373754"/>
    <w:rsid w:val="00381AE5"/>
    <w:rsid w:val="00387027"/>
    <w:rsid w:val="00392EF6"/>
    <w:rsid w:val="0039382D"/>
    <w:rsid w:val="003C6C35"/>
    <w:rsid w:val="003D5DDB"/>
    <w:rsid w:val="003E6E81"/>
    <w:rsid w:val="003F2730"/>
    <w:rsid w:val="003F79F2"/>
    <w:rsid w:val="004029DB"/>
    <w:rsid w:val="00407D9A"/>
    <w:rsid w:val="00426AB7"/>
    <w:rsid w:val="00443E0F"/>
    <w:rsid w:val="00465F49"/>
    <w:rsid w:val="00474A48"/>
    <w:rsid w:val="00474A5F"/>
    <w:rsid w:val="004863E7"/>
    <w:rsid w:val="00490E55"/>
    <w:rsid w:val="004930B0"/>
    <w:rsid w:val="0049414C"/>
    <w:rsid w:val="004A0484"/>
    <w:rsid w:val="004C1978"/>
    <w:rsid w:val="004C5163"/>
    <w:rsid w:val="004C68BF"/>
    <w:rsid w:val="004D6D3C"/>
    <w:rsid w:val="004F11A7"/>
    <w:rsid w:val="004F5243"/>
    <w:rsid w:val="0050292E"/>
    <w:rsid w:val="00505214"/>
    <w:rsid w:val="0051473C"/>
    <w:rsid w:val="00520A78"/>
    <w:rsid w:val="00524281"/>
    <w:rsid w:val="00525F76"/>
    <w:rsid w:val="005345EB"/>
    <w:rsid w:val="00535A5C"/>
    <w:rsid w:val="00544ECF"/>
    <w:rsid w:val="00546FE4"/>
    <w:rsid w:val="005546D1"/>
    <w:rsid w:val="00576141"/>
    <w:rsid w:val="00590FCF"/>
    <w:rsid w:val="0059517C"/>
    <w:rsid w:val="005A7A54"/>
    <w:rsid w:val="005B2717"/>
    <w:rsid w:val="005C7470"/>
    <w:rsid w:val="005D416B"/>
    <w:rsid w:val="005F46B8"/>
    <w:rsid w:val="00604CE4"/>
    <w:rsid w:val="00607964"/>
    <w:rsid w:val="00626C4B"/>
    <w:rsid w:val="00633356"/>
    <w:rsid w:val="00644635"/>
    <w:rsid w:val="0065468E"/>
    <w:rsid w:val="00656161"/>
    <w:rsid w:val="0066174E"/>
    <w:rsid w:val="0066289D"/>
    <w:rsid w:val="00666780"/>
    <w:rsid w:val="006818AC"/>
    <w:rsid w:val="006873DF"/>
    <w:rsid w:val="00694EDE"/>
    <w:rsid w:val="0069553D"/>
    <w:rsid w:val="00696C06"/>
    <w:rsid w:val="006A0FD7"/>
    <w:rsid w:val="006B1391"/>
    <w:rsid w:val="006B413D"/>
    <w:rsid w:val="006C2C75"/>
    <w:rsid w:val="006C5EFA"/>
    <w:rsid w:val="006E4D82"/>
    <w:rsid w:val="00701066"/>
    <w:rsid w:val="00714411"/>
    <w:rsid w:val="0072403D"/>
    <w:rsid w:val="0073088A"/>
    <w:rsid w:val="00775194"/>
    <w:rsid w:val="00780971"/>
    <w:rsid w:val="00781B11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04922"/>
    <w:rsid w:val="00813848"/>
    <w:rsid w:val="008149F1"/>
    <w:rsid w:val="00834701"/>
    <w:rsid w:val="00855DF4"/>
    <w:rsid w:val="0085632E"/>
    <w:rsid w:val="00864808"/>
    <w:rsid w:val="00874709"/>
    <w:rsid w:val="008757C5"/>
    <w:rsid w:val="00893A94"/>
    <w:rsid w:val="008D1D65"/>
    <w:rsid w:val="008D3B4D"/>
    <w:rsid w:val="008D55B0"/>
    <w:rsid w:val="008E2064"/>
    <w:rsid w:val="008E495B"/>
    <w:rsid w:val="00910A83"/>
    <w:rsid w:val="00934121"/>
    <w:rsid w:val="009415B6"/>
    <w:rsid w:val="00941D0F"/>
    <w:rsid w:val="009460F2"/>
    <w:rsid w:val="0098680F"/>
    <w:rsid w:val="009A28D0"/>
    <w:rsid w:val="009A3275"/>
    <w:rsid w:val="009B326C"/>
    <w:rsid w:val="009B63D3"/>
    <w:rsid w:val="009C1550"/>
    <w:rsid w:val="009C2F78"/>
    <w:rsid w:val="009F23F0"/>
    <w:rsid w:val="009F352A"/>
    <w:rsid w:val="009F3870"/>
    <w:rsid w:val="00A05840"/>
    <w:rsid w:val="00A32C35"/>
    <w:rsid w:val="00A40B8B"/>
    <w:rsid w:val="00A60348"/>
    <w:rsid w:val="00A6754A"/>
    <w:rsid w:val="00A82E41"/>
    <w:rsid w:val="00AB10DA"/>
    <w:rsid w:val="00AE4B5D"/>
    <w:rsid w:val="00AE57F3"/>
    <w:rsid w:val="00AF0949"/>
    <w:rsid w:val="00AF5CFE"/>
    <w:rsid w:val="00AF60BA"/>
    <w:rsid w:val="00B03550"/>
    <w:rsid w:val="00B04F0C"/>
    <w:rsid w:val="00B35AA9"/>
    <w:rsid w:val="00B4011E"/>
    <w:rsid w:val="00B514A2"/>
    <w:rsid w:val="00B53C11"/>
    <w:rsid w:val="00B617A7"/>
    <w:rsid w:val="00B61F67"/>
    <w:rsid w:val="00B70DAB"/>
    <w:rsid w:val="00B803A3"/>
    <w:rsid w:val="00B869E7"/>
    <w:rsid w:val="00B87FD3"/>
    <w:rsid w:val="00BB20FE"/>
    <w:rsid w:val="00BC424E"/>
    <w:rsid w:val="00BD101A"/>
    <w:rsid w:val="00BD65FB"/>
    <w:rsid w:val="00BE2542"/>
    <w:rsid w:val="00BE6258"/>
    <w:rsid w:val="00BF3745"/>
    <w:rsid w:val="00C12C00"/>
    <w:rsid w:val="00C14100"/>
    <w:rsid w:val="00C30CDF"/>
    <w:rsid w:val="00C31372"/>
    <w:rsid w:val="00C34EC9"/>
    <w:rsid w:val="00C43C73"/>
    <w:rsid w:val="00C44CC2"/>
    <w:rsid w:val="00C47966"/>
    <w:rsid w:val="00C62A0D"/>
    <w:rsid w:val="00C67528"/>
    <w:rsid w:val="00C72984"/>
    <w:rsid w:val="00C75F96"/>
    <w:rsid w:val="00C85DC5"/>
    <w:rsid w:val="00CA494F"/>
    <w:rsid w:val="00CB0C2C"/>
    <w:rsid w:val="00CB2A33"/>
    <w:rsid w:val="00CB449C"/>
    <w:rsid w:val="00CC2F07"/>
    <w:rsid w:val="00CD6AD4"/>
    <w:rsid w:val="00CF00FB"/>
    <w:rsid w:val="00CF722A"/>
    <w:rsid w:val="00D03AD0"/>
    <w:rsid w:val="00D27495"/>
    <w:rsid w:val="00D30FD8"/>
    <w:rsid w:val="00D366C8"/>
    <w:rsid w:val="00D36C06"/>
    <w:rsid w:val="00D851C0"/>
    <w:rsid w:val="00D87313"/>
    <w:rsid w:val="00D92177"/>
    <w:rsid w:val="00D9286E"/>
    <w:rsid w:val="00D94965"/>
    <w:rsid w:val="00D96ACE"/>
    <w:rsid w:val="00D97C50"/>
    <w:rsid w:val="00DB116C"/>
    <w:rsid w:val="00DC65AA"/>
    <w:rsid w:val="00DF6E72"/>
    <w:rsid w:val="00E22254"/>
    <w:rsid w:val="00E352FC"/>
    <w:rsid w:val="00E4046A"/>
    <w:rsid w:val="00E42987"/>
    <w:rsid w:val="00E457B4"/>
    <w:rsid w:val="00E50CD8"/>
    <w:rsid w:val="00E63517"/>
    <w:rsid w:val="00E73435"/>
    <w:rsid w:val="00E913EC"/>
    <w:rsid w:val="00EA2DA8"/>
    <w:rsid w:val="00EA2E70"/>
    <w:rsid w:val="00EA334A"/>
    <w:rsid w:val="00EA3AF0"/>
    <w:rsid w:val="00EB40A4"/>
    <w:rsid w:val="00EC0CC5"/>
    <w:rsid w:val="00EC6F89"/>
    <w:rsid w:val="00ED7450"/>
    <w:rsid w:val="00EE7C5D"/>
    <w:rsid w:val="00EF3218"/>
    <w:rsid w:val="00F05286"/>
    <w:rsid w:val="00F30D7C"/>
    <w:rsid w:val="00F46F3E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325BC84B-1403-4AFB-A920-0C4DF607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76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520A78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520A78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5C7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70"/>
    <w:pPr>
      <w:spacing w:after="160"/>
    </w:pPr>
    <w:rPr>
      <w:rFonts w:asciiTheme="minorHAnsi" w:eastAsia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70"/>
    <w:rPr>
      <w:rFonts w:asciiTheme="minorHAnsi" w:eastAsiaTheme="minorHAnsi" w:hAnsiTheme="minorHAnsi" w:cstheme="minorBidi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50"/>
    <w:pPr>
      <w:spacing w:after="0"/>
    </w:pPr>
    <w:rPr>
      <w:rFonts w:ascii="Times New Roman" w:eastAsia="Times New Roman" w:hAnsi="Times New Roman" w:cs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50"/>
    <w:rPr>
      <w:rFonts w:asciiTheme="minorHAnsi" w:eastAsiaTheme="minorHAnsi" w:hAnsiTheme="minorHAnsi" w:cstheme="minorBidi"/>
      <w:b/>
      <w:bCs/>
      <w:lang w:eastAsia="ko-KR"/>
    </w:rPr>
  </w:style>
  <w:style w:type="paragraph" w:customStyle="1" w:styleId="CasestudyTitle24pt">
    <w:name w:val="Case study: Title 24pt"/>
    <w:basedOn w:val="Normal"/>
    <w:uiPriority w:val="99"/>
    <w:rsid w:val="00E4046A"/>
    <w:pPr>
      <w:suppressAutoHyphens/>
      <w:autoSpaceDE w:val="0"/>
      <w:autoSpaceDN w:val="0"/>
      <w:adjustRightInd w:val="0"/>
      <w:spacing w:before="0" w:after="0" w:line="560" w:lineRule="atLeast"/>
      <w:textAlignment w:val="center"/>
    </w:pPr>
    <w:rPr>
      <w:rFonts w:ascii="Helvetica Medium" w:hAnsi="Helvetica Medium" w:cs="Helvetica Medium"/>
      <w:color w:val="000000"/>
      <w:sz w:val="48"/>
      <w:szCs w:val="48"/>
    </w:rPr>
  </w:style>
  <w:style w:type="paragraph" w:customStyle="1" w:styleId="Mainbodyheadingtext">
    <w:name w:val="Main body heading text"/>
    <w:basedOn w:val="Normal"/>
    <w:uiPriority w:val="99"/>
    <w:rsid w:val="00E4046A"/>
    <w:pPr>
      <w:suppressAutoHyphens/>
      <w:autoSpaceDE w:val="0"/>
      <w:autoSpaceDN w:val="0"/>
      <w:adjustRightInd w:val="0"/>
      <w:spacing w:before="113" w:after="113" w:line="320" w:lineRule="atLeast"/>
      <w:textAlignment w:val="center"/>
    </w:pPr>
    <w:rPr>
      <w:rFonts w:ascii="Helvetica Bold" w:hAnsi="Helvetica Bold" w:cs="Helvetica Bold"/>
      <w:b/>
      <w:bCs/>
      <w:color w:val="DD952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D55B0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/projectmar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663CB-B43E-40C9-9A17-C2A2CA66A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44C7A-DCCD-4D61-B2CE-38F5797B5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1457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9106</CharactersWithSpaces>
  <SharedDoc>false</SharedDoc>
  <HLinks>
    <vt:vector size="30" baseType="variant">
      <vt:variant>
        <vt:i4>1441794</vt:i4>
      </vt:variant>
      <vt:variant>
        <vt:i4>12</vt:i4>
      </vt:variant>
      <vt:variant>
        <vt:i4>0</vt:i4>
      </vt:variant>
      <vt:variant>
        <vt:i4>5</vt:i4>
      </vt:variant>
      <vt:variant>
        <vt:lpwstr>https://www.renishaw.com/en/enclosed-optical-encoders--45273</vt:lpwstr>
      </vt:variant>
      <vt:variant>
        <vt:lpwstr/>
      </vt:variant>
      <vt:variant>
        <vt:i4>1966153</vt:i4>
      </vt:variant>
      <vt:variant>
        <vt:i4>9</vt:i4>
      </vt:variant>
      <vt:variant>
        <vt:i4>0</vt:i4>
      </vt:variant>
      <vt:variant>
        <vt:i4>5</vt:i4>
      </vt:variant>
      <vt:variant>
        <vt:lpwstr>https://www.renishaw.com/en/fortis-n-enclosed-absolute-encoder--45535</vt:lpwstr>
      </vt:variant>
      <vt:variant>
        <vt:lpwstr/>
      </vt:variant>
      <vt:variant>
        <vt:i4>458830</vt:i4>
      </vt:variant>
      <vt:variant>
        <vt:i4>6</vt:i4>
      </vt:variant>
      <vt:variant>
        <vt:i4>0</vt:i4>
      </vt:variant>
      <vt:variant>
        <vt:i4>5</vt:i4>
      </vt:variant>
      <vt:variant>
        <vt:lpwstr>https://www.renishaw.com/en/fortis-s-enclosed-absolute-encoder--45272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https://www.renishaw.com/en/resolute-encoder-series--37823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https://www.renishaw.com/en/enclosed-optical-encoders--45273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Megan Hilleard</cp:lastModifiedBy>
  <cp:revision>4</cp:revision>
  <cp:lastPrinted>2014-11-03T20:56:00Z</cp:lastPrinted>
  <dcterms:created xsi:type="dcterms:W3CDTF">2021-05-11T08:43:00Z</dcterms:created>
  <dcterms:modified xsi:type="dcterms:W3CDTF">2021-05-18T13:36:00Z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