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495EE" w14:textId="77777777" w:rsidR="00AB518F" w:rsidRPr="00956A35" w:rsidRDefault="003463C3" w:rsidP="005438AE">
      <w:pPr>
        <w:autoSpaceDE w:val="0"/>
        <w:autoSpaceDN w:val="0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956A35">
        <w:rPr>
          <w:rFonts w:ascii="Arial Unicode MS" w:eastAsia="Arial Unicode MS" w:hAnsi="Arial Unicode MS" w:cs="Arial Unicode MS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 wp14:anchorId="183D6AFB" wp14:editId="073DEACA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089EA2" w14:textId="6E92DD1A" w:rsidR="00FD7441" w:rsidRPr="00AC0189" w:rsidRDefault="007E42A2" w:rsidP="007E42A2">
      <w:pPr>
        <w:autoSpaceDE w:val="0"/>
        <w:autoSpaceDN w:val="0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7E42A2">
        <w:rPr>
          <w:rFonts w:ascii="Arial Unicode MS" w:eastAsia="Arial Unicode MS" w:hAnsi="Arial Unicode MS" w:cs="Arial Unicode MS" w:hint="eastAsia"/>
          <w:b/>
          <w:sz w:val="24"/>
          <w:szCs w:val="24"/>
        </w:rPr>
        <w:t>运动平台在真空环境中的应用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br/>
      </w:r>
      <w:r w:rsidRPr="007E42A2">
        <w:rPr>
          <w:rFonts w:ascii="Arial Unicode MS" w:eastAsia="Arial Unicode MS" w:hAnsi="Arial Unicode MS" w:cs="Arial Unicode MS"/>
          <w:b/>
          <w:sz w:val="24"/>
          <w:szCs w:val="24"/>
        </w:rPr>
        <w:t>超高真空 (UHV) 光栅助力提升稳定性</w:t>
      </w:r>
    </w:p>
    <w:p w14:paraId="29BA7828" w14:textId="77777777" w:rsidR="004F794E" w:rsidRPr="00956A35" w:rsidRDefault="004F794E" w:rsidP="005438AE">
      <w:pPr>
        <w:autoSpaceDE w:val="0"/>
        <w:autoSpaceDN w:val="0"/>
        <w:spacing w:line="180" w:lineRule="auto"/>
        <w:jc w:val="both"/>
        <w:rPr>
          <w:rFonts w:ascii="Arial Unicode MS" w:eastAsia="Arial Unicode MS" w:hAnsi="Arial Unicode MS" w:cs="Arial Unicode MS"/>
          <w:b/>
          <w:lang w:val="en-US"/>
        </w:rPr>
      </w:pPr>
    </w:p>
    <w:p w14:paraId="0D37372C" w14:textId="0B466373" w:rsidR="00571135" w:rsidRPr="00571135" w:rsidRDefault="007E42A2" w:rsidP="00571135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7E42A2">
        <w:rPr>
          <w:rFonts w:ascii="Arial Unicode MS" w:eastAsia="Arial Unicode MS" w:hAnsi="Arial Unicode MS" w:cs="Arial Unicode MS" w:hint="eastAsia"/>
          <w:lang w:val="en-US"/>
        </w:rPr>
        <w:t>在工业界有不少制程需要在真空环境下进行，许多高精密产品在制造过程中也必需使用程度不一的真空技术；产品最后在大气环境下使用。典型应用包括显示面板中薄膜和基板之间的精密贴合制程、半导体制程中的薄膜溅镀、晶圆检测等等。任何相关的零组件都必须满足真空环境的要求。</w:t>
      </w:r>
    </w:p>
    <w:p w14:paraId="44D6AE01" w14:textId="77777777" w:rsidR="00571135" w:rsidRPr="00956A35" w:rsidRDefault="00571135" w:rsidP="00571135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7A913609" w14:textId="4D99AFA2" w:rsidR="00571135" w:rsidRPr="00B60846" w:rsidRDefault="007E42A2" w:rsidP="00571135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7E42A2">
        <w:rPr>
          <w:rFonts w:ascii="Arial Unicode MS" w:eastAsia="Arial Unicode MS" w:hAnsi="Arial Unicode MS" w:cs="Arial Unicode MS" w:hint="eastAsia"/>
          <w:lang w:val="en-US"/>
        </w:rPr>
        <w:t>韩国运动平台制造商</w:t>
      </w:r>
      <w:r w:rsidRPr="007E42A2">
        <w:rPr>
          <w:rFonts w:ascii="Arial Unicode MS" w:eastAsia="Arial Unicode MS" w:hAnsi="Arial Unicode MS" w:cs="Arial Unicode MS"/>
          <w:lang w:val="en-US"/>
        </w:rPr>
        <w:t>VAD Instrument（以下简称VAD）为了满足其精密制程设备对真空规格的严格要求，采用雷尼绍TONiC™系列超高真空 (UHV) 光栅系统，借此提升平台的整体精度和稳定性。</w:t>
      </w:r>
    </w:p>
    <w:p w14:paraId="7ADE3AFF" w14:textId="77777777" w:rsidR="00571135" w:rsidRPr="00956A35" w:rsidRDefault="00571135" w:rsidP="00571135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7F01E86D" w14:textId="46961DE7" w:rsidR="00B97904" w:rsidRPr="00B60846" w:rsidRDefault="00EC5568" w:rsidP="00B97904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b/>
          <w:bCs/>
          <w:lang w:val="en-US"/>
        </w:rPr>
      </w:pPr>
      <w:r w:rsidRPr="00EC5568">
        <w:rPr>
          <w:rFonts w:ascii="Arial Unicode MS" w:eastAsia="Arial Unicode MS" w:hAnsi="Arial Unicode MS" w:cs="Arial Unicode MS" w:hint="eastAsia"/>
          <w:b/>
          <w:bCs/>
          <w:lang w:val="en-US"/>
        </w:rPr>
        <w:t>真空应用与要求</w:t>
      </w:r>
    </w:p>
    <w:p w14:paraId="073E9976" w14:textId="77777777" w:rsidR="00B97904" w:rsidRPr="00B97904" w:rsidRDefault="00B97904" w:rsidP="00735C01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282EE3AD" w14:textId="77777777" w:rsidR="00EC5568" w:rsidRDefault="00EC5568" w:rsidP="00B97904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EC5568">
        <w:rPr>
          <w:rFonts w:ascii="Arial Unicode MS" w:eastAsia="Arial Unicode MS" w:hAnsi="Arial Unicode MS" w:cs="Arial Unicode MS" w:hint="eastAsia"/>
          <w:lang w:val="en-US"/>
        </w:rPr>
        <w:t>“真空”的基本定义是指某一空间内的气体分子透过外力将其移走，使气压下降小于大气，从而产生真空。在实验室或工厂中制造真空的方法是利用泵在密闭的空间中（一般叫真空腔）抽出空气以达到不同纯度的真空，一般分为低真空、中等真空、高真空或超高真空。</w:t>
      </w:r>
    </w:p>
    <w:p w14:paraId="29E1251D" w14:textId="77777777" w:rsidR="00EC5568" w:rsidRPr="00956A35" w:rsidRDefault="00EC5568" w:rsidP="00EC5568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4F4BCFF0" w14:textId="23C57D5A" w:rsidR="00EC5568" w:rsidRDefault="00EC5568" w:rsidP="00B97904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EC5568">
        <w:rPr>
          <w:rFonts w:ascii="Arial Unicode MS" w:eastAsia="Arial Unicode MS" w:hAnsi="Arial Unicode MS" w:cs="Arial Unicode MS" w:hint="eastAsia"/>
          <w:lang w:val="en-US"/>
        </w:rPr>
        <w:t>许多精密工业制程都必需在真空环境下进行，目的是减少任何气体份子在制程中对加工品的影响。</w:t>
      </w:r>
      <w:r w:rsidR="00982726">
        <w:rPr>
          <w:rFonts w:ascii="Arial Unicode MS" w:eastAsia="Arial Unicode MS" w:hAnsi="Arial Unicode MS" w:cs="Arial Unicode MS"/>
          <w:lang w:val="en-US"/>
        </w:rPr>
        <w:br/>
      </w:r>
      <w:r w:rsidRPr="00EC5568">
        <w:rPr>
          <w:rFonts w:ascii="Arial Unicode MS" w:eastAsia="Arial Unicode MS" w:hAnsi="Arial Unicode MS" w:cs="Arial Unicode MS" w:hint="eastAsia"/>
          <w:lang w:val="en-US"/>
        </w:rPr>
        <w:t>而制程中所涉及到的相关运动控制零组件如导轨，基体等金属材料，以及电机散热问题，则需要经过</w:t>
      </w:r>
      <w:r w:rsidR="00982726">
        <w:rPr>
          <w:rFonts w:ascii="Arial Unicode MS" w:eastAsia="Arial Unicode MS" w:hAnsi="Arial Unicode MS" w:cs="Arial Unicode MS"/>
          <w:lang w:val="en-US"/>
        </w:rPr>
        <w:br/>
      </w:r>
      <w:r w:rsidRPr="00EC5568">
        <w:rPr>
          <w:rFonts w:ascii="Arial Unicode MS" w:eastAsia="Arial Unicode MS" w:hAnsi="Arial Unicode MS" w:cs="Arial Unicode MS" w:hint="eastAsia"/>
          <w:lang w:val="en-US"/>
        </w:rPr>
        <w:t>严格考虑，并采用兼容真空环境的光栅系统。</w:t>
      </w:r>
    </w:p>
    <w:p w14:paraId="68C33436" w14:textId="77777777" w:rsidR="00EC5568" w:rsidRPr="00956A35" w:rsidRDefault="00EC5568" w:rsidP="00EC5568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0791E91C" w14:textId="7BCA6272" w:rsidR="00B97904" w:rsidRPr="00B97904" w:rsidRDefault="00EC5568" w:rsidP="00B97904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EC5568">
        <w:rPr>
          <w:rFonts w:ascii="Arial Unicode MS" w:eastAsia="Arial Unicode MS" w:hAnsi="Arial Unicode MS" w:cs="Arial Unicode MS" w:hint="eastAsia"/>
          <w:lang w:val="en-US"/>
        </w:rPr>
        <w:t>在真空环境中应用的光栅部件都必需经过特殊设计，包括耐高温——真空腔需要加热到</w:t>
      </w:r>
      <w:r w:rsidRPr="00EC5568">
        <w:rPr>
          <w:rFonts w:ascii="Arial Unicode MS" w:eastAsia="Arial Unicode MS" w:hAnsi="Arial Unicode MS" w:cs="Arial Unicode MS"/>
          <w:lang w:val="en-US"/>
        </w:rPr>
        <w:t>100°C或以上</w:t>
      </w:r>
      <w:r w:rsidR="00982726">
        <w:rPr>
          <w:rFonts w:ascii="Arial Unicode MS" w:eastAsia="Arial Unicode MS" w:hAnsi="Arial Unicode MS" w:cs="Arial Unicode MS"/>
          <w:lang w:val="en-US"/>
        </w:rPr>
        <w:br/>
      </w:r>
      <w:r w:rsidRPr="00EC5568">
        <w:rPr>
          <w:rFonts w:ascii="Arial Unicode MS" w:eastAsia="Arial Unicode MS" w:hAnsi="Arial Unicode MS" w:cs="Arial Unicode MS"/>
          <w:lang w:val="en-US"/>
        </w:rPr>
        <w:t>以缩短抽真空和获取较高等级的真空度所需要的时间；高洁净度——光栅组件需要特殊包装和运输，</w:t>
      </w:r>
      <w:r w:rsidR="00982726">
        <w:rPr>
          <w:rFonts w:ascii="Arial Unicode MS" w:eastAsia="Arial Unicode MS" w:hAnsi="Arial Unicode MS" w:cs="Arial Unicode MS"/>
          <w:lang w:val="en-US"/>
        </w:rPr>
        <w:br/>
      </w:r>
      <w:r w:rsidRPr="00EC5568">
        <w:rPr>
          <w:rFonts w:ascii="Arial Unicode MS" w:eastAsia="Arial Unicode MS" w:hAnsi="Arial Unicode MS" w:cs="Arial Unicode MS"/>
          <w:lang w:val="en-US"/>
        </w:rPr>
        <w:t>因为组件上任何污染物如机油，油脂，甚至指纹在真空中都会释出气体，影响直空度；降低整体气体量释出——读数头电路板、黏胶或漆料中含有的塑料（含挥发性溶剂），在真空中都会释出气体，不仅</w:t>
      </w:r>
      <w:r w:rsidR="00982726">
        <w:rPr>
          <w:rFonts w:ascii="Arial Unicode MS" w:eastAsia="Arial Unicode MS" w:hAnsi="Arial Unicode MS" w:cs="Arial Unicode MS"/>
          <w:lang w:val="en-US"/>
        </w:rPr>
        <w:br/>
      </w:r>
      <w:r w:rsidRPr="00EC5568">
        <w:rPr>
          <w:rFonts w:ascii="Arial Unicode MS" w:eastAsia="Arial Unicode MS" w:hAnsi="Arial Unicode MS" w:cs="Arial Unicode MS"/>
          <w:lang w:val="en-US"/>
        </w:rPr>
        <w:t>导致所释出细小颗粒或灰尘对加工品造成损坏，而且会导致真空室中的压力明显上升。</w:t>
      </w:r>
    </w:p>
    <w:p w14:paraId="03A89537" w14:textId="77777777" w:rsidR="00B97904" w:rsidRPr="00B97904" w:rsidRDefault="00B97904" w:rsidP="00735C01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757121BD" w14:textId="35A59629" w:rsidR="00B97904" w:rsidRPr="0093301E" w:rsidRDefault="00EC5568" w:rsidP="00B97904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b/>
          <w:bCs/>
          <w:lang w:val="en-US"/>
        </w:rPr>
      </w:pPr>
      <w:r w:rsidRPr="00EC5568">
        <w:rPr>
          <w:rFonts w:ascii="Arial Unicode MS" w:eastAsia="Arial Unicode MS" w:hAnsi="Arial Unicode MS" w:cs="Arial Unicode MS"/>
          <w:b/>
          <w:bCs/>
          <w:lang w:val="en-US"/>
        </w:rPr>
        <w:t>TONiC UHV超高真空兼容光栅</w:t>
      </w:r>
    </w:p>
    <w:p w14:paraId="102849CC" w14:textId="77777777" w:rsidR="00B97904" w:rsidRPr="00B97904" w:rsidRDefault="00B97904" w:rsidP="00735C01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27EABA63" w14:textId="790A3BF8" w:rsidR="00EC5568" w:rsidRDefault="00EC5568" w:rsidP="00B97904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EC5568">
        <w:rPr>
          <w:rFonts w:ascii="Arial Unicode MS" w:eastAsia="Arial Unicode MS" w:hAnsi="Arial Unicode MS" w:cs="Arial Unicode MS"/>
          <w:lang w:val="en-US"/>
        </w:rPr>
        <w:t>VAD主要为客户开发客制化的精密运动平台，当中包括提供给需要在真空环境下工作的制程设备。目前VAD大部份平台型号均采用雷尼绍TONiC系列光栅系统，视乎精度要求配置不同种类的栅尺。VAD总裁Song, Baek-Kyun先生说道：“VAD一般平台型号配置RTLC系列钢带栅尺，如果涉及真空应用、像显示面板AOI检测设备或半导体制程设备等，我们会配置更高精度的RELM系列栅尺，配置兼容真空的</w:t>
      </w:r>
      <w:r w:rsidR="00982726">
        <w:rPr>
          <w:rFonts w:ascii="Arial Unicode MS" w:eastAsia="Arial Unicode MS" w:hAnsi="Arial Unicode MS" w:cs="Arial Unicode MS"/>
          <w:lang w:val="en-US"/>
        </w:rPr>
        <w:br/>
      </w:r>
      <w:r w:rsidRPr="00EC5568">
        <w:rPr>
          <w:rFonts w:ascii="Arial Unicode MS" w:eastAsia="Arial Unicode MS" w:hAnsi="Arial Unicode MS" w:cs="Arial Unicode MS"/>
          <w:lang w:val="en-US"/>
        </w:rPr>
        <w:t>TONiC读数头，连接到位于真空腔外的接口。另外我们开发用于半导体EUV光刻机的膜板检测设备，</w:t>
      </w:r>
      <w:r w:rsidR="00982726">
        <w:rPr>
          <w:rFonts w:ascii="Arial Unicode MS" w:eastAsia="Arial Unicode MS" w:hAnsi="Arial Unicode MS" w:cs="Arial Unicode MS"/>
          <w:lang w:val="en-US"/>
        </w:rPr>
        <w:br/>
      </w:r>
      <w:r w:rsidRPr="00EC5568">
        <w:rPr>
          <w:rFonts w:ascii="Arial Unicode MS" w:eastAsia="Arial Unicode MS" w:hAnsi="Arial Unicode MS" w:cs="Arial Unicode MS"/>
          <w:lang w:val="en-US"/>
        </w:rPr>
        <w:lastRenderedPageBreak/>
        <w:t>由于精度要求达到ppm等级</w:t>
      </w:r>
      <w:r w:rsidRPr="00EC5568">
        <w:rPr>
          <w:rFonts w:ascii="Arial Unicode MS" w:eastAsia="Arial Unicode MS" w:hAnsi="Arial Unicode MS" w:cs="Arial Unicode MS" w:hint="eastAsia"/>
          <w:lang w:val="en-US"/>
        </w:rPr>
        <w:t>，需要采用雷尼绍高端的</w:t>
      </w:r>
      <w:r w:rsidRPr="00EC5568">
        <w:rPr>
          <w:rFonts w:ascii="Arial Unicode MS" w:eastAsia="Arial Unicode MS" w:hAnsi="Arial Unicode MS" w:cs="Arial Unicode MS"/>
          <w:lang w:val="en-US"/>
        </w:rPr>
        <w:t>RLE系列激光尺定位系统，激光发射头安装在</w:t>
      </w:r>
      <w:r w:rsidR="00982726">
        <w:rPr>
          <w:rFonts w:ascii="Arial Unicode MS" w:eastAsia="Arial Unicode MS" w:hAnsi="Arial Unicode MS" w:cs="Arial Unicode MS"/>
          <w:lang w:val="en-US"/>
        </w:rPr>
        <w:br/>
      </w:r>
      <w:r w:rsidRPr="00EC5568">
        <w:rPr>
          <w:rFonts w:ascii="Arial Unicode MS" w:eastAsia="Arial Unicode MS" w:hAnsi="Arial Unicode MS" w:cs="Arial Unicode MS"/>
          <w:lang w:val="en-US"/>
        </w:rPr>
        <w:t>XY平台上，而雷尼绍是市场上少数可以提供性能稳定的激光尺之一。”</w:t>
      </w:r>
    </w:p>
    <w:p w14:paraId="787091E7" w14:textId="77777777" w:rsidR="00EC5568" w:rsidRPr="00956A35" w:rsidRDefault="00EC5568" w:rsidP="00EC5568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3FADFAEC" w14:textId="55F91D25" w:rsidR="00EC5568" w:rsidRDefault="00EC5568" w:rsidP="00B97904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EC5568">
        <w:rPr>
          <w:rFonts w:ascii="Arial Unicode MS" w:eastAsia="Arial Unicode MS" w:hAnsi="Arial Unicode MS" w:cs="Arial Unicode MS" w:hint="eastAsia"/>
          <w:lang w:val="en-US"/>
        </w:rPr>
        <w:t>雷尼绍</w:t>
      </w:r>
      <w:r w:rsidRPr="00EC5568">
        <w:rPr>
          <w:rFonts w:ascii="Arial Unicode MS" w:eastAsia="Arial Unicode MS" w:hAnsi="Arial Unicode MS" w:cs="Arial Unicode MS"/>
          <w:lang w:val="en-US"/>
        </w:rPr>
        <w:t>TONiC UHV超高真空兼容光栅系列，从读数头、电缆到栅尺都是必需经过专门设计，真空压力</w:t>
      </w:r>
      <w:r w:rsidR="00982726">
        <w:rPr>
          <w:rFonts w:ascii="Arial Unicode MS" w:eastAsia="Arial Unicode MS" w:hAnsi="Arial Unicode MS" w:cs="Arial Unicode MS"/>
          <w:lang w:val="en-US"/>
        </w:rPr>
        <w:br/>
      </w:r>
      <w:r w:rsidRPr="00EC5568">
        <w:rPr>
          <w:rFonts w:ascii="Arial Unicode MS" w:eastAsia="Arial Unicode MS" w:hAnsi="Arial Unicode MS" w:cs="Arial Unicode MS"/>
          <w:lang w:val="en-US"/>
        </w:rPr>
        <w:t>高达10-10 Torr，读数头配置RFI屏敝线缆，其基本工作原理，规格性能与我们在大气压下使用的标准型TONiC型号无异，但是UHV光栅的读数头在设计上消除了气密孔，并且由高洁净的真空兼容材料和粘合剂特制而成，以避免对加工产品质量造成损坏。而雷尼绍直空型光栅也获得独立的专业检验机构鉴定，包括残留气体分析（RGA）光谱测试，在整个生产过程中确保在清洁的条件下进行，并有专门设计的</w:t>
      </w:r>
      <w:r w:rsidR="00982726">
        <w:rPr>
          <w:rFonts w:ascii="Arial Unicode MS" w:eastAsia="Arial Unicode MS" w:hAnsi="Arial Unicode MS" w:cs="Arial Unicode MS"/>
          <w:lang w:val="en-US"/>
        </w:rPr>
        <w:br/>
      </w:r>
      <w:r w:rsidRPr="00EC5568">
        <w:rPr>
          <w:rFonts w:ascii="Arial Unicode MS" w:eastAsia="Arial Unicode MS" w:hAnsi="Arial Unicode MS" w:cs="Arial Unicode MS"/>
          <w:lang w:val="en-US"/>
        </w:rPr>
        <w:t>包装运输以避免污染。</w:t>
      </w:r>
    </w:p>
    <w:p w14:paraId="1AF09E98" w14:textId="77777777" w:rsidR="00EC5568" w:rsidRPr="00956A35" w:rsidRDefault="00EC5568" w:rsidP="00EC5568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6B2002A8" w14:textId="247BDF9C" w:rsidR="00EC5568" w:rsidRPr="0093301E" w:rsidRDefault="00EC5568" w:rsidP="00EC5568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b/>
          <w:bCs/>
          <w:lang w:val="en-US"/>
        </w:rPr>
      </w:pPr>
      <w:r w:rsidRPr="00EC5568">
        <w:rPr>
          <w:rFonts w:ascii="Arial Unicode MS" w:eastAsia="Arial Unicode MS" w:hAnsi="Arial Unicode MS" w:cs="Arial Unicode MS" w:hint="eastAsia"/>
          <w:b/>
          <w:bCs/>
          <w:lang w:val="en-US"/>
        </w:rPr>
        <w:t>近乎零的热膨胀系数栅尺</w:t>
      </w:r>
    </w:p>
    <w:p w14:paraId="5E3DBA8B" w14:textId="77777777" w:rsidR="00EC5568" w:rsidRPr="00B97904" w:rsidRDefault="00EC5568" w:rsidP="00EC5568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3822EB73" w14:textId="557F2BBA" w:rsidR="00EC5568" w:rsidRDefault="00EC5568" w:rsidP="00B97904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EC5568">
        <w:rPr>
          <w:rFonts w:ascii="Arial Unicode MS" w:eastAsia="Arial Unicode MS" w:hAnsi="Arial Unicode MS" w:cs="Arial Unicode MS"/>
          <w:lang w:val="en-US"/>
        </w:rPr>
        <w:t>TONiC是雷尼绍最多样的光栅型号之一，可搭配多款不同特性的栅尺，包括适合在真空环境应用。</w:t>
      </w:r>
      <w:r w:rsidR="00982726">
        <w:rPr>
          <w:rFonts w:ascii="Arial Unicode MS" w:eastAsia="Arial Unicode MS" w:hAnsi="Arial Unicode MS" w:cs="Arial Unicode MS"/>
          <w:lang w:val="en-US"/>
        </w:rPr>
        <w:br/>
      </w:r>
      <w:r w:rsidRPr="00EC5568">
        <w:rPr>
          <w:rFonts w:ascii="Arial Unicode MS" w:eastAsia="Arial Unicode MS" w:hAnsi="Arial Unicode MS" w:cs="Arial Unicode MS"/>
          <w:lang w:val="en-US"/>
        </w:rPr>
        <w:t>Song, Baek-Kyun先生解释他们选择栅尺的准则：“我们部份高端机型，采用了RELM系列栅尺，主要</w:t>
      </w:r>
      <w:r w:rsidR="00982726">
        <w:rPr>
          <w:rFonts w:ascii="Arial Unicode MS" w:eastAsia="Arial Unicode MS" w:hAnsi="Arial Unicode MS" w:cs="Arial Unicode MS"/>
          <w:lang w:val="en-US"/>
        </w:rPr>
        <w:br/>
      </w:r>
      <w:r w:rsidRPr="00EC5568">
        <w:rPr>
          <w:rFonts w:ascii="Arial Unicode MS" w:eastAsia="Arial Unicode MS" w:hAnsi="Arial Unicode MS" w:cs="Arial Unicode MS"/>
          <w:lang w:val="en-US"/>
        </w:rPr>
        <w:t>看中它近乎零的热膨胀系数，以确保定位精度在温差范围变化大的环境下得以保持，要知道真空腔的</w:t>
      </w:r>
      <w:r w:rsidR="001E13AA">
        <w:rPr>
          <w:rFonts w:ascii="Arial Unicode MS" w:eastAsia="Arial Unicode MS" w:hAnsi="Arial Unicode MS" w:cs="Arial Unicode MS"/>
          <w:lang w:val="en-US"/>
        </w:rPr>
        <w:br/>
      </w:r>
      <w:r w:rsidRPr="00EC5568">
        <w:rPr>
          <w:rFonts w:ascii="Arial Unicode MS" w:eastAsia="Arial Unicode MS" w:hAnsi="Arial Unicode MS" w:cs="Arial Unicode MS"/>
          <w:lang w:val="en-US"/>
        </w:rPr>
        <w:t>温差可达100 °C。雷尼绍的光栅产品在市场上都有良好的口碑，而TONiC系列更是在高端设备上经常</w:t>
      </w:r>
      <w:r w:rsidR="001E13AA">
        <w:rPr>
          <w:rFonts w:ascii="Arial Unicode MS" w:eastAsia="Arial Unicode MS" w:hAnsi="Arial Unicode MS" w:cs="Arial Unicode MS"/>
          <w:lang w:val="en-US"/>
        </w:rPr>
        <w:br/>
      </w:r>
      <w:r w:rsidRPr="00EC5568">
        <w:rPr>
          <w:rFonts w:ascii="Arial Unicode MS" w:eastAsia="Arial Unicode MS" w:hAnsi="Arial Unicode MS" w:cs="Arial Unicode MS"/>
          <w:lang w:val="en-US"/>
        </w:rPr>
        <w:t>看到它的应用，早已得到市场广泛认可。另外雷尼绍的售后服务做得很到位，定期为我们作产品更新的介绍，最重要的是交货期也十分准时，使我们</w:t>
      </w:r>
      <w:r w:rsidRPr="00EC5568">
        <w:rPr>
          <w:rFonts w:ascii="Arial Unicode MS" w:eastAsia="Arial Unicode MS" w:hAnsi="Arial Unicode MS" w:cs="Arial Unicode MS" w:hint="eastAsia"/>
          <w:lang w:val="en-US"/>
        </w:rPr>
        <w:t>不会因等待零件而得失客户。”</w:t>
      </w:r>
    </w:p>
    <w:p w14:paraId="1A7BB5B2" w14:textId="77777777" w:rsidR="00EC5568" w:rsidRPr="00956A35" w:rsidRDefault="00EC5568" w:rsidP="00EC5568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726B1709" w14:textId="02099B29" w:rsidR="00EC5568" w:rsidRDefault="00EC5568" w:rsidP="00B97904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EC5568">
        <w:rPr>
          <w:rFonts w:ascii="Arial Unicode MS" w:eastAsia="Arial Unicode MS" w:hAnsi="Arial Unicode MS" w:cs="Arial Unicode MS" w:hint="eastAsia"/>
          <w:lang w:val="en-US"/>
        </w:rPr>
        <w:t>雷尼绍</w:t>
      </w:r>
      <w:r w:rsidRPr="00EC5568">
        <w:rPr>
          <w:rFonts w:ascii="Arial Unicode MS" w:eastAsia="Arial Unicode MS" w:hAnsi="Arial Unicode MS" w:cs="Arial Unicode MS"/>
          <w:lang w:val="en-US"/>
        </w:rPr>
        <w:t>RELM是一款20 μm栅距栅尺，在1 m长度内精度高达±1 μm，</w:t>
      </w:r>
      <w:r w:rsidR="00BD4842" w:rsidRPr="00BD4842">
        <w:rPr>
          <w:rFonts w:ascii="Arial Unicode MS" w:eastAsia="Arial Unicode MS" w:hAnsi="Arial Unicode MS" w:cs="Arial Unicode MS" w:hint="eastAsia"/>
          <w:lang w:val="en-US"/>
        </w:rPr>
        <w:t>以雷尼绍坚固的</w:t>
      </w:r>
      <w:r w:rsidR="00BD4842" w:rsidRPr="00BD4842">
        <w:rPr>
          <w:rFonts w:ascii="Arial Unicode MS" w:eastAsia="Arial Unicode MS" w:hAnsi="Arial Unicode MS" w:cs="Arial Unicode MS"/>
          <w:lang w:val="en-US"/>
        </w:rPr>
        <w:t>ZeroMet材料制成</w:t>
      </w:r>
      <w:r w:rsidRPr="00EC5568">
        <w:rPr>
          <w:rFonts w:ascii="Arial Unicode MS" w:eastAsia="Arial Unicode MS" w:hAnsi="Arial Unicode MS" w:cs="Arial Unicode MS"/>
          <w:lang w:val="en-US"/>
        </w:rPr>
        <w:t>，其热膨胀系数仅为0.75±0.35 μm/m/°C（20 °C时），栅尺可利用背面自带的不干胶带进行安装，同时也支持机械安装方式以避免不干胶在真空中释出气体。</w:t>
      </w:r>
    </w:p>
    <w:p w14:paraId="1D0ED4FD" w14:textId="77777777" w:rsidR="00EC5568" w:rsidRPr="00956A35" w:rsidRDefault="00EC5568" w:rsidP="00EC5568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08592790" w14:textId="343D1525" w:rsidR="00EC5568" w:rsidRDefault="00EC5568" w:rsidP="00B97904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EC5568">
        <w:rPr>
          <w:rFonts w:ascii="Arial Unicode MS" w:eastAsia="Arial Unicode MS" w:hAnsi="Arial Unicode MS" w:cs="Arial Unicode MS"/>
          <w:lang w:val="en-US"/>
        </w:rPr>
        <w:t>Song, Baek-Kyun先生继续说：“我们看好未来真空应用设备的市场需求，尤其是半导体和显示面板等</w:t>
      </w:r>
      <w:r w:rsidR="00982726">
        <w:rPr>
          <w:rFonts w:ascii="Arial Unicode MS" w:eastAsia="Arial Unicode MS" w:hAnsi="Arial Unicode MS" w:cs="Arial Unicode MS"/>
          <w:lang w:val="en-US"/>
        </w:rPr>
        <w:br/>
      </w:r>
      <w:r w:rsidRPr="00EC5568">
        <w:rPr>
          <w:rFonts w:ascii="Arial Unicode MS" w:eastAsia="Arial Unicode MS" w:hAnsi="Arial Unicode MS" w:cs="Arial Unicode MS"/>
          <w:lang w:val="en-US"/>
        </w:rPr>
        <w:t>精密工业制程。目前VAD正在开发更多相关的制程平台。在质量管控方面，我们正在采用雷尼绍XL-80系列激光干涉仪对设备出厂前进行精度检测，大大增加客户对我们的设备性能表现的信心。”</w:t>
      </w:r>
    </w:p>
    <w:p w14:paraId="24E8CB44" w14:textId="77777777" w:rsidR="00B273D5" w:rsidRPr="00956A35" w:rsidRDefault="00B273D5" w:rsidP="00B273D5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2C396DEC" w14:textId="30C0E39E" w:rsidR="001220A0" w:rsidRDefault="001220A0" w:rsidP="001220A0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E61B16">
        <w:rPr>
          <w:rFonts w:ascii="Arial Unicode MS" w:eastAsia="Arial Unicode MS" w:hAnsi="Arial Unicode MS" w:cs="Arial Unicode MS" w:hint="eastAsia"/>
          <w:lang w:val="en-US"/>
        </w:rPr>
        <w:t>详情请访问</w:t>
      </w:r>
      <w:r w:rsidRPr="00E61B16">
        <w:rPr>
          <w:rFonts w:ascii="Arial Unicode MS" w:eastAsia="Arial Unicode MS" w:hAnsi="Arial Unicode MS" w:cs="Arial Unicode MS"/>
          <w:lang w:val="en-US"/>
        </w:rPr>
        <w:t>www.renishaw.com.cn/</w:t>
      </w:r>
      <w:r w:rsidR="00794AD0">
        <w:rPr>
          <w:rFonts w:ascii="Arial Unicode MS" w:eastAsia="Arial Unicode MS" w:hAnsi="Arial Unicode MS" w:cs="Arial Unicode MS" w:hint="eastAsia"/>
          <w:lang w:val="en-US"/>
        </w:rPr>
        <w:t>tonic</w:t>
      </w:r>
    </w:p>
    <w:p w14:paraId="354991B7" w14:textId="03A63B92" w:rsidR="003932EE" w:rsidRDefault="002A43D8" w:rsidP="002A43D8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E46A1E">
        <w:rPr>
          <w:rFonts w:ascii="Arial" w:eastAsia="Arial Unicode MS" w:hAnsi="Arial" w:cs="Arial" w:hint="eastAsia"/>
        </w:rPr>
        <w:t>详情请访问</w:t>
      </w:r>
      <w:r w:rsidRPr="002A43D8">
        <w:rPr>
          <w:rFonts w:ascii="Arial Unicode MS" w:eastAsia="Arial Unicode MS" w:hAnsi="Arial Unicode MS" w:cs="Arial Unicode MS"/>
          <w:lang w:val="en-US"/>
        </w:rPr>
        <w:t>www.renishaw.com.cn/</w:t>
      </w:r>
      <w:r w:rsidR="00EC5568">
        <w:rPr>
          <w:rFonts w:ascii="Arial Unicode MS" w:eastAsia="Arial Unicode MS" w:hAnsi="Arial Unicode MS" w:cs="Arial Unicode MS" w:hint="eastAsia"/>
          <w:lang w:val="en-US"/>
        </w:rPr>
        <w:t>encoders</w:t>
      </w:r>
    </w:p>
    <w:p w14:paraId="4CB4A3BB" w14:textId="77777777" w:rsidR="0082169A" w:rsidRPr="00435B57" w:rsidRDefault="0082169A" w:rsidP="00735C01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025E104B" w14:textId="77777777" w:rsidR="00573D3C" w:rsidRPr="00956A35" w:rsidRDefault="00ED7BDF" w:rsidP="00573D3C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956A35">
        <w:rPr>
          <w:rFonts w:ascii="Arial Unicode MS" w:eastAsia="Arial Unicode MS" w:hAnsi="Arial Unicode MS" w:cs="Arial Unicode MS" w:hint="eastAsia"/>
          <w:b/>
          <w:sz w:val="22"/>
          <w:szCs w:val="22"/>
        </w:rPr>
        <w:t>-</w:t>
      </w:r>
      <w:r w:rsidR="00145EE2" w:rsidRPr="00956A35">
        <w:rPr>
          <w:rFonts w:ascii="Arial Unicode MS" w:eastAsia="Arial Unicode MS" w:hAnsi="Arial Unicode MS" w:cs="Arial Unicode MS"/>
          <w:b/>
          <w:sz w:val="22"/>
          <w:szCs w:val="22"/>
        </w:rPr>
        <w:t>完</w:t>
      </w:r>
      <w:r w:rsidRPr="00956A35">
        <w:rPr>
          <w:rFonts w:ascii="Arial Unicode MS" w:eastAsia="Arial Unicode MS" w:hAnsi="Arial Unicode MS" w:cs="Arial Unicode MS" w:hint="eastAsia"/>
          <w:b/>
          <w:sz w:val="22"/>
          <w:szCs w:val="22"/>
        </w:rPr>
        <w:t>-</w:t>
      </w:r>
    </w:p>
    <w:p w14:paraId="5A08B6E6" w14:textId="77777777" w:rsidR="00874747" w:rsidRDefault="00874747">
      <w:pPr>
        <w:rPr>
          <w:rFonts w:ascii="Arial Unicode MS" w:eastAsia="Arial Unicode MS" w:hAnsi="Arial Unicode MS" w:cs="Arial Unicode MS"/>
          <w:b/>
          <w:sz w:val="22"/>
          <w:szCs w:val="22"/>
        </w:rPr>
      </w:pPr>
      <w:r>
        <w:rPr>
          <w:rFonts w:ascii="Arial Unicode MS" w:eastAsia="Arial Unicode MS" w:hAnsi="Arial Unicode MS" w:cs="Arial Unicode MS"/>
          <w:b/>
          <w:sz w:val="22"/>
          <w:szCs w:val="22"/>
        </w:rPr>
        <w:br w:type="page"/>
      </w:r>
    </w:p>
    <w:p w14:paraId="4841EA38" w14:textId="238FADBB" w:rsidR="006D0607" w:rsidRPr="00956A35" w:rsidRDefault="006D0607" w:rsidP="00573D3C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956A35">
        <w:rPr>
          <w:rFonts w:ascii="Arial Unicode MS" w:eastAsia="Arial Unicode MS" w:hAnsi="Arial Unicode MS" w:cs="Arial Unicode MS" w:hint="eastAsia"/>
          <w:b/>
          <w:sz w:val="22"/>
          <w:szCs w:val="22"/>
        </w:rPr>
        <w:lastRenderedPageBreak/>
        <w:t>关于</w:t>
      </w:r>
      <w:r w:rsidRPr="00956A35">
        <w:rPr>
          <w:rFonts w:ascii="Arial Unicode MS" w:eastAsia="Arial Unicode MS" w:hAnsi="Arial Unicode MS" w:cs="Arial Unicode MS"/>
          <w:b/>
          <w:sz w:val="22"/>
          <w:szCs w:val="22"/>
        </w:rPr>
        <w:t>雷尼绍</w:t>
      </w:r>
    </w:p>
    <w:p w14:paraId="23C350D2" w14:textId="77777777" w:rsidR="000F13E7" w:rsidRPr="00956A35" w:rsidRDefault="000F13E7" w:rsidP="000F13E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</w:rPr>
      </w:pPr>
      <w:r w:rsidRPr="00956A35">
        <w:rPr>
          <w:rFonts w:ascii="Arial Unicode MS" w:eastAsia="Arial Unicode MS" w:hAnsi="Arial Unicode MS" w:cs="Arial Unicode MS" w:hint="eastAsia"/>
        </w:rPr>
        <w:t>雷尼绍是世界领先的工程科技公司之一，在精密测量和医疗保健领域拥有专业技术。公司向众多行业和领域提供产品和服务</w:t>
      </w:r>
      <w:r w:rsidRPr="00956A35">
        <w:rPr>
          <w:rFonts w:ascii="Arial Unicode MS" w:eastAsia="Arial Unicode MS" w:hAnsi="Arial Unicode MS" w:cs="Arial Unicode MS"/>
        </w:rPr>
        <w:t xml:space="preserve"> — 从飞机引擎、风力涡轮发电机制造，到口腔和脑外科医疗设备等。此外，它</w:t>
      </w:r>
      <w:r w:rsidRPr="00956A35">
        <w:rPr>
          <w:rFonts w:ascii="Arial Unicode MS" w:eastAsia="Arial Unicode MS" w:hAnsi="Arial Unicode MS" w:cs="Arial Unicode MS"/>
        </w:rPr>
        <w:br/>
        <w:t>还在全球增材制造（也称3D打印）领域居领导地位，</w:t>
      </w:r>
      <w:r w:rsidRPr="00956A35">
        <w:rPr>
          <w:rFonts w:ascii="Arial Unicode MS" w:eastAsia="Arial Unicode MS" w:hAnsi="Arial Unicode MS" w:cs="Arial Unicode MS" w:hint="eastAsia"/>
        </w:rPr>
        <w:t>是一家设计和制造工业用增材制造设备（通过金属粉末“打印”零件）的公司</w:t>
      </w:r>
      <w:r w:rsidRPr="00956A35">
        <w:rPr>
          <w:rFonts w:ascii="Arial Unicode MS" w:eastAsia="Arial Unicode MS" w:hAnsi="Arial Unicode MS" w:cs="Arial Unicode MS"/>
        </w:rPr>
        <w:t>。</w:t>
      </w:r>
    </w:p>
    <w:p w14:paraId="1700400A" w14:textId="77777777" w:rsidR="000F13E7" w:rsidRPr="00956A35" w:rsidRDefault="000F13E7" w:rsidP="000F13E7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7FA57880" w14:textId="2D199DBC" w:rsidR="000F13E7" w:rsidRPr="00956A35" w:rsidRDefault="000F13E7" w:rsidP="000F13E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</w:rPr>
      </w:pPr>
      <w:r w:rsidRPr="00956A35">
        <w:rPr>
          <w:rFonts w:ascii="Arial Unicode MS" w:eastAsia="Arial Unicode MS" w:hAnsi="Arial Unicode MS" w:cs="Arial Unicode MS" w:hint="eastAsia"/>
        </w:rPr>
        <w:t>雷尼绍集团目前在</w:t>
      </w:r>
      <w:r w:rsidRPr="00956A35">
        <w:rPr>
          <w:rFonts w:ascii="Arial Unicode MS" w:eastAsia="Arial Unicode MS" w:hAnsi="Arial Unicode MS" w:cs="Arial Unicode MS"/>
        </w:rPr>
        <w:t>3</w:t>
      </w:r>
      <w:r w:rsidR="0040793B">
        <w:rPr>
          <w:rFonts w:ascii="Arial Unicode MS" w:eastAsia="Arial Unicode MS" w:hAnsi="Arial Unicode MS" w:cs="Arial Unicode MS" w:hint="eastAsia"/>
        </w:rPr>
        <w:t>7</w:t>
      </w:r>
      <w:r w:rsidRPr="00956A35">
        <w:rPr>
          <w:rFonts w:ascii="Arial Unicode MS" w:eastAsia="Arial Unicode MS" w:hAnsi="Arial Unicode MS" w:cs="Arial Unicode MS"/>
        </w:rPr>
        <w:t>个国家/地区设有</w:t>
      </w:r>
      <w:r w:rsidR="0040793B">
        <w:rPr>
          <w:rFonts w:ascii="Arial Unicode MS" w:eastAsia="Arial Unicode MS" w:hAnsi="Arial Unicode MS" w:cs="Arial Unicode MS" w:hint="eastAsia"/>
        </w:rPr>
        <w:t>79</w:t>
      </w:r>
      <w:r w:rsidRPr="00956A35">
        <w:rPr>
          <w:rFonts w:ascii="Arial Unicode MS" w:eastAsia="Arial Unicode MS" w:hAnsi="Arial Unicode MS" w:cs="Arial Unicode MS"/>
        </w:rPr>
        <w:t>个分支机构，员工</w:t>
      </w:r>
      <w:r w:rsidR="0040793B">
        <w:rPr>
          <w:rFonts w:ascii="Arial Unicode MS" w:eastAsia="Arial Unicode MS" w:hAnsi="Arial Unicode MS" w:cs="Arial Unicode MS" w:hint="eastAsia"/>
        </w:rPr>
        <w:t>4</w:t>
      </w:r>
      <w:r w:rsidRPr="00956A35">
        <w:rPr>
          <w:rFonts w:ascii="Arial Unicode MS" w:eastAsia="Arial Unicode MS" w:hAnsi="Arial Unicode MS" w:cs="Arial Unicode MS"/>
        </w:rPr>
        <w:t>,</w:t>
      </w:r>
      <w:r w:rsidR="0040793B">
        <w:rPr>
          <w:rFonts w:ascii="Arial Unicode MS" w:eastAsia="Arial Unicode MS" w:hAnsi="Arial Unicode MS" w:cs="Arial Unicode MS" w:hint="eastAsia"/>
        </w:rPr>
        <w:t>4</w:t>
      </w:r>
      <w:r w:rsidRPr="00956A35">
        <w:rPr>
          <w:rFonts w:ascii="Arial Unicode MS" w:eastAsia="Arial Unicode MS" w:hAnsi="Arial Unicode MS" w:cs="Arial Unicode MS"/>
        </w:rPr>
        <w:t>00人，其中</w:t>
      </w:r>
      <w:r w:rsidR="00730908">
        <w:rPr>
          <w:rFonts w:ascii="Arial Unicode MS" w:eastAsia="Arial Unicode MS" w:hAnsi="Arial Unicode MS" w:cs="Arial Unicode MS" w:hint="eastAsia"/>
        </w:rPr>
        <w:t>2</w:t>
      </w:r>
      <w:r w:rsidRPr="00956A35">
        <w:rPr>
          <w:rFonts w:ascii="Arial Unicode MS" w:eastAsia="Arial Unicode MS" w:hAnsi="Arial Unicode MS" w:cs="Arial Unicode MS"/>
        </w:rPr>
        <w:t>,</w:t>
      </w:r>
      <w:r w:rsidR="00730908">
        <w:rPr>
          <w:rFonts w:ascii="Arial Unicode MS" w:eastAsia="Arial Unicode MS" w:hAnsi="Arial Unicode MS" w:cs="Arial Unicode MS" w:hint="eastAsia"/>
        </w:rPr>
        <w:t>5</w:t>
      </w:r>
      <w:r w:rsidRPr="00956A35">
        <w:rPr>
          <w:rFonts w:ascii="Arial Unicode MS" w:eastAsia="Arial Unicode MS" w:hAnsi="Arial Unicode MS" w:cs="Arial Unicode MS"/>
        </w:rPr>
        <w:t>00余名员工在英国本土工作。公司的大部分研发和制造均在英国本土进行，在截至20</w:t>
      </w:r>
      <w:r w:rsidR="00730908">
        <w:rPr>
          <w:rFonts w:ascii="Arial Unicode MS" w:eastAsia="Arial Unicode MS" w:hAnsi="Arial Unicode MS" w:cs="Arial Unicode MS" w:hint="eastAsia"/>
        </w:rPr>
        <w:t>20</w:t>
      </w:r>
      <w:r w:rsidRPr="00956A35">
        <w:rPr>
          <w:rFonts w:ascii="Arial Unicode MS" w:eastAsia="Arial Unicode MS" w:hAnsi="Arial Unicode MS" w:cs="Arial Unicode MS"/>
        </w:rPr>
        <w:t>年6月的20</w:t>
      </w:r>
      <w:r w:rsidR="00730908">
        <w:rPr>
          <w:rFonts w:ascii="Arial Unicode MS" w:eastAsia="Arial Unicode MS" w:hAnsi="Arial Unicode MS" w:cs="Arial Unicode MS" w:hint="eastAsia"/>
        </w:rPr>
        <w:t>20</w:t>
      </w:r>
      <w:r w:rsidRPr="00956A35">
        <w:rPr>
          <w:rFonts w:ascii="Arial Unicode MS" w:eastAsia="Arial Unicode MS" w:hAnsi="Arial Unicode MS" w:cs="Arial Unicode MS"/>
        </w:rPr>
        <w:t>财年，</w:t>
      </w:r>
      <w:r w:rsidR="00730908" w:rsidRPr="00730908">
        <w:rPr>
          <w:rFonts w:ascii="Arial Unicode MS" w:eastAsia="Arial Unicode MS" w:hAnsi="Arial Unicode MS" w:cs="Arial Unicode MS" w:hint="eastAsia"/>
        </w:rPr>
        <w:t>雷尼绍实现销售收入</w:t>
      </w:r>
      <w:r w:rsidR="00730908" w:rsidRPr="00730908">
        <w:rPr>
          <w:rFonts w:ascii="Arial Unicode MS" w:eastAsia="Arial Unicode MS" w:hAnsi="Arial Unicode MS" w:cs="Arial Unicode MS"/>
        </w:rPr>
        <w:t>5.10亿英镑</w:t>
      </w:r>
      <w:r w:rsidRPr="00956A35">
        <w:rPr>
          <w:rFonts w:ascii="Arial Unicode MS" w:eastAsia="Arial Unicode MS" w:hAnsi="Arial Unicode MS" w:cs="Arial Unicode MS"/>
        </w:rPr>
        <w:t>，其中9</w:t>
      </w:r>
      <w:r w:rsidRPr="00956A35">
        <w:rPr>
          <w:rFonts w:ascii="Arial Unicode MS" w:eastAsia="Arial Unicode MS" w:hAnsi="Arial Unicode MS" w:cs="Arial Unicode MS" w:hint="eastAsia"/>
        </w:rPr>
        <w:t>4</w:t>
      </w:r>
      <w:r w:rsidRPr="00956A35">
        <w:rPr>
          <w:rFonts w:ascii="Arial Unicode MS" w:eastAsia="Arial Unicode MS" w:hAnsi="Arial Unicode MS" w:cs="Arial Unicode MS"/>
        </w:rPr>
        <w:t>%来自出口业务。公司最大的市场为</w:t>
      </w:r>
      <w:r w:rsidR="00730908" w:rsidRPr="00956A35">
        <w:rPr>
          <w:rFonts w:ascii="Arial Unicode MS" w:eastAsia="Arial Unicode MS" w:hAnsi="Arial Unicode MS" w:cs="Arial Unicode MS" w:hint="eastAsia"/>
        </w:rPr>
        <w:t>中国</w:t>
      </w:r>
      <w:r w:rsidR="00730908">
        <w:rPr>
          <w:rFonts w:ascii="Arial Unicode MS" w:eastAsia="Arial Unicode MS" w:hAnsi="Arial Unicode MS" w:cs="Arial Unicode MS" w:hint="eastAsia"/>
        </w:rPr>
        <w:t>、</w:t>
      </w:r>
      <w:r w:rsidRPr="00956A35">
        <w:rPr>
          <w:rFonts w:ascii="Arial Unicode MS" w:eastAsia="Arial Unicode MS" w:hAnsi="Arial Unicode MS" w:cs="Arial Unicode MS" w:hint="eastAsia"/>
        </w:rPr>
        <w:t>美国、日本和德国</w:t>
      </w:r>
      <w:r w:rsidRPr="00956A35">
        <w:rPr>
          <w:rFonts w:ascii="Arial Unicode MS" w:eastAsia="Arial Unicode MS" w:hAnsi="Arial Unicode MS" w:cs="Arial Unicode MS"/>
        </w:rPr>
        <w:t>。</w:t>
      </w:r>
    </w:p>
    <w:p w14:paraId="0A0CC189" w14:textId="77777777" w:rsidR="006D0607" w:rsidRPr="00956A35" w:rsidRDefault="006D0607" w:rsidP="005438AE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26696223" w14:textId="77777777" w:rsidR="006D0607" w:rsidRPr="00956A35" w:rsidRDefault="006D0607" w:rsidP="005438AE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/>
        </w:rPr>
      </w:pPr>
      <w:r w:rsidRPr="00956A35">
        <w:rPr>
          <w:rFonts w:ascii="Arial Unicode MS" w:eastAsia="Arial Unicode MS" w:hAnsi="Arial Unicode MS" w:cs="Arial Unicode MS"/>
        </w:rPr>
        <w:t>了解</w:t>
      </w:r>
      <w:r w:rsidRPr="00956A35">
        <w:rPr>
          <w:rFonts w:ascii="Arial Unicode MS" w:eastAsia="Arial Unicode MS" w:hAnsi="Arial Unicode MS" w:cs="Arial Unicode MS" w:hint="eastAsia"/>
        </w:rPr>
        <w:t>详细产品信息，请访问雷尼绍网站：</w:t>
      </w:r>
      <w:r w:rsidRPr="00956A35">
        <w:rPr>
          <w:rFonts w:ascii="Arial Unicode MS" w:eastAsia="Arial Unicode MS" w:hAnsi="Arial Unicode MS" w:cs="Arial Unicode MS"/>
        </w:rPr>
        <w:t>www.renishaw.com.cn</w:t>
      </w:r>
    </w:p>
    <w:p w14:paraId="33E6A97D" w14:textId="77777777" w:rsidR="006D0607" w:rsidRPr="00956A35" w:rsidRDefault="006D0607" w:rsidP="005438AE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3300F2E8" w14:textId="77777777" w:rsidR="006D0607" w:rsidRPr="00956A35" w:rsidRDefault="006D0607" w:rsidP="005438AE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/>
          <w:szCs w:val="24"/>
        </w:rPr>
      </w:pPr>
      <w:r w:rsidRPr="00956A35">
        <w:rPr>
          <w:rFonts w:ascii="Arial Unicode MS" w:eastAsia="Arial Unicode MS" w:hAnsi="Arial Unicode MS" w:cs="Arial Unicode MS" w:hint="eastAsia"/>
        </w:rPr>
        <w:t>关注</w:t>
      </w:r>
      <w:r w:rsidRPr="00956A35">
        <w:rPr>
          <w:rFonts w:ascii="Arial Unicode MS" w:eastAsia="Arial Unicode MS" w:hAnsi="Arial Unicode MS" w:cs="Arial Unicode MS"/>
        </w:rPr>
        <w:t>雷尼绍官方微信</w:t>
      </w:r>
      <w:r w:rsidRPr="00956A35">
        <w:rPr>
          <w:rFonts w:ascii="Arial Unicode MS" w:eastAsia="Arial Unicode MS" w:hAnsi="Arial Unicode MS" w:cs="Arial Unicode MS" w:hint="eastAsia"/>
        </w:rPr>
        <w:t>（雷尼绍</w:t>
      </w:r>
      <w:r w:rsidR="00210215" w:rsidRPr="00956A35">
        <w:rPr>
          <w:rFonts w:ascii="Arial Unicode MS" w:eastAsia="Arial Unicode MS" w:hAnsi="Arial Unicode MS" w:cs="Arial Unicode MS" w:hint="eastAsia"/>
        </w:rPr>
        <w:t>Renishaw</w:t>
      </w:r>
      <w:r w:rsidRPr="00956A35">
        <w:rPr>
          <w:rFonts w:ascii="Arial Unicode MS" w:eastAsia="Arial Unicode MS" w:hAnsi="Arial Unicode MS" w:cs="Arial Unicode MS"/>
        </w:rPr>
        <w:t>）</w:t>
      </w:r>
      <w:r w:rsidRPr="00956A35">
        <w:rPr>
          <w:rFonts w:ascii="Arial Unicode MS" w:eastAsia="Arial Unicode MS" w:hAnsi="Arial Unicode MS" w:cs="Arial Unicode MS" w:hint="eastAsia"/>
        </w:rPr>
        <w:t>，</w:t>
      </w:r>
      <w:r w:rsidRPr="00956A35">
        <w:rPr>
          <w:rFonts w:ascii="Arial Unicode MS" w:eastAsia="Arial Unicode MS" w:hAnsi="Arial Unicode MS" w:cs="Arial Unicode MS"/>
        </w:rPr>
        <w:t>随时掌握</w:t>
      </w:r>
      <w:r w:rsidRPr="00956A35">
        <w:rPr>
          <w:rFonts w:ascii="Arial Unicode MS" w:eastAsia="Arial Unicode MS" w:hAnsi="Arial Unicode MS" w:cs="Arial Unicode MS" w:hint="eastAsia"/>
        </w:rPr>
        <w:t>相关前沿</w:t>
      </w:r>
      <w:r w:rsidRPr="00956A35">
        <w:rPr>
          <w:rFonts w:ascii="Arial Unicode MS" w:eastAsia="Arial Unicode MS" w:hAnsi="Arial Unicode MS" w:cs="Arial Unicode MS"/>
        </w:rPr>
        <w:t>资讯：</w:t>
      </w:r>
    </w:p>
    <w:p w14:paraId="5925BFD6" w14:textId="52F11C37" w:rsidR="006D0607" w:rsidRPr="00956A35" w:rsidRDefault="00210215" w:rsidP="00726227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</w:rPr>
      </w:pPr>
      <w:r w:rsidRPr="00956A35">
        <w:rPr>
          <w:rFonts w:ascii="Arial Unicode MS" w:eastAsia="Arial Unicode MS" w:hAnsi="Arial Unicode MS" w:cs="Arial Unicode MS"/>
          <w:noProof/>
        </w:rPr>
        <w:drawing>
          <wp:inline distT="0" distB="0" distL="0" distR="0" wp14:anchorId="6D65056C" wp14:editId="578DE95C">
            <wp:extent cx="5768975" cy="2242185"/>
            <wp:effectExtent l="0" t="0" r="317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oter定稿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975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0607" w:rsidRPr="00956A35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A5C3B" w14:textId="77777777" w:rsidR="00AB1AED" w:rsidRDefault="00AB1AED" w:rsidP="002E2F8C">
      <w:r>
        <w:separator/>
      </w:r>
    </w:p>
  </w:endnote>
  <w:endnote w:type="continuationSeparator" w:id="0">
    <w:p w14:paraId="2609C6B9" w14:textId="77777777" w:rsidR="00AB1AED" w:rsidRDefault="00AB1AED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HeiBold-B5"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C0B56" w14:textId="77777777" w:rsidR="00AB1AED" w:rsidRDefault="00AB1AED" w:rsidP="002E2F8C">
      <w:r>
        <w:separator/>
      </w:r>
    </w:p>
  </w:footnote>
  <w:footnote w:type="continuationSeparator" w:id="0">
    <w:p w14:paraId="70284E9F" w14:textId="77777777" w:rsidR="00AB1AED" w:rsidRDefault="00AB1AED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B6F0A" w14:textId="77777777" w:rsidR="004F794E" w:rsidRDefault="00BD4842">
    <w:pPr>
      <w:pStyle w:val="a5"/>
    </w:pPr>
    <w:r>
      <w:rPr>
        <w:noProof/>
      </w:rPr>
      <w:object w:dxaOrig="1440" w:dyaOrig="1440" w14:anchorId="18643D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693400939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E25AB"/>
    <w:multiLevelType w:val="hybridMultilevel"/>
    <w:tmpl w:val="62828F38"/>
    <w:lvl w:ilvl="0" w:tplc="620AB836">
      <w:numFmt w:val="bullet"/>
      <w:lvlText w:val="•"/>
      <w:lvlJc w:val="left"/>
      <w:pPr>
        <w:ind w:left="36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56CD"/>
    <w:rsid w:val="000170E6"/>
    <w:rsid w:val="000267EC"/>
    <w:rsid w:val="00044EFA"/>
    <w:rsid w:val="000552E4"/>
    <w:rsid w:val="000566E5"/>
    <w:rsid w:val="00061B57"/>
    <w:rsid w:val="0006668E"/>
    <w:rsid w:val="0007385D"/>
    <w:rsid w:val="000820E5"/>
    <w:rsid w:val="000844AE"/>
    <w:rsid w:val="0008693E"/>
    <w:rsid w:val="00091DDF"/>
    <w:rsid w:val="00092D2C"/>
    <w:rsid w:val="00095122"/>
    <w:rsid w:val="000A0E56"/>
    <w:rsid w:val="000B0657"/>
    <w:rsid w:val="000B6575"/>
    <w:rsid w:val="000C381B"/>
    <w:rsid w:val="000D2F29"/>
    <w:rsid w:val="000D314A"/>
    <w:rsid w:val="000D597E"/>
    <w:rsid w:val="000D6E1B"/>
    <w:rsid w:val="000E0DD0"/>
    <w:rsid w:val="000E0E07"/>
    <w:rsid w:val="000F13E7"/>
    <w:rsid w:val="000F4734"/>
    <w:rsid w:val="00104B0B"/>
    <w:rsid w:val="00105454"/>
    <w:rsid w:val="00105B29"/>
    <w:rsid w:val="0012029C"/>
    <w:rsid w:val="001220A0"/>
    <w:rsid w:val="00126E6A"/>
    <w:rsid w:val="00127593"/>
    <w:rsid w:val="00127DA8"/>
    <w:rsid w:val="00135A26"/>
    <w:rsid w:val="00145E8F"/>
    <w:rsid w:val="00145EE2"/>
    <w:rsid w:val="0016753A"/>
    <w:rsid w:val="00180B30"/>
    <w:rsid w:val="00182797"/>
    <w:rsid w:val="00182D6E"/>
    <w:rsid w:val="0018620D"/>
    <w:rsid w:val="001900F5"/>
    <w:rsid w:val="001908D9"/>
    <w:rsid w:val="001978C0"/>
    <w:rsid w:val="001B75D0"/>
    <w:rsid w:val="001E13AA"/>
    <w:rsid w:val="001F1683"/>
    <w:rsid w:val="001F4A18"/>
    <w:rsid w:val="001F6C8A"/>
    <w:rsid w:val="002062B1"/>
    <w:rsid w:val="00210215"/>
    <w:rsid w:val="0021225A"/>
    <w:rsid w:val="00223347"/>
    <w:rsid w:val="00223471"/>
    <w:rsid w:val="002264D5"/>
    <w:rsid w:val="00227CE4"/>
    <w:rsid w:val="00230C1C"/>
    <w:rsid w:val="00240CE0"/>
    <w:rsid w:val="00241AD5"/>
    <w:rsid w:val="00241FBB"/>
    <w:rsid w:val="002469DB"/>
    <w:rsid w:val="00251025"/>
    <w:rsid w:val="00276AB1"/>
    <w:rsid w:val="00277F92"/>
    <w:rsid w:val="00282C7D"/>
    <w:rsid w:val="00287DF1"/>
    <w:rsid w:val="002A43D8"/>
    <w:rsid w:val="002A4FD2"/>
    <w:rsid w:val="002B6D2C"/>
    <w:rsid w:val="002B7F0F"/>
    <w:rsid w:val="002C03B2"/>
    <w:rsid w:val="002D7A1F"/>
    <w:rsid w:val="002E1569"/>
    <w:rsid w:val="002E2F8C"/>
    <w:rsid w:val="002E4A49"/>
    <w:rsid w:val="002F1FD5"/>
    <w:rsid w:val="00302F5D"/>
    <w:rsid w:val="0030329E"/>
    <w:rsid w:val="00305D05"/>
    <w:rsid w:val="003107A8"/>
    <w:rsid w:val="00316F4C"/>
    <w:rsid w:val="00323596"/>
    <w:rsid w:val="00324E8B"/>
    <w:rsid w:val="00332094"/>
    <w:rsid w:val="003377F3"/>
    <w:rsid w:val="00340471"/>
    <w:rsid w:val="0034099E"/>
    <w:rsid w:val="00345892"/>
    <w:rsid w:val="003463C3"/>
    <w:rsid w:val="003532C7"/>
    <w:rsid w:val="003647B3"/>
    <w:rsid w:val="003675C2"/>
    <w:rsid w:val="00371906"/>
    <w:rsid w:val="0037242B"/>
    <w:rsid w:val="003737FD"/>
    <w:rsid w:val="00381AE5"/>
    <w:rsid w:val="00387027"/>
    <w:rsid w:val="00392EF6"/>
    <w:rsid w:val="003932EE"/>
    <w:rsid w:val="003936D4"/>
    <w:rsid w:val="0039382D"/>
    <w:rsid w:val="003961AF"/>
    <w:rsid w:val="003967C2"/>
    <w:rsid w:val="003A5DDB"/>
    <w:rsid w:val="003B12BD"/>
    <w:rsid w:val="003B1800"/>
    <w:rsid w:val="003B60A3"/>
    <w:rsid w:val="003C0BEE"/>
    <w:rsid w:val="003D4C10"/>
    <w:rsid w:val="003D5D29"/>
    <w:rsid w:val="003E149A"/>
    <w:rsid w:val="003E67FA"/>
    <w:rsid w:val="003E6E81"/>
    <w:rsid w:val="003F0490"/>
    <w:rsid w:val="003F2730"/>
    <w:rsid w:val="003F3448"/>
    <w:rsid w:val="003F4066"/>
    <w:rsid w:val="004000A7"/>
    <w:rsid w:val="0040132C"/>
    <w:rsid w:val="0040793B"/>
    <w:rsid w:val="00407D9A"/>
    <w:rsid w:val="004200D3"/>
    <w:rsid w:val="0042088B"/>
    <w:rsid w:val="0042643B"/>
    <w:rsid w:val="0043010E"/>
    <w:rsid w:val="00435B57"/>
    <w:rsid w:val="00444E3C"/>
    <w:rsid w:val="00445CA0"/>
    <w:rsid w:val="004506C3"/>
    <w:rsid w:val="00460B7B"/>
    <w:rsid w:val="00462AD1"/>
    <w:rsid w:val="004800C0"/>
    <w:rsid w:val="004863E7"/>
    <w:rsid w:val="00490E55"/>
    <w:rsid w:val="004930B0"/>
    <w:rsid w:val="0049414C"/>
    <w:rsid w:val="004944C9"/>
    <w:rsid w:val="00495F33"/>
    <w:rsid w:val="004A07AF"/>
    <w:rsid w:val="004B6094"/>
    <w:rsid w:val="004C5163"/>
    <w:rsid w:val="004C5816"/>
    <w:rsid w:val="004D4A83"/>
    <w:rsid w:val="004D65A6"/>
    <w:rsid w:val="004E1691"/>
    <w:rsid w:val="004F5243"/>
    <w:rsid w:val="004F794E"/>
    <w:rsid w:val="00504A49"/>
    <w:rsid w:val="0051111E"/>
    <w:rsid w:val="00511930"/>
    <w:rsid w:val="00514D66"/>
    <w:rsid w:val="00533378"/>
    <w:rsid w:val="005335AD"/>
    <w:rsid w:val="005370D6"/>
    <w:rsid w:val="005438AE"/>
    <w:rsid w:val="005443AA"/>
    <w:rsid w:val="00546FE4"/>
    <w:rsid w:val="00565010"/>
    <w:rsid w:val="00566F2B"/>
    <w:rsid w:val="00571135"/>
    <w:rsid w:val="00573D3C"/>
    <w:rsid w:val="0057480D"/>
    <w:rsid w:val="00574AA6"/>
    <w:rsid w:val="00576BF3"/>
    <w:rsid w:val="0058376C"/>
    <w:rsid w:val="00591ED9"/>
    <w:rsid w:val="005A42F7"/>
    <w:rsid w:val="005A4841"/>
    <w:rsid w:val="005A7A54"/>
    <w:rsid w:val="005D313D"/>
    <w:rsid w:val="005E12D1"/>
    <w:rsid w:val="005F5256"/>
    <w:rsid w:val="00600064"/>
    <w:rsid w:val="00600A65"/>
    <w:rsid w:val="00620C12"/>
    <w:rsid w:val="006220B2"/>
    <w:rsid w:val="00627703"/>
    <w:rsid w:val="00633902"/>
    <w:rsid w:val="006407C2"/>
    <w:rsid w:val="0065160E"/>
    <w:rsid w:val="0065468E"/>
    <w:rsid w:val="00665C28"/>
    <w:rsid w:val="006772CC"/>
    <w:rsid w:val="00686D29"/>
    <w:rsid w:val="0068723E"/>
    <w:rsid w:val="00691B3D"/>
    <w:rsid w:val="00693697"/>
    <w:rsid w:val="00694EDE"/>
    <w:rsid w:val="006A6868"/>
    <w:rsid w:val="006B27AC"/>
    <w:rsid w:val="006B4452"/>
    <w:rsid w:val="006B4A28"/>
    <w:rsid w:val="006C18BA"/>
    <w:rsid w:val="006C2C75"/>
    <w:rsid w:val="006C3B58"/>
    <w:rsid w:val="006C5DEE"/>
    <w:rsid w:val="006D0607"/>
    <w:rsid w:val="006D0B78"/>
    <w:rsid w:val="006D1E55"/>
    <w:rsid w:val="006D5EC4"/>
    <w:rsid w:val="006D7220"/>
    <w:rsid w:val="006D7605"/>
    <w:rsid w:val="006D7650"/>
    <w:rsid w:val="006E4D82"/>
    <w:rsid w:val="006E5F9D"/>
    <w:rsid w:val="006F1221"/>
    <w:rsid w:val="006F3A95"/>
    <w:rsid w:val="006F6041"/>
    <w:rsid w:val="0070417B"/>
    <w:rsid w:val="0070506C"/>
    <w:rsid w:val="00712EF4"/>
    <w:rsid w:val="00715A32"/>
    <w:rsid w:val="007164FA"/>
    <w:rsid w:val="007207D4"/>
    <w:rsid w:val="007211BE"/>
    <w:rsid w:val="00726227"/>
    <w:rsid w:val="00726C1E"/>
    <w:rsid w:val="0073088A"/>
    <w:rsid w:val="00730908"/>
    <w:rsid w:val="00735C01"/>
    <w:rsid w:val="00741DDB"/>
    <w:rsid w:val="00750417"/>
    <w:rsid w:val="0075510B"/>
    <w:rsid w:val="00760943"/>
    <w:rsid w:val="00775194"/>
    <w:rsid w:val="00785DE8"/>
    <w:rsid w:val="007924FB"/>
    <w:rsid w:val="00794AD0"/>
    <w:rsid w:val="00797694"/>
    <w:rsid w:val="007B06F1"/>
    <w:rsid w:val="007B0C2A"/>
    <w:rsid w:val="007B5B41"/>
    <w:rsid w:val="007C4DCE"/>
    <w:rsid w:val="007C7495"/>
    <w:rsid w:val="007D268A"/>
    <w:rsid w:val="007D6518"/>
    <w:rsid w:val="007D7DBB"/>
    <w:rsid w:val="007E42A2"/>
    <w:rsid w:val="00804203"/>
    <w:rsid w:val="00811094"/>
    <w:rsid w:val="008210D8"/>
    <w:rsid w:val="0082169A"/>
    <w:rsid w:val="00837425"/>
    <w:rsid w:val="00837724"/>
    <w:rsid w:val="00842C6C"/>
    <w:rsid w:val="00843BF8"/>
    <w:rsid w:val="008444B6"/>
    <w:rsid w:val="00845B54"/>
    <w:rsid w:val="00852977"/>
    <w:rsid w:val="00854000"/>
    <w:rsid w:val="00864808"/>
    <w:rsid w:val="00873298"/>
    <w:rsid w:val="00873385"/>
    <w:rsid w:val="00874747"/>
    <w:rsid w:val="00874C0C"/>
    <w:rsid w:val="008757C5"/>
    <w:rsid w:val="0087713C"/>
    <w:rsid w:val="008809A0"/>
    <w:rsid w:val="00883F3A"/>
    <w:rsid w:val="00884627"/>
    <w:rsid w:val="008863E5"/>
    <w:rsid w:val="00896460"/>
    <w:rsid w:val="008A128E"/>
    <w:rsid w:val="008C24D2"/>
    <w:rsid w:val="008C4B70"/>
    <w:rsid w:val="008D0200"/>
    <w:rsid w:val="008D3B4D"/>
    <w:rsid w:val="008D695D"/>
    <w:rsid w:val="008E2064"/>
    <w:rsid w:val="008E6F74"/>
    <w:rsid w:val="008F1BFA"/>
    <w:rsid w:val="008F25BA"/>
    <w:rsid w:val="00904C9D"/>
    <w:rsid w:val="00907996"/>
    <w:rsid w:val="00910A83"/>
    <w:rsid w:val="009136F1"/>
    <w:rsid w:val="009173D1"/>
    <w:rsid w:val="00917B84"/>
    <w:rsid w:val="00927D47"/>
    <w:rsid w:val="0093301E"/>
    <w:rsid w:val="00943FA8"/>
    <w:rsid w:val="009558A2"/>
    <w:rsid w:val="00956A35"/>
    <w:rsid w:val="00960275"/>
    <w:rsid w:val="00962CE5"/>
    <w:rsid w:val="009632B3"/>
    <w:rsid w:val="00965BFE"/>
    <w:rsid w:val="0097539C"/>
    <w:rsid w:val="00982726"/>
    <w:rsid w:val="0098451B"/>
    <w:rsid w:val="0099444B"/>
    <w:rsid w:val="009A00FE"/>
    <w:rsid w:val="009A147D"/>
    <w:rsid w:val="009A50F8"/>
    <w:rsid w:val="009B326C"/>
    <w:rsid w:val="009B33A8"/>
    <w:rsid w:val="009B6D01"/>
    <w:rsid w:val="009C3239"/>
    <w:rsid w:val="009D6A6E"/>
    <w:rsid w:val="009E43D2"/>
    <w:rsid w:val="009F11F1"/>
    <w:rsid w:val="009F7D8E"/>
    <w:rsid w:val="00A0441D"/>
    <w:rsid w:val="00A0608C"/>
    <w:rsid w:val="00A32C35"/>
    <w:rsid w:val="00A54B28"/>
    <w:rsid w:val="00A73DF3"/>
    <w:rsid w:val="00A801D8"/>
    <w:rsid w:val="00A85329"/>
    <w:rsid w:val="00A85DB4"/>
    <w:rsid w:val="00A97343"/>
    <w:rsid w:val="00AA141F"/>
    <w:rsid w:val="00AB1A9D"/>
    <w:rsid w:val="00AB1AED"/>
    <w:rsid w:val="00AB518F"/>
    <w:rsid w:val="00AB5EED"/>
    <w:rsid w:val="00AC0189"/>
    <w:rsid w:val="00AC155F"/>
    <w:rsid w:val="00AC4483"/>
    <w:rsid w:val="00AD2FC6"/>
    <w:rsid w:val="00AE0664"/>
    <w:rsid w:val="00AE449A"/>
    <w:rsid w:val="00AF6C8E"/>
    <w:rsid w:val="00B159AF"/>
    <w:rsid w:val="00B273D5"/>
    <w:rsid w:val="00B32B83"/>
    <w:rsid w:val="00B35AA9"/>
    <w:rsid w:val="00B36949"/>
    <w:rsid w:val="00B53C11"/>
    <w:rsid w:val="00B60846"/>
    <w:rsid w:val="00B61F67"/>
    <w:rsid w:val="00B63ACF"/>
    <w:rsid w:val="00B66640"/>
    <w:rsid w:val="00B66D0D"/>
    <w:rsid w:val="00B70DAB"/>
    <w:rsid w:val="00B75393"/>
    <w:rsid w:val="00B769C8"/>
    <w:rsid w:val="00B8332E"/>
    <w:rsid w:val="00B97904"/>
    <w:rsid w:val="00BA6E92"/>
    <w:rsid w:val="00BB494C"/>
    <w:rsid w:val="00BD4842"/>
    <w:rsid w:val="00BD6B54"/>
    <w:rsid w:val="00BF7D5B"/>
    <w:rsid w:val="00C04360"/>
    <w:rsid w:val="00C04522"/>
    <w:rsid w:val="00C172F6"/>
    <w:rsid w:val="00C20BC6"/>
    <w:rsid w:val="00C22AEB"/>
    <w:rsid w:val="00C32737"/>
    <w:rsid w:val="00C34C34"/>
    <w:rsid w:val="00C35B0A"/>
    <w:rsid w:val="00C36215"/>
    <w:rsid w:val="00C45EBA"/>
    <w:rsid w:val="00C47966"/>
    <w:rsid w:val="00C51755"/>
    <w:rsid w:val="00C55CB3"/>
    <w:rsid w:val="00C60387"/>
    <w:rsid w:val="00C61276"/>
    <w:rsid w:val="00C72ECD"/>
    <w:rsid w:val="00C845E7"/>
    <w:rsid w:val="00C91323"/>
    <w:rsid w:val="00C95E37"/>
    <w:rsid w:val="00C95E6A"/>
    <w:rsid w:val="00CA3D18"/>
    <w:rsid w:val="00CA493A"/>
    <w:rsid w:val="00CB0C2C"/>
    <w:rsid w:val="00CB3610"/>
    <w:rsid w:val="00CB55FD"/>
    <w:rsid w:val="00CC3365"/>
    <w:rsid w:val="00CC4B43"/>
    <w:rsid w:val="00CC4C52"/>
    <w:rsid w:val="00CD5E4C"/>
    <w:rsid w:val="00CD7774"/>
    <w:rsid w:val="00CE251D"/>
    <w:rsid w:val="00CE4669"/>
    <w:rsid w:val="00CE673D"/>
    <w:rsid w:val="00CF7217"/>
    <w:rsid w:val="00CF722A"/>
    <w:rsid w:val="00CF77BD"/>
    <w:rsid w:val="00D02704"/>
    <w:rsid w:val="00D029E7"/>
    <w:rsid w:val="00D173E7"/>
    <w:rsid w:val="00D20622"/>
    <w:rsid w:val="00D20DCE"/>
    <w:rsid w:val="00D3085E"/>
    <w:rsid w:val="00D45BF8"/>
    <w:rsid w:val="00D4668E"/>
    <w:rsid w:val="00D466E4"/>
    <w:rsid w:val="00D50C7C"/>
    <w:rsid w:val="00D52D84"/>
    <w:rsid w:val="00D609F9"/>
    <w:rsid w:val="00D701DE"/>
    <w:rsid w:val="00D71DA7"/>
    <w:rsid w:val="00D84A83"/>
    <w:rsid w:val="00D92177"/>
    <w:rsid w:val="00D93E5B"/>
    <w:rsid w:val="00D94955"/>
    <w:rsid w:val="00D9560A"/>
    <w:rsid w:val="00D959E0"/>
    <w:rsid w:val="00D97AF9"/>
    <w:rsid w:val="00D97E36"/>
    <w:rsid w:val="00DA1836"/>
    <w:rsid w:val="00DA7E59"/>
    <w:rsid w:val="00DB07A6"/>
    <w:rsid w:val="00DB2623"/>
    <w:rsid w:val="00DB5596"/>
    <w:rsid w:val="00DC52C0"/>
    <w:rsid w:val="00DD0878"/>
    <w:rsid w:val="00DD26F1"/>
    <w:rsid w:val="00DD3297"/>
    <w:rsid w:val="00DF6848"/>
    <w:rsid w:val="00E129C7"/>
    <w:rsid w:val="00E20DB4"/>
    <w:rsid w:val="00E3702B"/>
    <w:rsid w:val="00E45479"/>
    <w:rsid w:val="00E46A1E"/>
    <w:rsid w:val="00E53F8B"/>
    <w:rsid w:val="00E541A1"/>
    <w:rsid w:val="00E63858"/>
    <w:rsid w:val="00E73435"/>
    <w:rsid w:val="00E86D50"/>
    <w:rsid w:val="00E9359C"/>
    <w:rsid w:val="00EA2C64"/>
    <w:rsid w:val="00EA50C4"/>
    <w:rsid w:val="00EC5568"/>
    <w:rsid w:val="00ED324F"/>
    <w:rsid w:val="00ED7138"/>
    <w:rsid w:val="00ED7BDF"/>
    <w:rsid w:val="00EE066D"/>
    <w:rsid w:val="00EE1E71"/>
    <w:rsid w:val="00EE2A34"/>
    <w:rsid w:val="00EF1C1C"/>
    <w:rsid w:val="00F02158"/>
    <w:rsid w:val="00F05286"/>
    <w:rsid w:val="00F058C7"/>
    <w:rsid w:val="00F06AAC"/>
    <w:rsid w:val="00F12B9A"/>
    <w:rsid w:val="00F144E7"/>
    <w:rsid w:val="00F14C9C"/>
    <w:rsid w:val="00F15BBE"/>
    <w:rsid w:val="00F17820"/>
    <w:rsid w:val="00F21987"/>
    <w:rsid w:val="00F222A3"/>
    <w:rsid w:val="00F30D7C"/>
    <w:rsid w:val="00F50821"/>
    <w:rsid w:val="00F51740"/>
    <w:rsid w:val="00F53217"/>
    <w:rsid w:val="00F560D5"/>
    <w:rsid w:val="00F56A5B"/>
    <w:rsid w:val="00F6235C"/>
    <w:rsid w:val="00F66DB1"/>
    <w:rsid w:val="00F71F07"/>
    <w:rsid w:val="00F81452"/>
    <w:rsid w:val="00FA3F2E"/>
    <w:rsid w:val="00FB0B5D"/>
    <w:rsid w:val="00FB5135"/>
    <w:rsid w:val="00FB5F31"/>
    <w:rsid w:val="00FB6AAE"/>
    <w:rsid w:val="00FC3CB6"/>
    <w:rsid w:val="00FC7AE9"/>
    <w:rsid w:val="00FD1370"/>
    <w:rsid w:val="00FD7441"/>
    <w:rsid w:val="00FE00ED"/>
    <w:rsid w:val="00FE2A82"/>
    <w:rsid w:val="00FE727B"/>
    <w:rsid w:val="00FF0ED4"/>
    <w:rsid w:val="00FF318D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325F9FA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378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67E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">
    <w:name w:val="Emphasis"/>
    <w:basedOn w:val="a0"/>
    <w:uiPriority w:val="20"/>
    <w:qFormat/>
    <w:rsid w:val="00907996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2F1FD5"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uiPriority w:val="9"/>
    <w:semiHidden/>
    <w:rsid w:val="000267EC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1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40B388-497D-4F83-BD83-E47372D78EA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2255</Words>
  <Characters>89</Characters>
  <Application>Microsoft Office Word</Application>
  <DocSecurity>0</DocSecurity>
  <Lines>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Doreen Hu</dc:creator>
  <cp:lastModifiedBy>Lyndon Song</cp:lastModifiedBy>
  <cp:revision>13</cp:revision>
  <cp:lastPrinted>2011-08-09T11:37:00Z</cp:lastPrinted>
  <dcterms:created xsi:type="dcterms:W3CDTF">2020-12-22T01:04:00Z</dcterms:created>
  <dcterms:modified xsi:type="dcterms:W3CDTF">2021-09-17T08:23:00Z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