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5057C" w:rsidRPr="00D378CC" w:rsidRDefault="00BA1A74">
      <w:pPr>
        <w:spacing w:before="200" w:after="300" w:line="240" w:lineRule="auto"/>
        <w:rPr>
          <w:b/>
          <w:sz w:val="40"/>
          <w:szCs w:val="40"/>
          <w:lang w:val="es-ES"/>
        </w:rPr>
      </w:pPr>
      <w:r w:rsidRPr="00D378CC">
        <w:rPr>
          <w:b/>
          <w:sz w:val="40"/>
          <w:szCs w:val="40"/>
          <w:lang w:val="es-ES"/>
        </w:rPr>
        <w:t>Calibración automática de TCP, una revolución en la automatización industrial robotizada</w:t>
      </w:r>
    </w:p>
    <w:p w14:paraId="00000002" w14:textId="77777777" w:rsidR="0035057C" w:rsidRPr="00D378CC" w:rsidRDefault="00BA1A74">
      <w:pPr>
        <w:numPr>
          <w:ilvl w:val="0"/>
          <w:numId w:val="1"/>
        </w:numPr>
        <w:spacing w:before="200" w:after="300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>La empresa Renishaw ha diseñado soluciones automatizadas integrables en robots para determinar con precisión la posición real de las piezas antes de su mecanizado</w:t>
      </w:r>
    </w:p>
    <w:p w14:paraId="00000003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Con el objetivo de integrar los sistemas de control de proceso utilizados en máquina-herramienta al campo de la automatización industrial robotizada, </w:t>
      </w:r>
      <w:hyperlink r:id="rId5">
        <w:r w:rsidRPr="00D378CC">
          <w:rPr>
            <w:b/>
            <w:color w:val="1155CC"/>
            <w:sz w:val="24"/>
            <w:szCs w:val="24"/>
            <w:u w:val="single"/>
            <w:lang w:val="es-ES"/>
          </w:rPr>
          <w:t>Renishaw</w:t>
        </w:r>
      </w:hyperlink>
      <w:r w:rsidRPr="00D378CC">
        <w:rPr>
          <w:sz w:val="24"/>
          <w:szCs w:val="24"/>
          <w:lang w:val="es-ES"/>
        </w:rPr>
        <w:t>, multinacional especializada en sistemas de fabricación inteligente, metrología y fabricación aditiva, ha desarrollado una línea de soluciones de calibración que ya están siendo aplicadas por la industria.</w:t>
      </w:r>
    </w:p>
    <w:p w14:paraId="00000004" w14:textId="0ACFCE32" w:rsidR="0035057C" w:rsidRPr="00D378CC" w:rsidRDefault="3F9E01FE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“Queremos ayudar a las empresas que demandan robots para aplicaciones exigentes como el mecanizado de determinados componentes o soldaduras de geometrías complejas a automatizar parte del proceso”, señala </w:t>
      </w:r>
      <w:r w:rsidRPr="00D378CC">
        <w:rPr>
          <w:b/>
          <w:bCs/>
          <w:sz w:val="24"/>
          <w:szCs w:val="24"/>
          <w:lang w:val="es-ES"/>
        </w:rPr>
        <w:t>Iñigo Bereterbide</w:t>
      </w:r>
      <w:r w:rsidRPr="00D378CC">
        <w:rPr>
          <w:sz w:val="24"/>
          <w:szCs w:val="24"/>
          <w:lang w:val="es-ES"/>
        </w:rPr>
        <w:t xml:space="preserve">, EPD </w:t>
      </w:r>
      <w:proofErr w:type="spellStart"/>
      <w:r w:rsidRPr="00D378CC">
        <w:rPr>
          <w:sz w:val="24"/>
          <w:szCs w:val="24"/>
          <w:lang w:val="es-ES"/>
        </w:rPr>
        <w:t>Product</w:t>
      </w:r>
      <w:proofErr w:type="spellEnd"/>
      <w:r w:rsidRPr="00D378CC">
        <w:rPr>
          <w:sz w:val="24"/>
          <w:szCs w:val="24"/>
          <w:lang w:val="es-ES"/>
        </w:rPr>
        <w:t xml:space="preserve"> Manager de Renishaw Ibérica.</w:t>
      </w:r>
    </w:p>
    <w:p w14:paraId="00000005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Entre las ventajas de apostar por estas soluciones, la compañía señala una mejora de la precisión del trabajo con el robot al poder determinar, siempre que se quiera, la </w:t>
      </w:r>
      <w:r w:rsidRPr="00D378CC">
        <w:rPr>
          <w:b/>
          <w:sz w:val="24"/>
          <w:szCs w:val="24"/>
          <w:lang w:val="es-ES"/>
        </w:rPr>
        <w:t>localización real de la pieza y de la herramienta de trabajo</w:t>
      </w:r>
      <w:r w:rsidRPr="00D378CC">
        <w:rPr>
          <w:sz w:val="24"/>
          <w:szCs w:val="24"/>
          <w:lang w:val="es-ES"/>
        </w:rPr>
        <w:t>, lo que aumenta la productividad y evita costes derivados de posibles mecanizados imprecisos.</w:t>
      </w:r>
    </w:p>
    <w:p w14:paraId="00000006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“Estas soluciones utilizan la misma lógica que las máquinas de mecanizado de 5 ejes, aplicando distintas estrategias de palpado de la pieza, simples o complejas, de forma previa al mecanizado”, explica Bereterbide, que agrega que, de esta forma, se garantiza el </w:t>
      </w:r>
      <w:r w:rsidRPr="00D378CC">
        <w:rPr>
          <w:b/>
          <w:sz w:val="24"/>
          <w:szCs w:val="24"/>
          <w:lang w:val="es-ES"/>
        </w:rPr>
        <w:t>mecanizado de la pieza de acuerdo a su posición real</w:t>
      </w:r>
      <w:r w:rsidRPr="00D378CC">
        <w:rPr>
          <w:sz w:val="24"/>
          <w:szCs w:val="24"/>
          <w:lang w:val="es-ES"/>
        </w:rPr>
        <w:t>.</w:t>
      </w:r>
    </w:p>
    <w:p w14:paraId="00000008" w14:textId="0D9FDFFB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Además, otras ventajas importantes para la automatización industrial robotizada de las soluciones de calibración de Renishaw es que </w:t>
      </w:r>
      <w:r w:rsidRPr="00D378CC">
        <w:rPr>
          <w:b/>
          <w:sz w:val="24"/>
          <w:szCs w:val="24"/>
          <w:lang w:val="es-ES"/>
        </w:rPr>
        <w:t>permiten definir los puntos de palpado de la sonda directamente en el 3D de la misma</w:t>
      </w:r>
      <w:r w:rsidRPr="00D378CC">
        <w:rPr>
          <w:sz w:val="24"/>
          <w:szCs w:val="24"/>
          <w:lang w:val="es-ES"/>
        </w:rPr>
        <w:t xml:space="preserve">, sin necesidad de utilizar un robot, y que </w:t>
      </w:r>
      <w:r w:rsidRPr="00D378CC">
        <w:rPr>
          <w:b/>
          <w:sz w:val="24"/>
          <w:szCs w:val="24"/>
          <w:lang w:val="es-ES"/>
        </w:rPr>
        <w:t>permiten programar sin conexión desde el CAD de la pieza</w:t>
      </w:r>
      <w:r w:rsidRPr="00D378CC">
        <w:rPr>
          <w:sz w:val="24"/>
          <w:szCs w:val="24"/>
          <w:lang w:val="es-ES"/>
        </w:rPr>
        <w:t>.</w:t>
      </w:r>
    </w:p>
    <w:p w14:paraId="00000009" w14:textId="77777777" w:rsidR="0035057C" w:rsidRPr="00D378CC" w:rsidRDefault="00BA1A74">
      <w:pPr>
        <w:spacing w:before="200" w:after="300"/>
        <w:jc w:val="both"/>
        <w:rPr>
          <w:b/>
          <w:sz w:val="26"/>
          <w:szCs w:val="26"/>
          <w:lang w:val="es-ES"/>
        </w:rPr>
      </w:pPr>
      <w:r w:rsidRPr="00D378CC">
        <w:rPr>
          <w:b/>
          <w:sz w:val="26"/>
          <w:szCs w:val="26"/>
          <w:lang w:val="es-ES"/>
        </w:rPr>
        <w:t>Aplicación en el mecanizado y desbarbado de piezas con robot</w:t>
      </w:r>
    </w:p>
    <w:p w14:paraId="0000000A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hyperlink r:id="rId6">
        <w:r w:rsidRPr="00D378CC">
          <w:rPr>
            <w:b/>
            <w:color w:val="1155CC"/>
            <w:sz w:val="24"/>
            <w:szCs w:val="24"/>
            <w:u w:val="single"/>
            <w:lang w:val="es-ES"/>
          </w:rPr>
          <w:t>eProject4</w:t>
        </w:r>
      </w:hyperlink>
      <w:r w:rsidRPr="00D378CC">
        <w:rPr>
          <w:sz w:val="24"/>
          <w:szCs w:val="24"/>
          <w:lang w:val="es-ES"/>
        </w:rPr>
        <w:t xml:space="preserve"> es una ingeniería con sede en Berga (Barcelona) dedicada a la robótica y automatización de procesos industriales especializada en proyectos de </w:t>
      </w:r>
      <w:r w:rsidRPr="00D378CC">
        <w:rPr>
          <w:b/>
          <w:sz w:val="24"/>
          <w:szCs w:val="24"/>
          <w:lang w:val="es-ES"/>
        </w:rPr>
        <w:t>mecanizado y desbarbado de piezas con robot</w:t>
      </w:r>
      <w:r w:rsidRPr="00D378CC">
        <w:rPr>
          <w:sz w:val="24"/>
          <w:szCs w:val="24"/>
          <w:lang w:val="es-ES"/>
        </w:rPr>
        <w:t xml:space="preserve"> para empresas de sectores como el automotriz, el aeronáutico, el sanitario o el alimentario.</w:t>
      </w:r>
    </w:p>
    <w:p w14:paraId="0000000B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La compañía es una de las que ha apostado por el </w:t>
      </w:r>
      <w:r w:rsidRPr="00D378CC">
        <w:rPr>
          <w:b/>
          <w:sz w:val="24"/>
          <w:szCs w:val="24"/>
          <w:lang w:val="es-ES"/>
        </w:rPr>
        <w:t>sistema de calibración automática de TCP</w:t>
      </w:r>
      <w:r w:rsidRPr="00D378CC">
        <w:rPr>
          <w:sz w:val="24"/>
          <w:szCs w:val="24"/>
          <w:lang w:val="es-ES"/>
        </w:rPr>
        <w:t xml:space="preserve"> de Renishaw, conectando en este caso las sondas de medición </w:t>
      </w:r>
      <w:r w:rsidRPr="00D378CC">
        <w:rPr>
          <w:sz w:val="24"/>
          <w:szCs w:val="24"/>
          <w:lang w:val="es-ES"/>
        </w:rPr>
        <w:lastRenderedPageBreak/>
        <w:t xml:space="preserve">al control de un robot </w:t>
      </w:r>
      <w:proofErr w:type="spellStart"/>
      <w:r w:rsidRPr="00D378CC">
        <w:rPr>
          <w:sz w:val="24"/>
          <w:szCs w:val="24"/>
          <w:lang w:val="es-ES"/>
        </w:rPr>
        <w:t>Stäubli</w:t>
      </w:r>
      <w:proofErr w:type="spellEnd"/>
      <w:r w:rsidRPr="00D378CC">
        <w:rPr>
          <w:sz w:val="24"/>
          <w:szCs w:val="24"/>
          <w:lang w:val="es-ES"/>
        </w:rPr>
        <w:t xml:space="preserve">. “Este proceso solo se realiza durante la integración inicial, luego es todo automático”, explica </w:t>
      </w:r>
      <w:r w:rsidRPr="00D378CC">
        <w:rPr>
          <w:b/>
          <w:sz w:val="24"/>
          <w:szCs w:val="24"/>
          <w:lang w:val="es-ES"/>
        </w:rPr>
        <w:t xml:space="preserve">Ramon </w:t>
      </w:r>
      <w:proofErr w:type="spellStart"/>
      <w:r w:rsidRPr="00D378CC">
        <w:rPr>
          <w:b/>
          <w:sz w:val="24"/>
          <w:szCs w:val="24"/>
          <w:lang w:val="es-ES"/>
        </w:rPr>
        <w:t>Villaró</w:t>
      </w:r>
      <w:proofErr w:type="spellEnd"/>
      <w:r w:rsidRPr="00D378CC">
        <w:rPr>
          <w:sz w:val="24"/>
          <w:szCs w:val="24"/>
          <w:lang w:val="es-ES"/>
        </w:rPr>
        <w:t>, responsable técnico de eProject4-Technic22, que agrega que “la puesta en marcha ha sido rápida y con un resultado sorprendente”.</w:t>
      </w:r>
    </w:p>
    <w:p w14:paraId="0000000C" w14:textId="4DDA1947" w:rsidR="0035057C" w:rsidRPr="00D378CC" w:rsidRDefault="5880E517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Según la compañía, el nuevo proceso de recualificación del Punto Central de la Herramienta Robot (TCP) les permite </w:t>
      </w:r>
      <w:r w:rsidRPr="00D378CC">
        <w:rPr>
          <w:b/>
          <w:bCs/>
          <w:sz w:val="24"/>
          <w:szCs w:val="24"/>
          <w:lang w:val="es-ES"/>
        </w:rPr>
        <w:t>lanzar el proceso de forma automática y con resultados inmediatos y cuantificables</w:t>
      </w:r>
      <w:r w:rsidRPr="00D378CC">
        <w:rPr>
          <w:sz w:val="24"/>
          <w:szCs w:val="24"/>
          <w:lang w:val="es-ES"/>
        </w:rPr>
        <w:t xml:space="preserve">. “Antes requeríamos la intervención de un técnico especializado y eso nos suponía un tiempo de proceso con un día de parada del robot, lo que condicionaba la productividad”, asegura </w:t>
      </w:r>
      <w:proofErr w:type="spellStart"/>
      <w:r w:rsidRPr="00D378CC">
        <w:rPr>
          <w:sz w:val="24"/>
          <w:szCs w:val="24"/>
          <w:lang w:val="es-ES"/>
        </w:rPr>
        <w:t>Villaró</w:t>
      </w:r>
      <w:proofErr w:type="spellEnd"/>
      <w:r w:rsidRPr="00D378CC">
        <w:rPr>
          <w:sz w:val="24"/>
          <w:szCs w:val="24"/>
          <w:lang w:val="es-ES"/>
        </w:rPr>
        <w:t>.</w:t>
      </w:r>
    </w:p>
    <w:p w14:paraId="0000000E" w14:textId="1936B2DB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“Los robots </w:t>
      </w:r>
      <w:proofErr w:type="spellStart"/>
      <w:r w:rsidRPr="00D378CC">
        <w:rPr>
          <w:sz w:val="24"/>
          <w:szCs w:val="24"/>
          <w:lang w:val="es-ES"/>
        </w:rPr>
        <w:t>Stäubli</w:t>
      </w:r>
      <w:proofErr w:type="spellEnd"/>
      <w:r w:rsidRPr="00D378CC">
        <w:rPr>
          <w:sz w:val="24"/>
          <w:szCs w:val="24"/>
          <w:lang w:val="es-ES"/>
        </w:rPr>
        <w:t xml:space="preserve"> se caracterizan por su excelente repetibilidad y calidad de trayectoria, siempre que haya una buena integración y, por ende, también una buena definición del TCP”, valora </w:t>
      </w:r>
      <w:r w:rsidRPr="00D378CC">
        <w:rPr>
          <w:b/>
          <w:sz w:val="24"/>
          <w:szCs w:val="24"/>
          <w:lang w:val="es-ES"/>
        </w:rPr>
        <w:t>Josep M. Serra</w:t>
      </w:r>
      <w:r w:rsidRPr="00D378CC">
        <w:rPr>
          <w:sz w:val="24"/>
          <w:szCs w:val="24"/>
          <w:lang w:val="es-ES"/>
        </w:rPr>
        <w:t xml:space="preserve">, director de Robótica en </w:t>
      </w:r>
      <w:hyperlink r:id="rId7">
        <w:proofErr w:type="spellStart"/>
        <w:r w:rsidRPr="00D378CC">
          <w:rPr>
            <w:b/>
            <w:color w:val="1155CC"/>
            <w:sz w:val="24"/>
            <w:szCs w:val="24"/>
            <w:u w:val="single"/>
            <w:lang w:val="es-ES"/>
          </w:rPr>
          <w:t>Stäubli</w:t>
        </w:r>
        <w:proofErr w:type="spellEnd"/>
        <w:r w:rsidRPr="00D378CC">
          <w:rPr>
            <w:b/>
            <w:color w:val="1155CC"/>
            <w:sz w:val="24"/>
            <w:szCs w:val="24"/>
            <w:u w:val="single"/>
            <w:lang w:val="es-ES"/>
          </w:rPr>
          <w:t xml:space="preserve"> Española</w:t>
        </w:r>
      </w:hyperlink>
      <w:r w:rsidRPr="00D378CC">
        <w:rPr>
          <w:sz w:val="24"/>
          <w:szCs w:val="24"/>
          <w:lang w:val="es-ES"/>
        </w:rPr>
        <w:t>. “</w:t>
      </w:r>
      <w:r w:rsidRPr="00D378CC">
        <w:rPr>
          <w:b/>
          <w:sz w:val="24"/>
          <w:szCs w:val="24"/>
          <w:lang w:val="es-ES"/>
        </w:rPr>
        <w:t>Disponer de una solución automática y reproducible permite garantizar unos buenos resultados a lo largo del tiempo</w:t>
      </w:r>
      <w:r w:rsidRPr="00D378CC">
        <w:rPr>
          <w:sz w:val="24"/>
          <w:szCs w:val="24"/>
          <w:lang w:val="es-ES"/>
        </w:rPr>
        <w:t>, independientemente de eventuales cambios en las herramientas del robot”, agrega.</w:t>
      </w:r>
    </w:p>
    <w:p w14:paraId="0000000F" w14:textId="77777777" w:rsidR="0035057C" w:rsidRPr="00D378CC" w:rsidRDefault="00BA1A74">
      <w:pPr>
        <w:spacing w:before="200" w:after="300"/>
        <w:jc w:val="both"/>
        <w:rPr>
          <w:b/>
          <w:sz w:val="26"/>
          <w:szCs w:val="26"/>
          <w:lang w:val="es-ES"/>
        </w:rPr>
      </w:pPr>
      <w:r w:rsidRPr="00D378CC">
        <w:rPr>
          <w:b/>
          <w:sz w:val="26"/>
          <w:szCs w:val="26"/>
          <w:lang w:val="es-ES"/>
        </w:rPr>
        <w:t>Calidad asegurada</w:t>
      </w:r>
    </w:p>
    <w:p w14:paraId="00000010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La línea de soluciones de calibración automática de Renishaw es aplicable a cualquier proceso que precise de calidad en el posicionamiento y en la velocidad de avance o trayectoria gracias a su </w:t>
      </w:r>
      <w:r w:rsidRPr="00D378CC">
        <w:rPr>
          <w:b/>
          <w:sz w:val="24"/>
          <w:szCs w:val="24"/>
          <w:lang w:val="es-ES"/>
        </w:rPr>
        <w:t>capacidad para redefinir el TCP del robot</w:t>
      </w:r>
      <w:r w:rsidRPr="00D378CC">
        <w:rPr>
          <w:sz w:val="24"/>
          <w:szCs w:val="24"/>
          <w:lang w:val="es-ES"/>
        </w:rPr>
        <w:t>. En este sentido, para su determinación, se contemplan dos escenarios.</w:t>
      </w:r>
    </w:p>
    <w:p w14:paraId="00000011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El primero de ellos es si la actualización del TCP es </w:t>
      </w:r>
      <w:r w:rsidRPr="00D378CC">
        <w:rPr>
          <w:b/>
          <w:sz w:val="24"/>
          <w:szCs w:val="24"/>
          <w:lang w:val="es-ES"/>
        </w:rPr>
        <w:t>de forma programada</w:t>
      </w:r>
      <w:r w:rsidRPr="00D378CC">
        <w:rPr>
          <w:sz w:val="24"/>
          <w:szCs w:val="24"/>
          <w:lang w:val="es-ES"/>
        </w:rPr>
        <w:t xml:space="preserve">, en cuyo caso el proceso es </w:t>
      </w:r>
      <w:r w:rsidRPr="00D378CC">
        <w:rPr>
          <w:b/>
          <w:sz w:val="24"/>
          <w:szCs w:val="24"/>
          <w:lang w:val="es-ES"/>
        </w:rPr>
        <w:t>totalmente automático</w:t>
      </w:r>
      <w:r w:rsidRPr="00D378CC">
        <w:rPr>
          <w:sz w:val="24"/>
          <w:szCs w:val="24"/>
          <w:lang w:val="es-ES"/>
        </w:rPr>
        <w:t xml:space="preserve">. “Usamos una herramienta patrón de la que conocemos sus dimensiones, la cargamos y medimos con la sonda. </w:t>
      </w:r>
      <w:r w:rsidRPr="00D378CC">
        <w:rPr>
          <w:b/>
          <w:sz w:val="24"/>
          <w:szCs w:val="24"/>
          <w:lang w:val="es-ES"/>
        </w:rPr>
        <w:t>La medición se repite en distintas orientaciones del robot y, en menos de dos minutos, determinamos el nuevo TCP del robot</w:t>
      </w:r>
      <w:r w:rsidRPr="00D378CC">
        <w:rPr>
          <w:sz w:val="24"/>
          <w:szCs w:val="24"/>
          <w:lang w:val="es-ES"/>
        </w:rPr>
        <w:t xml:space="preserve">”, precisa Iñigo Bereterbide, EPD </w:t>
      </w:r>
      <w:proofErr w:type="spellStart"/>
      <w:r w:rsidRPr="00D378CC">
        <w:rPr>
          <w:sz w:val="24"/>
          <w:szCs w:val="24"/>
          <w:lang w:val="es-ES"/>
        </w:rPr>
        <w:t>Product</w:t>
      </w:r>
      <w:proofErr w:type="spellEnd"/>
      <w:r w:rsidRPr="00D378CC">
        <w:rPr>
          <w:sz w:val="24"/>
          <w:szCs w:val="24"/>
          <w:lang w:val="es-ES"/>
        </w:rPr>
        <w:t xml:space="preserve"> Manager de Renishaw Ibérica.</w:t>
      </w:r>
    </w:p>
    <w:p w14:paraId="00000012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 xml:space="preserve">El segundo escenario es cuando </w:t>
      </w:r>
      <w:r w:rsidRPr="00D378CC">
        <w:rPr>
          <w:b/>
          <w:sz w:val="24"/>
          <w:szCs w:val="24"/>
          <w:lang w:val="es-ES"/>
        </w:rPr>
        <w:t>se ha producido una colisión</w:t>
      </w:r>
      <w:r w:rsidRPr="00D378CC">
        <w:rPr>
          <w:sz w:val="24"/>
          <w:szCs w:val="24"/>
          <w:lang w:val="es-ES"/>
        </w:rPr>
        <w:t>. En este caso, un operario primero tiene que posicionar la herramienta patrón sobre el disco de la sonda y comprobar que esté centrada. Una vez hecho esto, el proceso es idéntico al del primer escenario, completándose también en menos de dos minutos.</w:t>
      </w:r>
    </w:p>
    <w:p w14:paraId="00000013" w14:textId="77777777" w:rsidR="0035057C" w:rsidRPr="00D378CC" w:rsidRDefault="00BA1A74">
      <w:pPr>
        <w:spacing w:before="200" w:after="300"/>
        <w:jc w:val="both"/>
        <w:rPr>
          <w:sz w:val="24"/>
          <w:szCs w:val="24"/>
          <w:lang w:val="es-ES"/>
        </w:rPr>
      </w:pPr>
      <w:r w:rsidRPr="00D378CC">
        <w:rPr>
          <w:sz w:val="24"/>
          <w:szCs w:val="24"/>
          <w:lang w:val="es-ES"/>
        </w:rPr>
        <w:t>Este automatismo, por lo tanto, tiene un gran potencial para empresas especializadas en la integración de robots en aplicaciones industriales exigentes. “Nuestras soluciones son compatibles con múltiples marcas y dimensiones de robots, además de ser fáciles de integrar”, concluye Bereterbide.</w:t>
      </w:r>
    </w:p>
    <w:sectPr w:rsidR="0035057C" w:rsidRPr="00D378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B0F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32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7C"/>
    <w:rsid w:val="0035057C"/>
    <w:rsid w:val="007C4DAD"/>
    <w:rsid w:val="00BA1A74"/>
    <w:rsid w:val="00BC081F"/>
    <w:rsid w:val="00D378CC"/>
    <w:rsid w:val="3F9E01FE"/>
    <w:rsid w:val="5880E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32E7"/>
  <w15:docId w15:val="{8F59D230-7422-4B34-9939-DBB6A3D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ubli.com/es/es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ject4.com/" TargetMode="External"/><Relationship Id="rId5" Type="http://schemas.openxmlformats.org/officeDocument/2006/relationships/hyperlink" Target="https://www.renishaw.com/es/renishaw-mejorando-la-eficiencia-en-la-fabricacion-y-en-la-salud--1030?srsltid=AfmBOooF1P5KrIxTHiNFK64IR3y1ERnSvszocxWaPVYAybR98NXkDw1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Rodríguez</cp:lastModifiedBy>
  <cp:revision>4</cp:revision>
  <dcterms:created xsi:type="dcterms:W3CDTF">2024-10-25T09:54:00Z</dcterms:created>
  <dcterms:modified xsi:type="dcterms:W3CDTF">2024-10-25T09:58:00Z</dcterms:modified>
</cp:coreProperties>
</file>