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9912" w14:textId="77777777" w:rsidR="00917E11" w:rsidRDefault="00917E11" w:rsidP="0016753A">
      <w:pPr>
        <w:ind w:right="567"/>
        <w:rPr>
          <w:rFonts w:ascii="Arial" w:hAnsi="Arial" w:cs="Arial"/>
        </w:rPr>
      </w:pPr>
    </w:p>
    <w:p w14:paraId="4D075A8D" w14:textId="2E725910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066FF" w14:textId="7DB6EF3F" w:rsidR="00917E11" w:rsidRDefault="00917E11" w:rsidP="00917E11">
      <w:pPr>
        <w:pStyle w:val="Title"/>
        <w:spacing w:line="288" w:lineRule="auto"/>
        <w:ind w:left="0" w:right="666"/>
        <w:rPr>
          <w:spacing w:val="-3"/>
          <w:sz w:val="24"/>
          <w:szCs w:val="24"/>
        </w:rPr>
      </w:pPr>
      <w:r>
        <w:t>Renishaw presenta l'innovativo sistema di calibrazione a doppio metodo Equator</w:t>
      </w:r>
      <w:r w:rsidR="00E5207E">
        <w:t>-</w:t>
      </w:r>
      <w:r>
        <w:t>X</w:t>
      </w:r>
      <w:r w:rsidR="00B921D8" w:rsidRPr="00B921D8">
        <w:rPr>
          <w:bCs w:val="0"/>
          <w:color w:val="201A15"/>
          <w:sz w:val="20"/>
        </w:rPr>
        <w:t>™</w:t>
      </w:r>
      <w:r>
        <w:t xml:space="preserve"> 500.</w:t>
      </w:r>
    </w:p>
    <w:p w14:paraId="64ABFCC2" w14:textId="77777777" w:rsidR="00917E11" w:rsidRDefault="00917E11" w:rsidP="00917E11">
      <w:pPr>
        <w:pStyle w:val="Title"/>
        <w:spacing w:line="288" w:lineRule="auto"/>
        <w:ind w:left="0" w:right="666"/>
        <w:rPr>
          <w:spacing w:val="-3"/>
          <w:sz w:val="24"/>
          <w:szCs w:val="24"/>
        </w:rPr>
      </w:pPr>
    </w:p>
    <w:p w14:paraId="350C7A31" w14:textId="77777777" w:rsidR="00917E11" w:rsidRPr="00E2127F" w:rsidRDefault="00917E11" w:rsidP="00917E11">
      <w:pPr>
        <w:pStyle w:val="Title"/>
        <w:spacing w:line="288" w:lineRule="auto"/>
        <w:ind w:left="0" w:right="666"/>
        <w:rPr>
          <w:b w:val="0"/>
          <w:bCs w:val="0"/>
          <w:color w:val="201A15"/>
          <w:sz w:val="20"/>
          <w:szCs w:val="20"/>
        </w:rPr>
      </w:pPr>
      <w:r>
        <w:rPr>
          <w:b w:val="0"/>
          <w:color w:val="201A15"/>
          <w:sz w:val="20"/>
        </w:rPr>
        <w:t xml:space="preserve">Il nuovo sistema estende la gamma di calibri versatili Equator™ per il controllo di processo in officina, con misure ad alta velocità e garanzia di qualità. </w:t>
      </w:r>
    </w:p>
    <w:p w14:paraId="3AB869DD" w14:textId="77777777" w:rsidR="00917E11" w:rsidRPr="00917E11" w:rsidRDefault="00917E11" w:rsidP="00917E11">
      <w:pPr>
        <w:pStyle w:val="BodyText"/>
        <w:spacing w:before="24"/>
        <w:rPr>
          <w:rFonts w:eastAsia="Arial" w:cs="Arial"/>
          <w:b/>
          <w:bCs/>
          <w:sz w:val="22"/>
          <w:szCs w:val="22"/>
          <w:lang w:val="it-IT"/>
        </w:rPr>
      </w:pPr>
    </w:p>
    <w:p w14:paraId="4FC228BD" w14:textId="01ABACE3" w:rsidR="00917E11" w:rsidRPr="00917E11" w:rsidRDefault="00917E11" w:rsidP="00917E11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it-IT"/>
        </w:rPr>
      </w:pPr>
      <w:r w:rsidRPr="00917E11">
        <w:rPr>
          <w:color w:val="201A15"/>
          <w:lang w:val="it-IT"/>
        </w:rPr>
        <w:t xml:space="preserve">Renishaw, azienda leader mondiale nel campo dei sistemi di misura e di produzione, è lieta di annunciare il lancio della sua ultima soluzione all’avanguardia per il controllo dei processi in officina, il sistema a doppio metodo Equator–X 500. Questo prodotto innovativo offre capacità uniche ai produttori di tutto il mondo, consentendo loro di selezionare il metodo di ispezione ottimale, assoluto (Absolute) o comparazione (Compare), per le loro sfide di processo, implementando efficacemente due sistemi in uno. </w:t>
      </w:r>
    </w:p>
    <w:p w14:paraId="66A1B240" w14:textId="77777777" w:rsidR="00917E11" w:rsidRPr="00917E11" w:rsidRDefault="00917E11" w:rsidP="00917E11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it-IT"/>
        </w:rPr>
      </w:pPr>
    </w:p>
    <w:p w14:paraId="6440280D" w14:textId="77777777" w:rsidR="00917E11" w:rsidRPr="00917E11" w:rsidRDefault="00917E11" w:rsidP="00917E11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it-IT"/>
        </w:rPr>
      </w:pPr>
      <w:r w:rsidRPr="00917E11">
        <w:rPr>
          <w:color w:val="201A15"/>
          <w:lang w:val="it-IT"/>
        </w:rPr>
        <w:t>Il sistema Equator</w:t>
      </w:r>
      <w:r w:rsidRPr="00917E11">
        <w:rPr>
          <w:color w:val="201A15"/>
          <w:lang w:val="it-IT"/>
        </w:rPr>
        <w:noBreakHyphen/>
        <w:t>X è stato progettato per affrontare le sfide delle officine, dove la varietà dei prodotti e le frequenti modifiche di progettazione richiedono sistemi di misura in grado di assicurare velocità, flessibilità e facilità d'uso per tenere il passo con le capacità di lavorazione. I vantaggi principali includono una maggiore produttività, grazie alle misure ad alta velocità che aumentano la capacità di ispezione; le verifiche in</w:t>
      </w:r>
      <w:r w:rsidRPr="00917E11">
        <w:rPr>
          <w:color w:val="201A15"/>
          <w:lang w:val="it-IT"/>
        </w:rPr>
        <w:noBreakHyphen/>
        <w:t>process completamente tracciabili dei pezzi in officina, la convalida continua del processo di produzione; e la flessibilità di selezione del metodo di misura ottimale per ogni applicazione con un unico dispositivo.</w:t>
      </w:r>
    </w:p>
    <w:p w14:paraId="0C4D5CA8" w14:textId="77777777" w:rsidR="00917E11" w:rsidRPr="00917E11" w:rsidRDefault="00917E11" w:rsidP="00917E11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it-IT"/>
        </w:rPr>
      </w:pPr>
    </w:p>
    <w:p w14:paraId="0EE85C05" w14:textId="77777777" w:rsidR="00917E11" w:rsidRPr="00917E11" w:rsidRDefault="00917E11" w:rsidP="00917E11">
      <w:pPr>
        <w:pStyle w:val="BodyText"/>
        <w:spacing w:line="288" w:lineRule="auto"/>
        <w:ind w:right="505"/>
        <w:rPr>
          <w:rFonts w:eastAsia="Arial" w:cs="Arial"/>
          <w:b/>
          <w:bCs/>
          <w:color w:val="201A15"/>
          <w:spacing w:val="-4"/>
          <w:lang w:val="it-IT"/>
        </w:rPr>
      </w:pPr>
      <w:r w:rsidRPr="00917E11">
        <w:rPr>
          <w:b/>
          <w:color w:val="201A15"/>
          <w:lang w:val="it-IT"/>
        </w:rPr>
        <w:t>Velocità e flessibilità</w:t>
      </w:r>
    </w:p>
    <w:p w14:paraId="031EEE22" w14:textId="77777777" w:rsidR="00917E11" w:rsidRPr="00917E11" w:rsidRDefault="00917E11" w:rsidP="00917E11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it-IT"/>
        </w:rPr>
      </w:pPr>
      <w:r w:rsidRPr="00917E11">
        <w:rPr>
          <w:color w:val="201A15"/>
          <w:lang w:val="it-IT"/>
        </w:rPr>
        <w:t xml:space="preserve">Le modalità opzionali di misura assoluta (Absolute) o per comparazione (Compare) soddisfano le esigenze degli ambienti di produzione frenetici con requisiti diversi. </w:t>
      </w:r>
    </w:p>
    <w:p w14:paraId="54A2384F" w14:textId="77777777" w:rsidR="00917E11" w:rsidRPr="00917E11" w:rsidRDefault="00917E11" w:rsidP="00917E11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it-IT"/>
        </w:rPr>
      </w:pPr>
    </w:p>
    <w:p w14:paraId="6E57241D" w14:textId="0B9297B0" w:rsidR="00917E11" w:rsidRPr="00917E11" w:rsidRDefault="00917E11" w:rsidP="00917E11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it-IT"/>
        </w:rPr>
      </w:pPr>
      <w:r w:rsidRPr="00917E11">
        <w:rPr>
          <w:color w:val="201A15"/>
          <w:lang w:val="it-IT"/>
        </w:rPr>
        <w:t xml:space="preserve">Nella modalità </w:t>
      </w:r>
      <w:r w:rsidRPr="009C72A1">
        <w:rPr>
          <w:lang w:val="it-IT"/>
        </w:rPr>
        <w:t xml:space="preserve">assoluta, il sistema Equator–X misura i pezzi a velocità di scansione fino a 250 mm/sec, migliorando significativamente la capacità di ispezione e la produttività per i produttori di lotti di piccole e medie dimensioni ma costituiti da una elevata varietà di pezzi. Questa modalità è particolarmente utile </w:t>
      </w:r>
      <w:r w:rsidR="00527C5A" w:rsidRPr="009C72A1">
        <w:rPr>
          <w:lang w:val="it-IT"/>
        </w:rPr>
        <w:t xml:space="preserve">sia </w:t>
      </w:r>
      <w:r w:rsidRPr="009C72A1">
        <w:rPr>
          <w:lang w:val="it-IT"/>
        </w:rPr>
        <w:t xml:space="preserve">per la verifica preliminare accanto alla macchina, </w:t>
      </w:r>
      <w:r w:rsidR="00527C5A" w:rsidRPr="009C72A1">
        <w:rPr>
          <w:lang w:val="it-IT"/>
        </w:rPr>
        <w:t xml:space="preserve">che </w:t>
      </w:r>
      <w:r w:rsidRPr="009C72A1">
        <w:rPr>
          <w:lang w:val="it-IT"/>
        </w:rPr>
        <w:t>per l'ispezione al 100% in linea.</w:t>
      </w:r>
    </w:p>
    <w:p w14:paraId="20114F38" w14:textId="77777777" w:rsidR="00917E11" w:rsidRPr="00917E11" w:rsidRDefault="00917E11" w:rsidP="00917E11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it-IT"/>
        </w:rPr>
      </w:pPr>
    </w:p>
    <w:p w14:paraId="5318D35C" w14:textId="11D1E32D" w:rsidR="00917E11" w:rsidRPr="00917E11" w:rsidRDefault="00917E11" w:rsidP="00917E11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it-IT"/>
        </w:rPr>
      </w:pPr>
      <w:r w:rsidRPr="00917E11">
        <w:rPr>
          <w:color w:val="201A15"/>
          <w:lang w:val="it-IT"/>
        </w:rPr>
        <w:t>Nella modalità comparazione, il sistema Equator–X offre velocità di scansione elevatissime, fino a 500 mm/sec, l’ideale per ispezionare grandi lotti dello stesso componente quando il tempo ciclo è una priorità. Fornisce inoltre misure ad alta velocità anche in ambienti dove le variazioni termiche rappresentano una sfida.</w:t>
      </w:r>
    </w:p>
    <w:p w14:paraId="7A715D37" w14:textId="77777777" w:rsidR="00917E11" w:rsidRPr="00917E11" w:rsidRDefault="00917E11" w:rsidP="00917E11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it-IT"/>
        </w:rPr>
      </w:pPr>
    </w:p>
    <w:p w14:paraId="6A11FD4A" w14:textId="77777777" w:rsidR="00917E11" w:rsidRPr="00917E11" w:rsidRDefault="00917E11" w:rsidP="00917E11">
      <w:pPr>
        <w:pStyle w:val="BodyText"/>
        <w:spacing w:line="288" w:lineRule="auto"/>
        <w:ind w:right="505"/>
        <w:rPr>
          <w:rFonts w:eastAsia="Arial" w:cs="Arial"/>
          <w:b/>
          <w:bCs/>
          <w:color w:val="201A15"/>
          <w:spacing w:val="-4"/>
          <w:lang w:val="it-IT"/>
        </w:rPr>
      </w:pPr>
      <w:r w:rsidRPr="00917E11">
        <w:rPr>
          <w:b/>
          <w:color w:val="201A15"/>
          <w:lang w:val="it-IT"/>
        </w:rPr>
        <w:t>Tecnologia innovativa e piattaforma software versatile</w:t>
      </w:r>
    </w:p>
    <w:p w14:paraId="4F2EF8E4" w14:textId="448C88C3" w:rsidR="00917E11" w:rsidRPr="00917E11" w:rsidRDefault="00917E11" w:rsidP="00917E11">
      <w:pPr>
        <w:pStyle w:val="BodyText"/>
        <w:spacing w:line="288" w:lineRule="auto"/>
        <w:ind w:right="505"/>
        <w:rPr>
          <w:rStyle w:val="normaltextrun"/>
          <w:rFonts w:cs="Arial"/>
          <w:color w:val="201A15"/>
          <w:shd w:val="clear" w:color="auto" w:fill="FFFFFF"/>
          <w:lang w:val="it-IT"/>
        </w:rPr>
      </w:pPr>
      <w:r w:rsidRPr="00917E11">
        <w:rPr>
          <w:color w:val="201A15"/>
          <w:lang w:val="it-IT"/>
        </w:rPr>
        <w:t xml:space="preserve">Il calibro Equator–X 500 è una struttura esapode con azionamenti indipendenti e telaio metrologico. </w:t>
      </w:r>
      <w:r w:rsidRPr="00917E11">
        <w:rPr>
          <w:rStyle w:val="normaltextrun"/>
          <w:color w:val="201A15"/>
          <w:shd w:val="clear" w:color="auto" w:fill="FFFFFF"/>
          <w:lang w:val="it-IT"/>
        </w:rPr>
        <w:t>Il movimento ad alta velocità è ottenuto senza compromettere le prestazioni metrologiche, grazie a caratteristiche costruttive quali i montanti in fibra di carbonio, motori lineari e la sonda di scansione SP25M, standard del settore.</w:t>
      </w:r>
      <w:r w:rsidRPr="00917E11">
        <w:rPr>
          <w:rStyle w:val="normaltextrun"/>
          <w:color w:val="201A15"/>
          <w:shd w:val="clear" w:color="auto" w:fill="FFFFFF"/>
          <w:lang w:val="it-IT"/>
        </w:rPr>
        <w:br w:type="page"/>
      </w:r>
    </w:p>
    <w:p w14:paraId="580F2A14" w14:textId="77777777" w:rsidR="00917E11" w:rsidRPr="00917E11" w:rsidRDefault="00917E11" w:rsidP="00917E11">
      <w:pPr>
        <w:pStyle w:val="BodyText"/>
        <w:spacing w:line="288" w:lineRule="auto"/>
        <w:ind w:right="505"/>
        <w:rPr>
          <w:rFonts w:cs="Arial"/>
          <w:color w:val="201A15"/>
          <w:shd w:val="clear" w:color="auto" w:fill="FFFFFF"/>
          <w:lang w:val="it-IT"/>
        </w:rPr>
      </w:pPr>
      <w:r w:rsidRPr="00917E11">
        <w:rPr>
          <w:color w:val="201A15"/>
          <w:lang w:val="it-IT"/>
        </w:rPr>
        <w:lastRenderedPageBreak/>
        <w:t>Il sistema può essere implementato come dispositivo autonomo in officina o integrato in una cella completamente automatizzata, offrendo una flessibilità senza pari per adattarsi alle esigenze in continua evoluzione e alle condizioni variabili dell’officina.</w:t>
      </w:r>
    </w:p>
    <w:p w14:paraId="58CE26A4" w14:textId="77777777" w:rsidR="00917E11" w:rsidRPr="00917E11" w:rsidRDefault="00917E11" w:rsidP="00917E11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it-IT"/>
        </w:rPr>
      </w:pPr>
    </w:p>
    <w:p w14:paraId="77AD5890" w14:textId="21BB0134" w:rsidR="00917E11" w:rsidRPr="00917E11" w:rsidRDefault="00917E11" w:rsidP="00917E11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it-IT"/>
        </w:rPr>
      </w:pPr>
      <w:r w:rsidRPr="00917E11">
        <w:rPr>
          <w:lang w:val="it-IT"/>
        </w:rPr>
        <w:t>La piattaforma software standard per il nuovo sistema Equator–X 500 è dotata di interfaccia operatore intuitiva e ricca di funzionalità, abbinata alle più recenti applicazioni software di metrologia MODUS™ IM di Renishaw.</w:t>
      </w:r>
      <w:r w:rsidRPr="00917E11">
        <w:rPr>
          <w:color w:val="201A15"/>
          <w:lang w:val="it-IT"/>
        </w:rPr>
        <w:t xml:space="preserve"> Questa suite completa di strumenti software offre una straordinaria praticità e prestazioni affidabili per la programmazione, la reportistica e il funzionamento, semplificando le attività complesse e migliorando l'esperienza dell’utente. </w:t>
      </w:r>
    </w:p>
    <w:p w14:paraId="502B773C" w14:textId="77777777" w:rsidR="00917E11" w:rsidRPr="00917E11" w:rsidRDefault="00917E11" w:rsidP="00917E11">
      <w:pPr>
        <w:pStyle w:val="BodyText"/>
        <w:spacing w:line="288" w:lineRule="auto"/>
        <w:ind w:right="505"/>
        <w:rPr>
          <w:rFonts w:eastAsia="Arial" w:cs="Arial"/>
          <w:lang w:val="it-IT"/>
        </w:rPr>
      </w:pPr>
    </w:p>
    <w:p w14:paraId="2E8A1A6E" w14:textId="77777777" w:rsidR="00917E11" w:rsidRPr="00917E11" w:rsidRDefault="00917E11" w:rsidP="00917E11">
      <w:pPr>
        <w:pStyle w:val="BodyText"/>
        <w:spacing w:before="23"/>
        <w:rPr>
          <w:rFonts w:eastAsia="Arial" w:cs="Arial"/>
          <w:lang w:val="it-IT"/>
        </w:rPr>
      </w:pPr>
    </w:p>
    <w:p w14:paraId="0324BB71" w14:textId="77777777" w:rsidR="00917E11" w:rsidRPr="00917E11" w:rsidRDefault="00917E11" w:rsidP="00917E11">
      <w:pPr>
        <w:pStyle w:val="BodyText"/>
        <w:spacing w:before="1"/>
        <w:jc w:val="both"/>
        <w:rPr>
          <w:lang w:val="it-IT"/>
        </w:rPr>
      </w:pPr>
      <w:r w:rsidRPr="00917E11">
        <w:rPr>
          <w:lang w:val="it-IT"/>
        </w:rPr>
        <w:t>Per ulteriori informazioni sul nuovo sistema Equator–X, visita il sito www.renishaw.com/equator-x</w:t>
      </w:r>
    </w:p>
    <w:p w14:paraId="33378A7C" w14:textId="77777777" w:rsidR="00917E11" w:rsidRPr="00917E11" w:rsidRDefault="00917E11" w:rsidP="00917E11">
      <w:pPr>
        <w:pStyle w:val="BodyText"/>
        <w:spacing w:before="69"/>
        <w:rPr>
          <w:sz w:val="22"/>
          <w:szCs w:val="22"/>
          <w:lang w:val="it-IT"/>
        </w:rPr>
      </w:pPr>
    </w:p>
    <w:p w14:paraId="2E29BD8C" w14:textId="74C885DF" w:rsidR="0006668E" w:rsidRPr="004B0792" w:rsidRDefault="00917E11" w:rsidP="00985CD3">
      <w:pPr>
        <w:jc w:val="center"/>
        <w:rPr>
          <w:rFonts w:ascii="DotumChe" w:eastAsia="DotumChe" w:hAnsi="DotumChe" w:cs="Arial"/>
        </w:rPr>
      </w:pPr>
      <w:r>
        <w:rPr>
          <w:rFonts w:ascii="Arial"/>
          <w:b/>
          <w:sz w:val="24"/>
        </w:rPr>
        <w:t>-FINE-</w:t>
      </w: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7821C" w14:textId="77777777" w:rsidR="00C007AD" w:rsidRDefault="00C007AD" w:rsidP="002E2F8C">
      <w:r>
        <w:separator/>
      </w:r>
    </w:p>
  </w:endnote>
  <w:endnote w:type="continuationSeparator" w:id="0">
    <w:p w14:paraId="05A260FE" w14:textId="77777777" w:rsidR="00C007AD" w:rsidRDefault="00C007A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C1A5C" w14:textId="77777777" w:rsidR="00C007AD" w:rsidRDefault="00C007AD" w:rsidP="002E2F8C">
      <w:r>
        <w:separator/>
      </w:r>
    </w:p>
  </w:footnote>
  <w:footnote w:type="continuationSeparator" w:id="0">
    <w:p w14:paraId="086221B0" w14:textId="77777777" w:rsidR="00C007AD" w:rsidRDefault="00C007AD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35687"/>
    <w:rsid w:val="00041EF0"/>
    <w:rsid w:val="0004331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19EB"/>
    <w:rsid w:val="00253AFB"/>
    <w:rsid w:val="00281A6A"/>
    <w:rsid w:val="002B127A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37603"/>
    <w:rsid w:val="0044278A"/>
    <w:rsid w:val="004857CD"/>
    <w:rsid w:val="004863E7"/>
    <w:rsid w:val="00490E55"/>
    <w:rsid w:val="004930B0"/>
    <w:rsid w:val="0049414C"/>
    <w:rsid w:val="00494AF4"/>
    <w:rsid w:val="004A2EF8"/>
    <w:rsid w:val="004B0792"/>
    <w:rsid w:val="004C5163"/>
    <w:rsid w:val="004D5BC5"/>
    <w:rsid w:val="004F5243"/>
    <w:rsid w:val="00502207"/>
    <w:rsid w:val="0050392F"/>
    <w:rsid w:val="00527C5A"/>
    <w:rsid w:val="00531B34"/>
    <w:rsid w:val="00532F54"/>
    <w:rsid w:val="00536066"/>
    <w:rsid w:val="00546FE4"/>
    <w:rsid w:val="0055605F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C4B9A"/>
    <w:rsid w:val="008D3B4D"/>
    <w:rsid w:val="008E13A6"/>
    <w:rsid w:val="008E2064"/>
    <w:rsid w:val="008F7BD0"/>
    <w:rsid w:val="00910A83"/>
    <w:rsid w:val="00917E11"/>
    <w:rsid w:val="00967EE4"/>
    <w:rsid w:val="00981981"/>
    <w:rsid w:val="00985CD3"/>
    <w:rsid w:val="009B326C"/>
    <w:rsid w:val="009C72A1"/>
    <w:rsid w:val="009F5144"/>
    <w:rsid w:val="00A32C35"/>
    <w:rsid w:val="00A50F9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66A69"/>
    <w:rsid w:val="00B70383"/>
    <w:rsid w:val="00B70DAB"/>
    <w:rsid w:val="00B73EB3"/>
    <w:rsid w:val="00B86028"/>
    <w:rsid w:val="00B921D8"/>
    <w:rsid w:val="00BA0911"/>
    <w:rsid w:val="00BB4418"/>
    <w:rsid w:val="00C007AD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41A82"/>
    <w:rsid w:val="00D92177"/>
    <w:rsid w:val="00D94955"/>
    <w:rsid w:val="00D9765D"/>
    <w:rsid w:val="00D97E36"/>
    <w:rsid w:val="00DB26B1"/>
    <w:rsid w:val="00E339D6"/>
    <w:rsid w:val="00E45664"/>
    <w:rsid w:val="00E5207E"/>
    <w:rsid w:val="00E61EC9"/>
    <w:rsid w:val="00E73435"/>
    <w:rsid w:val="00EB20DC"/>
    <w:rsid w:val="00EE0385"/>
    <w:rsid w:val="00F05286"/>
    <w:rsid w:val="00F30D7C"/>
    <w:rsid w:val="00F333DE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le">
    <w:name w:val="Title"/>
    <w:basedOn w:val="Normal"/>
    <w:link w:val="TitleChar"/>
    <w:uiPriority w:val="10"/>
    <w:qFormat/>
    <w:rsid w:val="00917E11"/>
    <w:pPr>
      <w:widowControl w:val="0"/>
      <w:autoSpaceDE w:val="0"/>
      <w:autoSpaceDN w:val="0"/>
      <w:ind w:left="111" w:right="1041"/>
    </w:pPr>
    <w:rPr>
      <w:rFonts w:ascii="Arial" w:eastAsia="Arial" w:hAnsi="Arial" w:cs="Arial"/>
      <w:b/>
      <w:bCs/>
      <w:sz w:val="22"/>
      <w:szCs w:val="22"/>
      <w:lang w:val="it-IT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17E11"/>
    <w:rPr>
      <w:rFonts w:ascii="Arial" w:eastAsia="Arial" w:hAnsi="Arial" w:cs="Arial"/>
      <w:b/>
      <w:bCs/>
      <w:sz w:val="22"/>
      <w:szCs w:val="22"/>
      <w:lang w:val="it-IT" w:eastAsia="en-US"/>
    </w:rPr>
  </w:style>
  <w:style w:type="character" w:customStyle="1" w:styleId="normaltextrun">
    <w:name w:val="normaltextrun"/>
    <w:basedOn w:val="DefaultParagraphFont"/>
    <w:rsid w:val="00917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512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3572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18</cp:revision>
  <cp:lastPrinted>2015-06-09T12:12:00Z</cp:lastPrinted>
  <dcterms:created xsi:type="dcterms:W3CDTF">2018-12-20T08:21:00Z</dcterms:created>
  <dcterms:modified xsi:type="dcterms:W3CDTF">2025-06-20T09:30:00Z</dcterms:modified>
</cp:coreProperties>
</file>