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75A8D" w14:textId="77777777" w:rsidR="0073088A" w:rsidRPr="00121BFD" w:rsidRDefault="00121BFD" w:rsidP="0016753A">
      <w:pPr>
        <w:ind w:right="567"/>
        <w:rPr>
          <w:rFonts w:ascii="Arial" w:hAnsi="Arial" w:cs="Arial"/>
        </w:rPr>
      </w:pPr>
      <w:r w:rsidRPr="00121BFD">
        <w:rPr>
          <w:rFonts w:ascii="Arial" w:hAnsi="Arial" w:cs="Arial"/>
          <w:noProof/>
          <w:lang w:eastAsia="ja-JP"/>
        </w:rPr>
        <w:drawing>
          <wp:anchor distT="0" distB="0" distL="114300" distR="114300" simplePos="0" relativeHeight="251657728" behindDoc="0" locked="0" layoutInCell="0" allowOverlap="1" wp14:anchorId="12597409" wp14:editId="0CC53E63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A82A34" w14:textId="77777777" w:rsidR="00A74C6F" w:rsidRPr="009E742E" w:rsidRDefault="00A74C6F" w:rsidP="00A74C6F">
      <w:pPr>
        <w:rPr>
          <w:rFonts w:ascii="Aptos" w:eastAsia="PMingLiU" w:hAnsi="Aptos" w:cs="Arial"/>
          <w:b/>
          <w:bCs/>
          <w:lang w:eastAsia="zh-TW"/>
        </w:rPr>
      </w:pPr>
      <w:r w:rsidRPr="009E742E">
        <w:rPr>
          <w:rFonts w:ascii="Aptos" w:eastAsia="PMingLiU" w:hAnsi="Aptos" w:cs="Arial"/>
          <w:b/>
          <w:bCs/>
          <w:lang w:eastAsia="zh-TW"/>
        </w:rPr>
        <w:t xml:space="preserve">Renishaw </w:t>
      </w:r>
      <w:r w:rsidRPr="009E742E">
        <w:rPr>
          <w:rFonts w:ascii="Aptos" w:eastAsia="PMingLiU" w:hAnsi="Aptos" w:cs="Arial"/>
          <w:b/>
          <w:bCs/>
          <w:lang w:eastAsia="zh-TW"/>
        </w:rPr>
        <w:t>亮相</w:t>
      </w:r>
      <w:r w:rsidRPr="009E742E">
        <w:rPr>
          <w:rFonts w:ascii="Aptos" w:eastAsia="PMingLiU" w:hAnsi="Aptos" w:cs="Arial"/>
          <w:b/>
          <w:bCs/>
          <w:lang w:eastAsia="zh-TW"/>
        </w:rPr>
        <w:t xml:space="preserve"> SEMICON Taiwan</w:t>
      </w:r>
      <w:r w:rsidRPr="009E742E">
        <w:rPr>
          <w:rFonts w:ascii="Aptos" w:eastAsia="PMingLiU" w:hAnsi="Aptos" w:cs="Arial"/>
          <w:b/>
          <w:bCs/>
          <w:lang w:eastAsia="zh-TW"/>
        </w:rPr>
        <w:t>：精密量測引領半導體製程革新</w:t>
      </w:r>
    </w:p>
    <w:p w14:paraId="74BD4D8F" w14:textId="77777777" w:rsidR="00A74C6F" w:rsidRPr="009E742E" w:rsidRDefault="00A74C6F" w:rsidP="00A74C6F">
      <w:pPr>
        <w:rPr>
          <w:rFonts w:ascii="Aptos" w:eastAsia="PMingLiU" w:hAnsi="Aptos" w:cs="Arial"/>
          <w:b/>
          <w:bCs/>
          <w:lang w:eastAsia="zh-TW"/>
        </w:rPr>
      </w:pPr>
    </w:p>
    <w:p w14:paraId="1767E42F" w14:textId="77777777" w:rsidR="00A74C6F" w:rsidRPr="009E742E" w:rsidRDefault="00A74C6F" w:rsidP="00A74C6F">
      <w:pPr>
        <w:rPr>
          <w:rFonts w:ascii="Aptos" w:eastAsia="PMingLiU" w:hAnsi="Aptos" w:cs="Arial"/>
          <w:lang w:eastAsia="zh-TW"/>
        </w:rPr>
      </w:pPr>
      <w:r w:rsidRPr="009E742E">
        <w:rPr>
          <w:rFonts w:ascii="Aptos" w:eastAsia="PMingLiU" w:hAnsi="Aptos" w:cs="Arial"/>
          <w:lang w:eastAsia="zh-TW"/>
        </w:rPr>
        <w:t>全球精密工程與科學技術領導品牌</w:t>
      </w:r>
      <w:r w:rsidRPr="009E742E">
        <w:rPr>
          <w:rFonts w:ascii="Aptos" w:eastAsia="PMingLiU" w:hAnsi="Aptos" w:cs="Arial"/>
          <w:lang w:eastAsia="zh-TW"/>
        </w:rPr>
        <w:t xml:space="preserve"> Renishaw </w:t>
      </w:r>
      <w:r w:rsidRPr="009E742E">
        <w:rPr>
          <w:rFonts w:ascii="Aptos" w:eastAsia="PMingLiU" w:hAnsi="Aptos" w:cs="Arial"/>
          <w:lang w:eastAsia="zh-TW"/>
        </w:rPr>
        <w:t>將於</w:t>
      </w:r>
      <w:r w:rsidRPr="009E742E">
        <w:rPr>
          <w:rFonts w:ascii="Aptos" w:eastAsia="PMingLiU" w:hAnsi="Aptos" w:cs="Arial"/>
          <w:lang w:eastAsia="zh-TW"/>
        </w:rPr>
        <w:t xml:space="preserve"> 9 </w:t>
      </w:r>
      <w:r w:rsidRPr="009E742E">
        <w:rPr>
          <w:rFonts w:ascii="Aptos" w:eastAsia="PMingLiU" w:hAnsi="Aptos" w:cs="Arial"/>
          <w:lang w:eastAsia="zh-TW"/>
        </w:rPr>
        <w:t>月</w:t>
      </w:r>
      <w:r w:rsidRPr="009E742E">
        <w:rPr>
          <w:rFonts w:ascii="Aptos" w:eastAsia="PMingLiU" w:hAnsi="Aptos" w:cs="Arial"/>
          <w:lang w:eastAsia="zh-TW"/>
        </w:rPr>
        <w:t xml:space="preserve"> 10 </w:t>
      </w:r>
      <w:r w:rsidRPr="009E742E">
        <w:rPr>
          <w:rFonts w:ascii="Aptos" w:eastAsia="PMingLiU" w:hAnsi="Aptos" w:cs="Arial"/>
          <w:lang w:eastAsia="zh-TW"/>
        </w:rPr>
        <w:t>日至</w:t>
      </w:r>
      <w:r w:rsidRPr="009E742E">
        <w:rPr>
          <w:rFonts w:ascii="Aptos" w:eastAsia="PMingLiU" w:hAnsi="Aptos" w:cs="Arial"/>
          <w:lang w:eastAsia="zh-TW"/>
        </w:rPr>
        <w:t xml:space="preserve"> 12 </w:t>
      </w:r>
      <w:r w:rsidRPr="009E742E">
        <w:rPr>
          <w:rFonts w:ascii="Aptos" w:eastAsia="PMingLiU" w:hAnsi="Aptos" w:cs="Arial"/>
          <w:lang w:eastAsia="zh-TW"/>
        </w:rPr>
        <w:t>日參加</w:t>
      </w:r>
      <w:r w:rsidRPr="009E742E">
        <w:rPr>
          <w:rFonts w:ascii="Aptos" w:eastAsia="PMingLiU" w:hAnsi="Aptos" w:cs="Arial"/>
          <w:lang w:eastAsia="zh-TW"/>
        </w:rPr>
        <w:t xml:space="preserve"> SEMICON Taiwan </w:t>
      </w:r>
      <w:r w:rsidRPr="009E742E">
        <w:rPr>
          <w:rFonts w:ascii="Aptos" w:eastAsia="PMingLiU" w:hAnsi="Aptos" w:cs="Arial"/>
          <w:lang w:eastAsia="zh-TW"/>
        </w:rPr>
        <w:t>國際半導體展，於南港展覽館二館四樓</w:t>
      </w:r>
      <w:r w:rsidRPr="009E742E">
        <w:rPr>
          <w:rFonts w:ascii="Aptos" w:eastAsia="PMingLiU" w:hAnsi="Aptos" w:cs="Arial"/>
          <w:lang w:eastAsia="zh-TW"/>
        </w:rPr>
        <w:t xml:space="preserve"> S7458 </w:t>
      </w:r>
      <w:r w:rsidRPr="009E742E">
        <w:rPr>
          <w:rFonts w:ascii="Aptos" w:eastAsia="PMingLiU" w:hAnsi="Aptos" w:cs="Arial"/>
          <w:lang w:eastAsia="zh-TW"/>
        </w:rPr>
        <w:t>攤位磅礡登場。本次以「</w:t>
      </w:r>
      <w:r w:rsidRPr="009E742E">
        <w:rPr>
          <w:rFonts w:ascii="Aptos" w:eastAsia="PMingLiU" w:hAnsi="Aptos" w:cs="Arial"/>
          <w:lang w:eastAsia="zh-TW"/>
        </w:rPr>
        <w:t>Precision at every stage of semiconductor innovation</w:t>
      </w:r>
      <w:r w:rsidRPr="009E742E">
        <w:rPr>
          <w:rFonts w:ascii="Aptos" w:eastAsia="PMingLiU" w:hAnsi="Aptos" w:cs="Arial"/>
          <w:lang w:eastAsia="zh-TW"/>
        </w:rPr>
        <w:t>」為核心主張，重點呈現三大精密量測技術：聚焦高階設備應用的「多自由度</w:t>
      </w:r>
      <w:r w:rsidRPr="009E742E">
        <w:rPr>
          <w:rFonts w:ascii="Aptos" w:eastAsia="PMingLiU" w:hAnsi="Aptos" w:cs="Arial"/>
          <w:lang w:eastAsia="zh-TW"/>
        </w:rPr>
        <w:t xml:space="preserve"> (MDOF)</w:t>
      </w:r>
      <w:r w:rsidRPr="009E742E">
        <w:rPr>
          <w:rFonts w:ascii="Aptos" w:eastAsia="PMingLiU" w:hAnsi="Aptos" w:cs="Arial"/>
          <w:lang w:eastAsia="zh-TW"/>
        </w:rPr>
        <w:t>」運動控制編碼器、能同時檢測「六個自由度</w:t>
      </w:r>
      <w:r w:rsidRPr="009E742E">
        <w:rPr>
          <w:rFonts w:ascii="Aptos" w:eastAsia="PMingLiU" w:hAnsi="Aptos" w:cs="Arial"/>
          <w:lang w:eastAsia="zh-TW"/>
        </w:rPr>
        <w:t xml:space="preserve"> (6DOF)</w:t>
      </w:r>
      <w:r w:rsidRPr="009E742E">
        <w:rPr>
          <w:rFonts w:ascii="Aptos" w:eastAsia="PMingLiU" w:hAnsi="Aptos" w:cs="Arial"/>
          <w:lang w:eastAsia="zh-TW"/>
        </w:rPr>
        <w:t>」的雷射校正系統，以及用於半導體材料分析的光譜儀，提供客</w:t>
      </w:r>
      <w:proofErr w:type="gramStart"/>
      <w:r w:rsidRPr="009E742E">
        <w:rPr>
          <w:rFonts w:ascii="Aptos" w:eastAsia="PMingLiU" w:hAnsi="Aptos" w:cs="Arial"/>
          <w:lang w:eastAsia="zh-TW"/>
        </w:rPr>
        <w:t>製化量測</w:t>
      </w:r>
      <w:proofErr w:type="gramEnd"/>
      <w:r w:rsidRPr="009E742E">
        <w:rPr>
          <w:rFonts w:ascii="Aptos" w:eastAsia="PMingLiU" w:hAnsi="Aptos" w:cs="Arial"/>
          <w:lang w:eastAsia="zh-TW"/>
        </w:rPr>
        <w:t>解決方案，協助半導體製程邁向更高的精度與良率。</w:t>
      </w:r>
    </w:p>
    <w:p w14:paraId="6FC7DBE5" w14:textId="77777777" w:rsidR="00A74C6F" w:rsidRPr="009E742E" w:rsidRDefault="00A74C6F" w:rsidP="00A74C6F">
      <w:pPr>
        <w:rPr>
          <w:rFonts w:ascii="Aptos" w:eastAsia="PMingLiU" w:hAnsi="Aptos" w:cs="Arial"/>
          <w:lang w:eastAsia="zh-TW"/>
        </w:rPr>
      </w:pPr>
    </w:p>
    <w:p w14:paraId="07A9AA02" w14:textId="77777777" w:rsidR="00A74C6F" w:rsidRPr="009E742E" w:rsidRDefault="00A74C6F" w:rsidP="00A74C6F">
      <w:pPr>
        <w:rPr>
          <w:rFonts w:ascii="Aptos" w:eastAsia="PMingLiU" w:hAnsi="Aptos" w:cs="Arial"/>
          <w:lang w:eastAsia="zh-TW"/>
        </w:rPr>
      </w:pPr>
      <w:r w:rsidRPr="009E742E">
        <w:rPr>
          <w:rFonts w:ascii="Aptos" w:eastAsia="PMingLiU" w:hAnsi="Aptos" w:cs="Arial"/>
          <w:lang w:eastAsia="zh-TW"/>
        </w:rPr>
        <w:t>任何設備或運動系統在設計與實際運作之間都可能產生自由度誤差。因此，如何高效率的量測並校正這些誤差</w:t>
      </w:r>
      <w:r w:rsidRPr="009E742E">
        <w:rPr>
          <w:rFonts w:ascii="Aptos" w:eastAsia="PMingLiU" w:hAnsi="Aptos" w:cs="Arial"/>
          <w:lang w:eastAsia="zh-TW"/>
        </w:rPr>
        <w:t xml:space="preserve"> - </w:t>
      </w:r>
      <w:r w:rsidRPr="009E742E">
        <w:rPr>
          <w:rFonts w:ascii="Aptos" w:eastAsia="PMingLiU" w:hAnsi="Aptos" w:cs="Arial"/>
          <w:lang w:eastAsia="zh-TW"/>
        </w:rPr>
        <w:t>尤其對於要求高精度的半導體設備</w:t>
      </w:r>
      <w:r w:rsidRPr="009E742E">
        <w:rPr>
          <w:rFonts w:ascii="Aptos" w:eastAsia="PMingLiU" w:hAnsi="Aptos" w:cs="Arial"/>
          <w:lang w:eastAsia="zh-TW"/>
        </w:rPr>
        <w:t xml:space="preserve"> </w:t>
      </w:r>
      <w:proofErr w:type="gramStart"/>
      <w:r w:rsidRPr="009E742E">
        <w:rPr>
          <w:rFonts w:ascii="Aptos" w:eastAsia="PMingLiU" w:hAnsi="Aptos" w:cs="Arial"/>
          <w:lang w:eastAsia="zh-TW"/>
        </w:rPr>
        <w:t>–</w:t>
      </w:r>
      <w:proofErr w:type="gramEnd"/>
      <w:r w:rsidRPr="009E742E">
        <w:rPr>
          <w:rFonts w:ascii="Aptos" w:eastAsia="PMingLiU" w:hAnsi="Aptos" w:cs="Arial"/>
          <w:lang w:eastAsia="zh-TW"/>
        </w:rPr>
        <w:t xml:space="preserve"> </w:t>
      </w:r>
      <w:r w:rsidRPr="009E742E">
        <w:rPr>
          <w:rFonts w:ascii="Aptos" w:eastAsia="PMingLiU" w:hAnsi="Aptos" w:cs="Arial"/>
          <w:lang w:eastAsia="zh-TW"/>
        </w:rPr>
        <w:t>更是關係到製程能否有效提升的關鍵。</w:t>
      </w:r>
    </w:p>
    <w:p w14:paraId="36C1364E" w14:textId="77777777" w:rsidR="00A74C6F" w:rsidRPr="009E742E" w:rsidRDefault="00A74C6F" w:rsidP="00A74C6F">
      <w:pPr>
        <w:rPr>
          <w:rFonts w:ascii="Aptos" w:eastAsia="PMingLiU" w:hAnsi="Aptos" w:cs="Arial"/>
          <w:lang w:eastAsia="zh-TW"/>
        </w:rPr>
      </w:pPr>
    </w:p>
    <w:p w14:paraId="12EBB46B" w14:textId="77777777" w:rsidR="00A74C6F" w:rsidRPr="009E742E" w:rsidRDefault="00A74C6F" w:rsidP="00A74C6F">
      <w:pPr>
        <w:rPr>
          <w:rFonts w:ascii="Aptos" w:eastAsia="PMingLiU" w:hAnsi="Aptos" w:cs="Arial"/>
          <w:lang w:eastAsia="zh-TW"/>
        </w:rPr>
      </w:pPr>
      <w:r w:rsidRPr="009E742E">
        <w:rPr>
          <w:rFonts w:ascii="Aptos" w:eastAsia="PMingLiU" w:hAnsi="Aptos" w:cs="Arial"/>
          <w:lang w:eastAsia="zh-TW"/>
        </w:rPr>
        <w:t>為此，</w:t>
      </w:r>
      <w:r w:rsidRPr="009E742E">
        <w:rPr>
          <w:rFonts w:ascii="Aptos" w:eastAsia="PMingLiU" w:hAnsi="Aptos" w:cs="Arial"/>
          <w:lang w:eastAsia="zh-TW"/>
        </w:rPr>
        <w:t xml:space="preserve">Renishaw </w:t>
      </w:r>
      <w:r w:rsidRPr="009E742E">
        <w:rPr>
          <w:rFonts w:ascii="Aptos" w:eastAsia="PMingLiU" w:hAnsi="Aptos" w:cs="Arial"/>
          <w:lang w:eastAsia="zh-TW"/>
        </w:rPr>
        <w:t>針對此挑戰提供一系列具關鍵優勢的量測技術，包括：</w:t>
      </w:r>
    </w:p>
    <w:p w14:paraId="01BDD289" w14:textId="77777777" w:rsidR="00A74C6F" w:rsidRPr="009E742E" w:rsidRDefault="00A74C6F" w:rsidP="00A74C6F">
      <w:pPr>
        <w:rPr>
          <w:rFonts w:ascii="Aptos" w:eastAsia="PMingLiU" w:hAnsi="Aptos" w:cs="Arial"/>
          <w:lang w:eastAsia="zh-TW"/>
        </w:rPr>
      </w:pPr>
    </w:p>
    <w:p w14:paraId="77752E5B" w14:textId="77777777" w:rsidR="00A74C6F" w:rsidRPr="009E742E" w:rsidRDefault="00A74C6F" w:rsidP="00A74C6F">
      <w:pPr>
        <w:rPr>
          <w:rFonts w:ascii="Aptos" w:eastAsia="PMingLiU" w:hAnsi="Aptos" w:cs="Arial"/>
          <w:b/>
          <w:bCs/>
          <w:lang w:eastAsia="zh-TW"/>
        </w:rPr>
      </w:pPr>
      <w:r w:rsidRPr="009E742E">
        <w:rPr>
          <w:rFonts w:ascii="Aptos" w:eastAsia="PMingLiU" w:hAnsi="Aptos" w:cs="Arial"/>
          <w:b/>
          <w:bCs/>
          <w:lang w:eastAsia="zh-TW"/>
        </w:rPr>
        <w:t>運動控制編碼器：</w:t>
      </w:r>
    </w:p>
    <w:p w14:paraId="150CF2EB" w14:textId="77777777" w:rsidR="00A74C6F" w:rsidRPr="009E742E" w:rsidRDefault="00A74C6F" w:rsidP="00A74C6F">
      <w:pPr>
        <w:rPr>
          <w:rFonts w:ascii="Aptos" w:eastAsia="PMingLiU" w:hAnsi="Aptos" w:cs="Arial"/>
          <w:lang w:eastAsia="zh-TW"/>
        </w:rPr>
      </w:pPr>
    </w:p>
    <w:p w14:paraId="65804FD1" w14:textId="77777777" w:rsidR="00A74C6F" w:rsidRPr="009E742E" w:rsidRDefault="00A74C6F" w:rsidP="00A74C6F">
      <w:pPr>
        <w:rPr>
          <w:rFonts w:ascii="Aptos" w:eastAsia="PMingLiU" w:hAnsi="Aptos" w:cs="Arial"/>
          <w:lang w:eastAsia="zh-TW"/>
        </w:rPr>
      </w:pPr>
      <w:r w:rsidRPr="009E742E">
        <w:rPr>
          <w:rFonts w:ascii="Aptos" w:eastAsia="PMingLiU" w:hAnsi="Aptos" w:cs="Arial"/>
          <w:color w:val="000000" w:themeColor="text1"/>
          <w:lang w:eastAsia="zh-TW"/>
        </w:rPr>
        <w:t xml:space="preserve">Renishaw </w:t>
      </w:r>
      <w:r w:rsidRPr="009E742E">
        <w:rPr>
          <w:rFonts w:ascii="Aptos" w:eastAsia="PMingLiU" w:hAnsi="Aptos" w:cs="Arial"/>
          <w:color w:val="000000" w:themeColor="text1"/>
          <w:lang w:eastAsia="zh-TW"/>
        </w:rPr>
        <w:t>一系列運動控制編碼器應用廣泛，精準定位，穩健可靠，為高效製程奠定基礎。在要求日益嚴苛的半導體製造中，高精度運動控制已成為製程穩定性的關鍵要素。有鑑於此，</w:t>
      </w:r>
      <w:r w:rsidRPr="009E742E">
        <w:rPr>
          <w:rFonts w:ascii="Aptos" w:eastAsia="PMingLiU" w:hAnsi="Aptos" w:cs="Arial"/>
          <w:color w:val="000000" w:themeColor="text1"/>
          <w:lang w:eastAsia="zh-TW"/>
        </w:rPr>
        <w:t xml:space="preserve">Renishaw </w:t>
      </w:r>
      <w:r w:rsidRPr="009E742E">
        <w:rPr>
          <w:rFonts w:ascii="Aptos" w:eastAsia="PMingLiU" w:hAnsi="Aptos" w:cs="Arial"/>
          <w:color w:val="000000" w:themeColor="text1"/>
          <w:lang w:eastAsia="zh-TW"/>
        </w:rPr>
        <w:t>正式推出全新</w:t>
      </w:r>
      <w:r w:rsidRPr="009E742E">
        <w:rPr>
          <w:rFonts w:ascii="Aptos" w:eastAsia="PMingLiU" w:hAnsi="Aptos" w:cs="Arial"/>
          <w:color w:val="000000" w:themeColor="text1"/>
          <w:lang w:eastAsia="zh-TW"/>
        </w:rPr>
        <w:t xml:space="preserve"> 1.5D </w:t>
      </w:r>
      <w:r w:rsidRPr="009E742E">
        <w:rPr>
          <w:rFonts w:ascii="Aptos" w:eastAsia="PMingLiU" w:hAnsi="Aptos" w:cs="Arial"/>
          <w:color w:val="000000" w:themeColor="text1"/>
          <w:lang w:eastAsia="zh-TW"/>
        </w:rPr>
        <w:t>光學尺系統，成為展中的一大亮點。該系統具備多自由度量測能力，能精準反饋高精密平台移動過程中所產生的動態誤差，進而有效掌握整體精度表現，適合不斷推陳出新的半導體設備。此外，</w:t>
      </w:r>
      <w:r w:rsidRPr="009E742E">
        <w:rPr>
          <w:rFonts w:ascii="Aptos" w:eastAsia="PMingLiU" w:hAnsi="Aptos" w:cs="Arial"/>
          <w:color w:val="000000" w:themeColor="text1"/>
          <w:lang w:eastAsia="zh-TW"/>
        </w:rPr>
        <w:t xml:space="preserve">Renishaw </w:t>
      </w:r>
      <w:r w:rsidRPr="009E742E">
        <w:rPr>
          <w:rFonts w:ascii="Aptos" w:eastAsia="PMingLiU" w:hAnsi="Aptos" w:cs="Arial"/>
          <w:color w:val="000000" w:themeColor="text1"/>
          <w:lang w:eastAsia="zh-TW"/>
        </w:rPr>
        <w:t>多款光學尺系列產品也早已為半導體產業所採用，例如</w:t>
      </w:r>
      <w:r w:rsidRPr="009E742E">
        <w:rPr>
          <w:rFonts w:ascii="Aptos" w:eastAsia="PMingLiU" w:hAnsi="Aptos" w:cs="Arial"/>
          <w:color w:val="000000" w:themeColor="text1"/>
          <w:lang w:eastAsia="zh-TW"/>
        </w:rPr>
        <w:t xml:space="preserve"> </w:t>
      </w:r>
      <w:hyperlink r:id="rId8" w:history="1">
        <w:proofErr w:type="spellStart"/>
        <w:r w:rsidRPr="009E742E">
          <w:rPr>
            <w:rStyle w:val="Hyperlink"/>
            <w:rFonts w:ascii="Aptos" w:eastAsia="PMingLiU" w:hAnsi="Aptos" w:cs="Arial"/>
            <w:lang w:eastAsia="zh-TW"/>
          </w:rPr>
          <w:t>VIONiC</w:t>
        </w:r>
        <w:proofErr w:type="spellEnd"/>
        <w:r w:rsidRPr="009E742E">
          <w:rPr>
            <w:rStyle w:val="Hyperlink"/>
            <w:rFonts w:ascii="Aptos" w:eastAsia="PMingLiU" w:hAnsi="Aptos" w:cs="Arial"/>
            <w:lang w:eastAsia="zh-TW"/>
          </w:rPr>
          <w:t xml:space="preserve">™ </w:t>
        </w:r>
        <w:r w:rsidRPr="009E742E">
          <w:rPr>
            <w:rStyle w:val="Hyperlink"/>
            <w:rFonts w:ascii="Aptos" w:eastAsia="PMingLiU" w:hAnsi="Aptos" w:cs="Arial"/>
            <w:lang w:eastAsia="zh-TW"/>
          </w:rPr>
          <w:t>高性能光學尺</w:t>
        </w:r>
      </w:hyperlink>
      <w:r w:rsidRPr="009E742E">
        <w:rPr>
          <w:rFonts w:ascii="Aptos" w:eastAsia="PMingLiU" w:hAnsi="Aptos" w:cs="Arial"/>
          <w:color w:val="000000" w:themeColor="text1"/>
          <w:lang w:eastAsia="zh-TW"/>
        </w:rPr>
        <w:t>就獲設備大廠</w:t>
      </w:r>
      <w:r w:rsidRPr="009E742E">
        <w:rPr>
          <w:rFonts w:ascii="Aptos" w:eastAsia="PMingLiU" w:hAnsi="Aptos" w:cs="Arial"/>
          <w:color w:val="000000" w:themeColor="text1"/>
          <w:lang w:eastAsia="zh-TW"/>
        </w:rPr>
        <w:t xml:space="preserve"> ASMPT </w:t>
      </w:r>
      <w:r w:rsidRPr="009E742E">
        <w:rPr>
          <w:rFonts w:ascii="Aptos" w:eastAsia="PMingLiU" w:hAnsi="Aptos" w:cs="Arial"/>
          <w:color w:val="000000" w:themeColor="text1"/>
          <w:lang w:eastAsia="zh-TW"/>
        </w:rPr>
        <w:t>應用在其不同階段的後段製程設備上</w:t>
      </w:r>
      <w:r w:rsidRPr="009E742E">
        <w:rPr>
          <w:rFonts w:ascii="Aptos" w:eastAsia="PMingLiU" w:hAnsi="Aptos" w:cs="Arial"/>
          <w:lang w:eastAsia="zh-TW"/>
        </w:rPr>
        <w:t>。</w:t>
      </w:r>
    </w:p>
    <w:p w14:paraId="3C701724" w14:textId="77777777" w:rsidR="00A74C6F" w:rsidRPr="009E742E" w:rsidRDefault="00A74C6F" w:rsidP="00A74C6F">
      <w:pPr>
        <w:rPr>
          <w:rFonts w:ascii="Aptos" w:eastAsia="PMingLiU" w:hAnsi="Aptos" w:cs="Arial"/>
          <w:lang w:eastAsia="zh-TW"/>
        </w:rPr>
      </w:pPr>
    </w:p>
    <w:p w14:paraId="06830163" w14:textId="77777777" w:rsidR="00A74C6F" w:rsidRPr="009E742E" w:rsidRDefault="00A74C6F" w:rsidP="00A74C6F">
      <w:pPr>
        <w:rPr>
          <w:rFonts w:ascii="Aptos" w:eastAsia="PMingLiU" w:hAnsi="Aptos" w:cs="Arial"/>
          <w:b/>
          <w:bCs/>
          <w:lang w:eastAsia="zh-TW"/>
        </w:rPr>
      </w:pPr>
      <w:r w:rsidRPr="009E742E">
        <w:rPr>
          <w:rFonts w:ascii="Aptos" w:eastAsia="PMingLiU" w:hAnsi="Aptos" w:cs="Arial"/>
          <w:b/>
          <w:bCs/>
          <w:lang w:eastAsia="zh-TW"/>
        </w:rPr>
        <w:t>設備校正系統：</w:t>
      </w:r>
    </w:p>
    <w:p w14:paraId="0521111D" w14:textId="77777777" w:rsidR="00A74C6F" w:rsidRPr="009E742E" w:rsidRDefault="00A74C6F" w:rsidP="00A74C6F">
      <w:pPr>
        <w:rPr>
          <w:rFonts w:ascii="Aptos" w:eastAsia="PMingLiU" w:hAnsi="Aptos" w:cs="Arial"/>
          <w:b/>
          <w:bCs/>
          <w:lang w:eastAsia="zh-TW"/>
        </w:rPr>
      </w:pPr>
    </w:p>
    <w:p w14:paraId="6AD8DB20" w14:textId="77777777" w:rsidR="00A74C6F" w:rsidRPr="009E742E" w:rsidRDefault="00A74C6F" w:rsidP="00A74C6F">
      <w:pPr>
        <w:rPr>
          <w:rFonts w:ascii="Aptos" w:eastAsia="PMingLiU" w:hAnsi="Aptos" w:cs="Arial"/>
          <w:lang w:eastAsia="zh-TW"/>
        </w:rPr>
      </w:pPr>
      <w:r w:rsidRPr="009E742E">
        <w:rPr>
          <w:rFonts w:ascii="Aptos" w:eastAsia="PMingLiU" w:hAnsi="Aptos" w:cs="Arial"/>
          <w:lang w:eastAsia="zh-TW"/>
        </w:rPr>
        <w:t>為維持半導體設備長期穩定運作，定期的誤差校正與精度維護已成為不可或缺的環節。</w:t>
      </w:r>
      <w:hyperlink r:id="rId9" w:history="1">
        <w:r w:rsidRPr="009E742E">
          <w:rPr>
            <w:rStyle w:val="Hyperlink"/>
            <w:rFonts w:ascii="Aptos" w:eastAsia="PMingLiU" w:hAnsi="Aptos" w:cs="Arial"/>
            <w:lang w:eastAsia="zh-TW"/>
          </w:rPr>
          <w:t xml:space="preserve">XM-60 </w:t>
        </w:r>
        <w:r w:rsidRPr="009E742E">
          <w:rPr>
            <w:rStyle w:val="Hyperlink"/>
            <w:rFonts w:ascii="Aptos" w:eastAsia="PMingLiU" w:hAnsi="Aptos" w:cs="Arial"/>
            <w:lang w:eastAsia="zh-TW"/>
          </w:rPr>
          <w:t>多光束校正儀</w:t>
        </w:r>
      </w:hyperlink>
      <w:r w:rsidRPr="009E742E">
        <w:rPr>
          <w:rFonts w:ascii="Aptos" w:eastAsia="PMingLiU" w:hAnsi="Aptos" w:cs="Arial"/>
          <w:lang w:eastAsia="zh-TW"/>
        </w:rPr>
        <w:t>可同時量測線性軸六個自由度的誤差，僅需一次擷取，即可完成該軸所有幾何誤差的量測，是一套功能強大、可協助打造高度可靠製程設備的診斷工具。而</w:t>
      </w:r>
      <w:r w:rsidRPr="009E742E">
        <w:rPr>
          <w:rFonts w:ascii="Aptos" w:eastAsia="PMingLiU" w:hAnsi="Aptos" w:cs="Arial"/>
          <w:lang w:eastAsia="zh-TW"/>
        </w:rPr>
        <w:t xml:space="preserve"> </w:t>
      </w:r>
      <w:hyperlink r:id="rId10" w:history="1">
        <w:r w:rsidRPr="009E742E">
          <w:rPr>
            <w:rStyle w:val="Hyperlink"/>
            <w:rFonts w:ascii="Aptos" w:eastAsia="PMingLiU" w:hAnsi="Aptos" w:cs="Arial"/>
            <w:lang w:eastAsia="zh-TW"/>
          </w:rPr>
          <w:t xml:space="preserve">XL-80 </w:t>
        </w:r>
        <w:r w:rsidRPr="009E742E">
          <w:rPr>
            <w:rStyle w:val="Hyperlink"/>
            <w:rFonts w:ascii="Aptos" w:eastAsia="PMingLiU" w:hAnsi="Aptos" w:cs="Arial"/>
            <w:lang w:eastAsia="zh-TW"/>
          </w:rPr>
          <w:t>雷射干涉儀</w:t>
        </w:r>
      </w:hyperlink>
      <w:r w:rsidRPr="009E742E">
        <w:rPr>
          <w:rFonts w:ascii="Aptos" w:eastAsia="PMingLiU" w:hAnsi="Aptos" w:cs="Arial"/>
          <w:lang w:eastAsia="zh-TW"/>
        </w:rPr>
        <w:t>則以極高穩定性與精度聞名，可針對半導體關鍵設備、精密平台等進行檢測和校正，以確保設備在運作過程中的準確性和穩定性。</w:t>
      </w:r>
    </w:p>
    <w:p w14:paraId="76C32A34" w14:textId="77777777" w:rsidR="00A74C6F" w:rsidRPr="009E742E" w:rsidRDefault="00A74C6F" w:rsidP="00A74C6F">
      <w:pPr>
        <w:rPr>
          <w:rFonts w:ascii="Aptos" w:eastAsia="PMingLiU" w:hAnsi="Aptos" w:cs="Arial"/>
          <w:lang w:eastAsia="zh-TW"/>
        </w:rPr>
      </w:pPr>
    </w:p>
    <w:p w14:paraId="1C5B4241" w14:textId="77777777" w:rsidR="00A74C6F" w:rsidRPr="009E742E" w:rsidRDefault="00A74C6F" w:rsidP="00A74C6F">
      <w:pPr>
        <w:rPr>
          <w:rFonts w:ascii="Aptos" w:eastAsia="PMingLiU" w:hAnsi="Aptos" w:cs="Arial"/>
          <w:b/>
          <w:bCs/>
          <w:lang w:eastAsia="zh-TW"/>
        </w:rPr>
      </w:pPr>
      <w:r w:rsidRPr="009E742E">
        <w:rPr>
          <w:rFonts w:ascii="Aptos" w:eastAsia="PMingLiU" w:hAnsi="Aptos" w:cs="Arial"/>
          <w:b/>
          <w:bCs/>
          <w:lang w:eastAsia="zh-TW"/>
        </w:rPr>
        <w:t>拉曼光譜儀：</w:t>
      </w:r>
    </w:p>
    <w:p w14:paraId="18F42978" w14:textId="77777777" w:rsidR="00A74C6F" w:rsidRPr="009E742E" w:rsidRDefault="00A74C6F" w:rsidP="00A74C6F">
      <w:pPr>
        <w:rPr>
          <w:rFonts w:ascii="Aptos" w:eastAsia="PMingLiU" w:hAnsi="Aptos" w:cs="Arial"/>
          <w:b/>
          <w:bCs/>
          <w:lang w:eastAsia="zh-TW"/>
        </w:rPr>
      </w:pPr>
    </w:p>
    <w:p w14:paraId="7409732E" w14:textId="77777777" w:rsidR="00A74C6F" w:rsidRPr="009E742E" w:rsidRDefault="00A74C6F" w:rsidP="00A74C6F">
      <w:pPr>
        <w:rPr>
          <w:rFonts w:ascii="Aptos" w:eastAsia="PMingLiU" w:hAnsi="Aptos" w:cs="Arial"/>
          <w:lang w:eastAsia="zh-TW"/>
        </w:rPr>
      </w:pPr>
      <w:r w:rsidRPr="009E742E">
        <w:rPr>
          <w:rFonts w:ascii="Aptos" w:eastAsia="PMingLiU" w:hAnsi="Aptos" w:cs="Arial"/>
          <w:lang w:eastAsia="zh-TW"/>
        </w:rPr>
        <w:t>當生產出半導體後，便可以使用</w:t>
      </w:r>
      <w:r w:rsidRPr="009E742E">
        <w:rPr>
          <w:rFonts w:ascii="Aptos" w:eastAsia="PMingLiU" w:hAnsi="Aptos" w:cs="Arial"/>
          <w:lang w:eastAsia="zh-TW"/>
        </w:rPr>
        <w:t xml:space="preserve"> Renishaw </w:t>
      </w:r>
      <w:r w:rsidRPr="009E742E">
        <w:rPr>
          <w:rFonts w:ascii="Aptos" w:eastAsia="PMingLiU" w:hAnsi="Aptos" w:cs="Arial"/>
          <w:lang w:eastAsia="zh-TW"/>
        </w:rPr>
        <w:t>拉曼光譜儀作為半導體的檢測工具。拉曼技術可有效地對多樣化的半導體、高分子材料和超導體進行表徵與成像分析。其分析過程簡單直接，無需樣品製備，也不依賴真空環境操作，避免了使用電子顯微鏡常見的電荷積聚問題。本次展出的</w:t>
      </w:r>
      <w:r w:rsidRPr="009E742E">
        <w:rPr>
          <w:rFonts w:ascii="Aptos" w:eastAsia="PMingLiU" w:hAnsi="Aptos" w:cs="Arial"/>
          <w:lang w:eastAsia="zh-TW"/>
        </w:rPr>
        <w:t xml:space="preserve"> </w:t>
      </w:r>
      <w:hyperlink r:id="rId11" w:history="1">
        <w:proofErr w:type="spellStart"/>
        <w:r w:rsidRPr="009E742E">
          <w:rPr>
            <w:rStyle w:val="Hyperlink"/>
            <w:rFonts w:ascii="Aptos" w:eastAsia="PMingLiU" w:hAnsi="Aptos" w:cs="Arial"/>
            <w:lang w:eastAsia="zh-TW"/>
          </w:rPr>
          <w:t>Virsa</w:t>
        </w:r>
        <w:proofErr w:type="spellEnd"/>
        <w:r w:rsidRPr="009E742E">
          <w:rPr>
            <w:rStyle w:val="Hyperlink"/>
            <w:rFonts w:ascii="Aptos" w:eastAsia="PMingLiU" w:hAnsi="Aptos" w:cs="Arial"/>
            <w:lang w:eastAsia="zh-TW"/>
          </w:rPr>
          <w:t xml:space="preserve">™ </w:t>
        </w:r>
        <w:r w:rsidRPr="009E742E">
          <w:rPr>
            <w:rStyle w:val="Hyperlink"/>
            <w:rFonts w:ascii="Aptos" w:eastAsia="PMingLiU" w:hAnsi="Aptos" w:cs="Arial"/>
            <w:lang w:eastAsia="zh-TW"/>
          </w:rPr>
          <w:t>拉曼光譜儀</w:t>
        </w:r>
      </w:hyperlink>
      <w:r w:rsidRPr="009E742E">
        <w:rPr>
          <w:rFonts w:ascii="Aptos" w:eastAsia="PMingLiU" w:hAnsi="Aptos" w:cs="Arial"/>
          <w:lang w:eastAsia="zh-TW"/>
        </w:rPr>
        <w:t>是一款可攜式全自動拉曼系統，支援快速分析材料組成、晶體結構、殘留應力等微觀性質。拉</w:t>
      </w:r>
      <w:proofErr w:type="gramStart"/>
      <w:r w:rsidRPr="009E742E">
        <w:rPr>
          <w:rFonts w:ascii="Aptos" w:eastAsia="PMingLiU" w:hAnsi="Aptos" w:cs="Arial"/>
          <w:lang w:eastAsia="zh-TW"/>
        </w:rPr>
        <w:t>曼</w:t>
      </w:r>
      <w:proofErr w:type="gramEnd"/>
      <w:r w:rsidRPr="009E742E">
        <w:rPr>
          <w:rFonts w:ascii="Aptos" w:eastAsia="PMingLiU" w:hAnsi="Aptos" w:cs="Arial"/>
          <w:lang w:eastAsia="zh-TW"/>
        </w:rPr>
        <w:t>光譜儀廣泛應用於半導體材料研發、生產監控與良率分析，是非破壞性分析的理想選擇。</w:t>
      </w:r>
    </w:p>
    <w:p w14:paraId="335FDF12" w14:textId="77777777" w:rsidR="00A74C6F" w:rsidRPr="009E742E" w:rsidRDefault="00A74C6F" w:rsidP="00A74C6F">
      <w:pPr>
        <w:rPr>
          <w:rFonts w:ascii="Aptos" w:eastAsia="PMingLiU" w:hAnsi="Aptos" w:cs="Arial"/>
          <w:lang w:eastAsia="zh-TW"/>
        </w:rPr>
      </w:pPr>
    </w:p>
    <w:p w14:paraId="29949510" w14:textId="77777777" w:rsidR="00A74C6F" w:rsidRPr="009E742E" w:rsidRDefault="00A74C6F" w:rsidP="00A74C6F">
      <w:pPr>
        <w:rPr>
          <w:rFonts w:ascii="Aptos" w:eastAsia="PMingLiU" w:hAnsi="Aptos" w:cs="Arial"/>
          <w:lang w:eastAsia="zh-TW"/>
        </w:rPr>
      </w:pPr>
      <w:r w:rsidRPr="009E742E">
        <w:rPr>
          <w:rFonts w:ascii="Aptos" w:eastAsia="PMingLiU" w:hAnsi="Aptos" w:cs="Arial"/>
          <w:lang w:eastAsia="zh-TW"/>
        </w:rPr>
        <w:t>值得一提的是，本次展覽</w:t>
      </w:r>
      <w:proofErr w:type="gramStart"/>
      <w:r w:rsidRPr="009E742E">
        <w:rPr>
          <w:rFonts w:ascii="Aptos" w:eastAsia="PMingLiU" w:hAnsi="Aptos" w:cs="Arial"/>
          <w:lang w:eastAsia="zh-TW"/>
        </w:rPr>
        <w:t>期間，</w:t>
      </w:r>
      <w:proofErr w:type="gramEnd"/>
      <w:r w:rsidRPr="009E742E">
        <w:rPr>
          <w:rFonts w:ascii="Aptos" w:eastAsia="PMingLiU" w:hAnsi="Aptos" w:cs="Arial"/>
          <w:lang w:eastAsia="zh-TW"/>
        </w:rPr>
        <w:t xml:space="preserve">Renishaw </w:t>
      </w:r>
      <w:r w:rsidRPr="009E742E">
        <w:rPr>
          <w:rFonts w:ascii="Aptos" w:eastAsia="PMingLiU" w:hAnsi="Aptos" w:cs="Arial"/>
          <w:lang w:eastAsia="zh-TW"/>
        </w:rPr>
        <w:t>英國總部拉</w:t>
      </w:r>
      <w:proofErr w:type="gramStart"/>
      <w:r w:rsidRPr="009E742E">
        <w:rPr>
          <w:rFonts w:ascii="Aptos" w:eastAsia="PMingLiU" w:hAnsi="Aptos" w:cs="Arial"/>
          <w:lang w:eastAsia="zh-TW"/>
        </w:rPr>
        <w:t>曼</w:t>
      </w:r>
      <w:proofErr w:type="gramEnd"/>
      <w:r w:rsidRPr="009E742E">
        <w:rPr>
          <w:rFonts w:ascii="Aptos" w:eastAsia="PMingLiU" w:hAnsi="Aptos" w:cs="Arial"/>
          <w:lang w:eastAsia="zh-TW"/>
        </w:rPr>
        <w:t>光譜專家</w:t>
      </w:r>
      <w:r w:rsidRPr="009E742E">
        <w:rPr>
          <w:rFonts w:ascii="Aptos" w:eastAsia="PMingLiU" w:hAnsi="Aptos" w:cs="Arial"/>
          <w:lang w:eastAsia="zh-TW"/>
        </w:rPr>
        <w:t xml:space="preserve"> Jerome Innocent </w:t>
      </w:r>
      <w:r w:rsidRPr="009E742E">
        <w:rPr>
          <w:rFonts w:ascii="Aptos" w:eastAsia="PMingLiU" w:hAnsi="Aptos" w:cs="Arial"/>
          <w:lang w:eastAsia="zh-TW"/>
        </w:rPr>
        <w:t>將於</w:t>
      </w:r>
      <w:r w:rsidRPr="009E742E">
        <w:rPr>
          <w:rFonts w:ascii="Aptos" w:eastAsia="PMingLiU" w:hAnsi="Aptos" w:cs="Arial"/>
          <w:lang w:eastAsia="zh-TW"/>
        </w:rPr>
        <w:t xml:space="preserve"> 9 </w:t>
      </w:r>
      <w:r w:rsidRPr="009E742E">
        <w:rPr>
          <w:rFonts w:ascii="Aptos" w:eastAsia="PMingLiU" w:hAnsi="Aptos" w:cs="Arial"/>
          <w:lang w:eastAsia="zh-TW"/>
        </w:rPr>
        <w:t>月</w:t>
      </w:r>
      <w:r w:rsidRPr="009E742E">
        <w:rPr>
          <w:rFonts w:ascii="Aptos" w:eastAsia="PMingLiU" w:hAnsi="Aptos" w:cs="Arial"/>
          <w:lang w:eastAsia="zh-TW"/>
        </w:rPr>
        <w:t xml:space="preserve"> 11 </w:t>
      </w:r>
      <w:r w:rsidRPr="009E742E">
        <w:rPr>
          <w:rFonts w:ascii="Aptos" w:eastAsia="PMingLiU" w:hAnsi="Aptos" w:cs="Arial"/>
          <w:lang w:eastAsia="zh-TW"/>
        </w:rPr>
        <w:t>日下午</w:t>
      </w:r>
      <w:r w:rsidRPr="009E742E">
        <w:rPr>
          <w:rFonts w:ascii="Aptos" w:eastAsia="PMingLiU" w:hAnsi="Aptos" w:cs="Arial"/>
          <w:lang w:eastAsia="zh-TW"/>
        </w:rPr>
        <w:t xml:space="preserve"> 14:20 </w:t>
      </w:r>
      <w:r w:rsidRPr="009E742E">
        <w:rPr>
          <w:rFonts w:ascii="Aptos" w:eastAsia="PMingLiU" w:hAnsi="Aptos" w:cs="Arial"/>
          <w:lang w:eastAsia="zh-TW"/>
        </w:rPr>
        <w:t>於</w:t>
      </w:r>
      <w:r w:rsidRPr="009E742E">
        <w:rPr>
          <w:rFonts w:ascii="Aptos" w:eastAsia="PMingLiU" w:hAnsi="Aptos" w:cs="Arial"/>
          <w:lang w:eastAsia="zh-TW"/>
        </w:rPr>
        <w:t xml:space="preserve"> SEMICON </w:t>
      </w:r>
      <w:proofErr w:type="spellStart"/>
      <w:r w:rsidRPr="009E742E">
        <w:rPr>
          <w:rFonts w:ascii="Aptos" w:eastAsia="PMingLiU" w:hAnsi="Aptos" w:cs="Arial"/>
          <w:lang w:eastAsia="zh-TW"/>
        </w:rPr>
        <w:t>TechXPOT</w:t>
      </w:r>
      <w:proofErr w:type="spellEnd"/>
      <w:r w:rsidRPr="009E742E">
        <w:rPr>
          <w:rFonts w:ascii="Aptos" w:eastAsia="PMingLiU" w:hAnsi="Aptos" w:cs="Arial"/>
          <w:lang w:eastAsia="zh-TW"/>
        </w:rPr>
        <w:t xml:space="preserve"> </w:t>
      </w:r>
      <w:r w:rsidRPr="009E742E">
        <w:rPr>
          <w:rFonts w:ascii="Aptos" w:eastAsia="PMingLiU" w:hAnsi="Aptos" w:cs="Arial"/>
          <w:lang w:eastAsia="zh-TW"/>
        </w:rPr>
        <w:t>創新技術發表會現場演講，深入剖析拉曼光譜於半導體材料應用的最新趨勢，提供業界第一手技術解析。</w:t>
      </w:r>
    </w:p>
    <w:p w14:paraId="3AAC4DDB" w14:textId="77777777" w:rsidR="00A74C6F" w:rsidRPr="009E742E" w:rsidRDefault="00A74C6F" w:rsidP="00A74C6F">
      <w:pPr>
        <w:rPr>
          <w:rFonts w:ascii="Aptos" w:eastAsia="PMingLiU" w:hAnsi="Aptos" w:cs="Arial"/>
          <w:lang w:eastAsia="zh-TW"/>
        </w:rPr>
      </w:pPr>
    </w:p>
    <w:p w14:paraId="44274946" w14:textId="77777777" w:rsidR="00A74C6F" w:rsidRPr="009E742E" w:rsidRDefault="00A74C6F" w:rsidP="00A74C6F">
      <w:pPr>
        <w:rPr>
          <w:rFonts w:ascii="Aptos" w:eastAsia="PMingLiU" w:hAnsi="Aptos" w:cs="Arial"/>
          <w:lang w:eastAsia="zh-TW"/>
        </w:rPr>
      </w:pPr>
      <w:r w:rsidRPr="009E742E">
        <w:rPr>
          <w:rFonts w:ascii="Aptos" w:eastAsia="PMingLiU" w:hAnsi="Aptos" w:cs="Arial"/>
          <w:lang w:eastAsia="zh-TW"/>
        </w:rPr>
        <w:t>誠摯邀請您於</w:t>
      </w:r>
      <w:r w:rsidRPr="009E742E">
        <w:rPr>
          <w:rFonts w:ascii="Aptos" w:eastAsia="PMingLiU" w:hAnsi="Aptos" w:cs="Arial"/>
          <w:lang w:eastAsia="zh-TW"/>
        </w:rPr>
        <w:t xml:space="preserve"> SEMICON Taiwan </w:t>
      </w:r>
      <w:r w:rsidRPr="009E742E">
        <w:rPr>
          <w:rFonts w:ascii="Aptos" w:eastAsia="PMingLiU" w:hAnsi="Aptos" w:cs="Arial"/>
          <w:lang w:eastAsia="zh-TW"/>
        </w:rPr>
        <w:t>期間蒞臨</w:t>
      </w:r>
      <w:r w:rsidRPr="009E742E">
        <w:rPr>
          <w:rFonts w:ascii="Aptos" w:eastAsia="PMingLiU" w:hAnsi="Aptos" w:cs="Arial"/>
          <w:lang w:eastAsia="zh-TW"/>
        </w:rPr>
        <w:t xml:space="preserve"> Renishaw </w:t>
      </w:r>
      <w:r w:rsidRPr="009E742E">
        <w:rPr>
          <w:rFonts w:ascii="Aptos" w:eastAsia="PMingLiU" w:hAnsi="Aptos" w:cs="Arial"/>
          <w:lang w:eastAsia="zh-TW"/>
        </w:rPr>
        <w:t>攤位，與我們一同探索尖端半導體技術的創新應用！</w:t>
      </w:r>
    </w:p>
    <w:p w14:paraId="1BA4FD97" w14:textId="77777777" w:rsidR="00A74C6F" w:rsidRPr="009E742E" w:rsidRDefault="00A74C6F" w:rsidP="00A74C6F">
      <w:pPr>
        <w:rPr>
          <w:rFonts w:ascii="Aptos" w:eastAsia="PMingLiU" w:hAnsi="Aptos" w:cs="Arial"/>
          <w:lang w:eastAsia="zh-TW"/>
        </w:rPr>
      </w:pPr>
    </w:p>
    <w:p w14:paraId="2E29BD8C" w14:textId="79D5130F" w:rsidR="0006668E" w:rsidRPr="00A74C6F" w:rsidRDefault="00A74C6F" w:rsidP="00F71F07">
      <w:pPr>
        <w:rPr>
          <w:rFonts w:ascii="Aptos" w:eastAsia="DotumChe" w:hAnsi="Aptos" w:cs="Arial"/>
        </w:rPr>
      </w:pPr>
      <w:r w:rsidRPr="009E742E">
        <w:rPr>
          <w:rFonts w:ascii="Aptos" w:eastAsia="PMingLiU" w:hAnsi="Aptos" w:cs="Arial"/>
          <w:lang w:eastAsia="zh-TW"/>
        </w:rPr>
        <w:t>更多資訊請上：</w:t>
      </w:r>
      <w:hyperlink r:id="rId12" w:history="1">
        <w:r w:rsidRPr="009E742E">
          <w:rPr>
            <w:rStyle w:val="Hyperlink"/>
            <w:rFonts w:ascii="Aptos" w:eastAsia="PMingLiU" w:hAnsi="Aptos" w:cs="Arial"/>
            <w:lang w:eastAsia="zh-TW"/>
          </w:rPr>
          <w:t>www.renishaw.com</w:t>
        </w:r>
      </w:hyperlink>
    </w:p>
    <w:sectPr w:rsidR="0006668E" w:rsidRPr="00A74C6F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1AA8C" w14:textId="77777777" w:rsidR="007D5450" w:rsidRDefault="007D5450" w:rsidP="002E2F8C">
      <w:r>
        <w:separator/>
      </w:r>
    </w:p>
  </w:endnote>
  <w:endnote w:type="continuationSeparator" w:id="0">
    <w:p w14:paraId="1A6B6E3A" w14:textId="77777777"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70986" w14:textId="77777777" w:rsidR="007D5450" w:rsidRDefault="007D5450" w:rsidP="002E2F8C">
      <w:r>
        <w:separator/>
      </w:r>
    </w:p>
  </w:footnote>
  <w:footnote w:type="continuationSeparator" w:id="0">
    <w:p w14:paraId="1DCA6C3D" w14:textId="77777777"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709812">
    <w:abstractNumId w:val="1"/>
  </w:num>
  <w:num w:numId="2" w16cid:durableId="1018191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A08F1"/>
    <w:rsid w:val="000B6575"/>
    <w:rsid w:val="000C189B"/>
    <w:rsid w:val="0012029C"/>
    <w:rsid w:val="00121BFD"/>
    <w:rsid w:val="0015599C"/>
    <w:rsid w:val="001656CA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2CDF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E742E"/>
    <w:rsid w:val="009F5144"/>
    <w:rsid w:val="00A32C35"/>
    <w:rsid w:val="00A508CA"/>
    <w:rsid w:val="00A61DC8"/>
    <w:rsid w:val="00A73DF3"/>
    <w:rsid w:val="00A74C6F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383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D3614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  <w14:docId w14:val="52CC4B5B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paragraph" w:styleId="NoSpacing">
    <w:name w:val="No Spacing"/>
    <w:uiPriority w:val="1"/>
    <w:qFormat/>
    <w:rsid w:val="000A08F1"/>
    <w:rPr>
      <w:rFonts w:asciiTheme="minorHAnsi" w:eastAsiaTheme="minorHAnsi" w:hAnsiTheme="minorHAnsi" w:cstheme="minorBidi"/>
      <w:sz w:val="22"/>
      <w:szCs w:val="22"/>
      <w:lang w:val="fr-FR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74C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nishaw.com/tw/vionic-optical-incremental-encoder-series--38973?srsltid=AfmBOooidRCszm0KxxPLBi7BlAJ8NR-A54DV2o6KiIQjH0ecdrv5GzB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renishaw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enishaw.com/tw/virsa-raman-analyser--44980?srsltid=AfmBOookwcEnQr0FGjzCNlZMus8T8dItsYMIU97tpTSnUu6R-GtZhZJz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renishaw.com/tw/xl-80-laser-system--8268?srsltid=AfmBOopPNlcqLFkt0Y46U5vm7HXjZvDVFS21ccsB89-ONMkuh_IgMLe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nishaw.com/tw/lasers-for-6dof-machine-measurement--39258?srsltid=AfmBOoqnQFKo_fBe0v__QjNNXQspXjCusIDrr-Ykw5mIzODDW-nh0rI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1063</Words>
  <Characters>929</Characters>
  <Application>Microsoft Office Word</Application>
  <DocSecurity>0</DocSecurity>
  <Lines>7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1989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Megan Hilleard</cp:lastModifiedBy>
  <cp:revision>3</cp:revision>
  <cp:lastPrinted>2015-06-09T12:12:00Z</cp:lastPrinted>
  <dcterms:created xsi:type="dcterms:W3CDTF">2025-08-04T13:01:00Z</dcterms:created>
  <dcterms:modified xsi:type="dcterms:W3CDTF">2025-08-04T13:02:00Z</dcterms:modified>
</cp:coreProperties>
</file>