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D675D" w14:textId="77777777" w:rsidR="003D536A" w:rsidRPr="003D536A" w:rsidRDefault="003D536A" w:rsidP="003D536A">
      <w:pPr>
        <w:spacing w:line="336" w:lineRule="auto"/>
        <w:ind w:right="-554"/>
        <w:rPr>
          <w:rFonts w:ascii="Arial" w:hAnsi="Arial" w:cs="Arial"/>
          <w:i/>
          <w:iCs/>
          <w:lang w:val="fr-FR"/>
        </w:rPr>
      </w:pPr>
      <w:r w:rsidRPr="003D536A">
        <w:rPr>
          <w:rFonts w:ascii="Arial" w:hAnsi="Arial"/>
          <w:i/>
          <w:lang w:val="fr-FR"/>
        </w:rPr>
        <w:t>28 septembre 2025 – pour diffusion immédiate</w:t>
      </w:r>
    </w:p>
    <w:p w14:paraId="3D0326D6" w14:textId="77777777" w:rsidR="003D536A" w:rsidRPr="003D536A" w:rsidRDefault="003D536A" w:rsidP="003D536A">
      <w:pPr>
        <w:spacing w:line="336" w:lineRule="auto"/>
        <w:ind w:right="-554"/>
        <w:rPr>
          <w:rFonts w:ascii="Arial" w:hAnsi="Arial" w:cs="Arial"/>
          <w:i/>
          <w:lang w:val="fr-FR"/>
        </w:rPr>
      </w:pPr>
    </w:p>
    <w:p w14:paraId="3CF5C798" w14:textId="77777777" w:rsidR="003D536A" w:rsidRPr="003D536A" w:rsidRDefault="003D536A" w:rsidP="003D536A">
      <w:pPr>
        <w:spacing w:line="336" w:lineRule="auto"/>
        <w:ind w:right="-554"/>
        <w:rPr>
          <w:rFonts w:ascii="Arial" w:hAnsi="Arial" w:cs="Arial"/>
          <w:i/>
          <w:lang w:val="fr-FR"/>
        </w:rPr>
      </w:pPr>
    </w:p>
    <w:p w14:paraId="3BF6E29E" w14:textId="77777777" w:rsidR="003D536A" w:rsidRPr="003D536A" w:rsidRDefault="003D536A" w:rsidP="003D536A">
      <w:pPr>
        <w:spacing w:after="240"/>
        <w:rPr>
          <w:rFonts w:ascii="Arial" w:eastAsia="Arial" w:hAnsi="Arial" w:cs="Arial"/>
          <w:sz w:val="24"/>
          <w:szCs w:val="24"/>
          <w:lang w:val="fr-FR"/>
        </w:rPr>
      </w:pPr>
      <w:bookmarkStart w:id="0" w:name="_Hlk206589567"/>
      <w:r w:rsidRPr="003D536A">
        <w:rPr>
          <w:rFonts w:ascii="Arial" w:hAnsi="Arial"/>
          <w:b/>
          <w:color w:val="000000" w:themeColor="text1"/>
          <w:sz w:val="24"/>
          <w:lang w:val="fr-FR"/>
        </w:rPr>
        <w:t>Renishaw présente son puissant logiciel intelligent de métrologie MODUS</w:t>
      </w:r>
      <w:r w:rsidRPr="003D536A">
        <w:rPr>
          <w:rFonts w:ascii="Arial" w:hAnsi="Arial"/>
          <w:b/>
          <w:color w:val="000000" w:themeColor="text1"/>
          <w:sz w:val="24"/>
          <w:vertAlign w:val="superscript"/>
          <w:lang w:val="fr-FR"/>
        </w:rPr>
        <w:t>TM</w:t>
      </w:r>
      <w:r w:rsidRPr="003D536A">
        <w:rPr>
          <w:rFonts w:ascii="Arial" w:hAnsi="Arial"/>
          <w:b/>
          <w:color w:val="000000" w:themeColor="text1"/>
          <w:sz w:val="24"/>
          <w:lang w:val="fr-FR"/>
        </w:rPr>
        <w:t xml:space="preserve"> IM Equator.</w:t>
      </w:r>
    </w:p>
    <w:bookmarkEnd w:id="0"/>
    <w:p w14:paraId="09609D6B" w14:textId="77777777" w:rsidR="003D536A" w:rsidRPr="003D536A" w:rsidRDefault="003D536A" w:rsidP="003D536A">
      <w:pPr>
        <w:spacing w:line="336" w:lineRule="auto"/>
        <w:ind w:right="-554"/>
        <w:rPr>
          <w:rFonts w:ascii="Arial" w:hAnsi="Arial" w:cs="Arial"/>
          <w:b/>
          <w:sz w:val="24"/>
          <w:szCs w:val="24"/>
          <w:lang w:val="fr-FR"/>
        </w:rPr>
      </w:pPr>
    </w:p>
    <w:p w14:paraId="5A83D96D" w14:textId="77777777" w:rsidR="003D536A" w:rsidRDefault="003D536A" w:rsidP="003D536A">
      <w:pPr>
        <w:spacing w:after="240"/>
        <w:rPr>
          <w:rStyle w:val="normaltextrun"/>
          <w:rFonts w:ascii="Arial" w:eastAsia="Arial" w:hAnsi="Arial" w:cs="Arial"/>
          <w:color w:val="000000" w:themeColor="text1"/>
        </w:rPr>
      </w:pPr>
      <w:bookmarkStart w:id="1" w:name="_Hlk206589701"/>
      <w:r w:rsidRPr="003D536A">
        <w:rPr>
          <w:rStyle w:val="normaltextrun"/>
          <w:rFonts w:ascii="Arial" w:hAnsi="Arial"/>
          <w:color w:val="000000" w:themeColor="text1"/>
          <w:lang w:val="fr-FR"/>
        </w:rPr>
        <w:t xml:space="preserve">Renishaw, leader mondial dans le domaine de la métrologie et des technologies de précision, présentera son nouveau logiciel MODUS™ IM Equator lors du salon EMO d’Hanovre 2025. </w:t>
      </w:r>
      <w:r>
        <w:rPr>
          <w:rStyle w:val="normaltextrun"/>
          <w:rFonts w:ascii="Arial" w:hAnsi="Arial"/>
          <w:color w:val="000000" w:themeColor="text1"/>
        </w:rPr>
        <w:t>Basé sur la plateforme MODUS™ IM, le logiciel permet d’optimiser la productivité des utilisateurs des systèmes de comparaison Equator</w:t>
      </w:r>
      <w:r>
        <w:rPr>
          <w:rStyle w:val="normaltextrun"/>
          <w:rFonts w:ascii="Arial" w:hAnsi="Arial"/>
          <w:color w:val="000000" w:themeColor="text1"/>
          <w:vertAlign w:val="superscript"/>
        </w:rPr>
        <w:t>™</w:t>
      </w:r>
      <w:r>
        <w:rPr>
          <w:rStyle w:val="normaltextrun"/>
          <w:rFonts w:ascii="Arial" w:hAnsi="Arial"/>
          <w:color w:val="000000" w:themeColor="text1"/>
        </w:rPr>
        <w:t xml:space="preserve"> et Equator-X</w:t>
      </w:r>
      <w:r>
        <w:rPr>
          <w:rStyle w:val="normaltextrun"/>
          <w:rFonts w:ascii="Arial" w:hAnsi="Arial"/>
          <w:color w:val="000000" w:themeColor="text1"/>
          <w:vertAlign w:val="superscript"/>
        </w:rPr>
        <w:t>™</w:t>
      </w:r>
      <w:r>
        <w:rPr>
          <w:rStyle w:val="normaltextrun"/>
          <w:rFonts w:ascii="Arial" w:hAnsi="Arial"/>
          <w:color w:val="000000" w:themeColor="text1"/>
        </w:rPr>
        <w:t>. Le logiciel MODUS IM Equator s’inscrit dans le cadre de l’investissement continu de Renishaw dans l’innovation, afin d’améliorer à la fois les capacités et l’expérience client des systèmes de métrologie Renishaw.</w:t>
      </w:r>
    </w:p>
    <w:bookmarkEnd w:id="1"/>
    <w:p w14:paraId="0F391659" w14:textId="77777777" w:rsidR="003D536A" w:rsidRDefault="003D536A" w:rsidP="003D536A">
      <w:pPr>
        <w:spacing w:after="240"/>
        <w:rPr>
          <w:rStyle w:val="normaltextrun"/>
          <w:rFonts w:ascii="Arial" w:eastAsia="Arial" w:hAnsi="Arial" w:cs="Arial"/>
          <w:color w:val="000000" w:themeColor="text1"/>
        </w:rPr>
      </w:pPr>
      <w:r>
        <w:rPr>
          <w:rFonts w:ascii="Arial" w:hAnsi="Arial"/>
          <w:color w:val="000000" w:themeColor="text1"/>
        </w:rPr>
        <w:t xml:space="preserve">Le </w:t>
      </w:r>
      <w:r>
        <w:rPr>
          <w:rStyle w:val="normaltextrun"/>
          <w:rFonts w:ascii="Arial" w:hAnsi="Arial"/>
          <w:color w:val="000000" w:themeColor="text1"/>
        </w:rPr>
        <w:t xml:space="preserve">logiciel MODUS IM Equator constitue la </w:t>
      </w:r>
      <w:r>
        <w:rPr>
          <w:rFonts w:ascii="Arial" w:hAnsi="Arial"/>
          <w:color w:val="000000" w:themeColor="text1"/>
        </w:rPr>
        <w:t xml:space="preserve">première étape de la transition de Renishaw </w:t>
      </w:r>
      <w:r>
        <w:rPr>
          <w:rStyle w:val="normaltextrun"/>
          <w:rFonts w:ascii="Arial" w:hAnsi="Arial"/>
          <w:color w:val="000000" w:themeColor="text1"/>
        </w:rPr>
        <w:t xml:space="preserve">vers une programmation métrologique intelligente et définit la direction à suivre pour permettre à davantage d’utilisateurs de bénéficier de ses équipements de contrôle. Tirant parti de plus de 50 ans d’expertise de Renishaw, il permet de créer facilement des programmes de contrôle et des rapports métrologiques basés sur les caractéristiques des formes, sans nécessiter de connaissances approfondies en programmation métrologique ou de contrôle. </w:t>
      </w:r>
    </w:p>
    <w:p w14:paraId="1C1B0F74" w14:textId="77777777" w:rsidR="003D536A" w:rsidRPr="003E5BEE" w:rsidRDefault="003D536A" w:rsidP="003D536A">
      <w:pPr>
        <w:spacing w:after="240"/>
        <w:rPr>
          <w:rStyle w:val="normaltextrun"/>
          <w:rFonts w:ascii="Arial" w:eastAsia="Arial" w:hAnsi="Arial" w:cs="Arial"/>
          <w:color w:val="000000" w:themeColor="text1"/>
        </w:rPr>
      </w:pPr>
      <w:r>
        <w:rPr>
          <w:rStyle w:val="normaltextrun"/>
          <w:rFonts w:ascii="Arial" w:hAnsi="Arial"/>
          <w:color w:val="000000" w:themeColor="text1"/>
        </w:rPr>
        <w:t xml:space="preserve">Le nouveau logiciel permet aux clients d’attribuer facilement des </w:t>
      </w:r>
      <w:r>
        <w:rPr>
          <w:rFonts w:ascii="Arial" w:hAnsi="Arial"/>
          <w:color w:val="000000" w:themeColor="text1"/>
        </w:rPr>
        <w:t xml:space="preserve">entités de mesure simples </w:t>
      </w:r>
      <w:r>
        <w:rPr>
          <w:rStyle w:val="normaltextrun"/>
          <w:rFonts w:ascii="Arial" w:hAnsi="Arial"/>
          <w:color w:val="000000" w:themeColor="text1"/>
        </w:rPr>
        <w:t xml:space="preserve">grâce à une interface CAO conviviale, sans avoir besoin de code. Il garantit automatiquement que tous les déplacements de la machine s’effectuent sans collision et que tous les réglages respectent les meilleures pratiques de la métrologie dimensionnelle. Ces fonctionnalités permettent aux utilisateurs de répondre rapidement aux exigences en matière de nouvelles pièces et de garantir un temps de disponibilité élevé des chaînes de production. </w:t>
      </w:r>
    </w:p>
    <w:p w14:paraId="552C94AE" w14:textId="77777777" w:rsidR="003D536A" w:rsidRDefault="003D536A" w:rsidP="003D536A">
      <w:pPr>
        <w:spacing w:after="240"/>
        <w:rPr>
          <w:rFonts w:ascii="Arial" w:eastAsia="Arial" w:hAnsi="Arial" w:cs="Arial"/>
          <w:color w:val="000000" w:themeColor="text1"/>
        </w:rPr>
      </w:pPr>
      <w:r>
        <w:rPr>
          <w:rFonts w:ascii="Arial" w:hAnsi="Arial"/>
          <w:color w:val="000000" w:themeColor="text1"/>
        </w:rPr>
        <w:t xml:space="preserve">« Le logiciel MODUS IM Equator introduit la fonctionnalité de contrôle absolu et par comparaison afin d’améliorer davantage les nouveaux systèmes Equator-X à double méthode », explique Rob Harrison, directeur des logiciels de métrologie industrielle chez Renishaw. « En donnant à nos clients la capacité de créer facilement des programmes d’inspection, nous leur permettons d’exploiter tout le potentiel de nos solutions de métrologie ». </w:t>
      </w:r>
    </w:p>
    <w:p w14:paraId="2A50B240" w14:textId="77777777" w:rsidR="003D536A" w:rsidRDefault="003D536A" w:rsidP="003D536A">
      <w:pPr>
        <w:spacing w:after="240"/>
        <w:rPr>
          <w:rFonts w:ascii="Arial" w:eastAsia="Arial" w:hAnsi="Arial" w:cs="Arial"/>
          <w:color w:val="000000" w:themeColor="text1"/>
        </w:rPr>
      </w:pPr>
      <w:r>
        <w:rPr>
          <w:rStyle w:val="normaltextrun"/>
          <w:rFonts w:ascii="Arial" w:hAnsi="Arial"/>
          <w:color w:val="000000" w:themeColor="text1"/>
        </w:rPr>
        <w:t>Le nouveau logiciel offre une plateforme intuitive et efficace basée sur la CAO pour créer et exécuter des programmes de contrôle. Il complète ainsi le logiciel MODUS</w:t>
      </w:r>
      <w:r>
        <w:rPr>
          <w:rStyle w:val="normaltextrun"/>
          <w:rFonts w:ascii="Arial" w:hAnsi="Arial"/>
          <w:color w:val="000000" w:themeColor="text1"/>
          <w:vertAlign w:val="superscript"/>
        </w:rPr>
        <w:t>™</w:t>
      </w:r>
      <w:r>
        <w:rPr>
          <w:rStyle w:val="normaltextrun"/>
          <w:rFonts w:ascii="Arial" w:hAnsi="Arial"/>
          <w:color w:val="000000" w:themeColor="text1"/>
        </w:rPr>
        <w:t xml:space="preserve"> IM DMIS existant, qui repose sur le logiciel MODUS</w:t>
      </w:r>
      <w:r>
        <w:rPr>
          <w:rStyle w:val="normaltextrun"/>
          <w:rFonts w:ascii="Arial" w:hAnsi="Arial"/>
          <w:color w:val="000000" w:themeColor="text1"/>
          <w:vertAlign w:val="superscript"/>
        </w:rPr>
        <w:t>™</w:t>
      </w:r>
      <w:r>
        <w:rPr>
          <w:rStyle w:val="normaltextrun"/>
          <w:rFonts w:ascii="Arial" w:hAnsi="Arial"/>
          <w:color w:val="000000" w:themeColor="text1"/>
        </w:rPr>
        <w:t xml:space="preserve"> piloté par code, également disponible sur le système de comparaison Equator-X.</w:t>
      </w:r>
    </w:p>
    <w:p w14:paraId="74D30F53" w14:textId="77777777" w:rsidR="003D536A" w:rsidRDefault="003D536A" w:rsidP="003D536A">
      <w:pPr>
        <w:spacing w:after="240"/>
        <w:rPr>
          <w:rStyle w:val="normaltextrun"/>
          <w:rFonts w:ascii="Arial" w:eastAsia="Arial" w:hAnsi="Arial" w:cs="Arial"/>
          <w:color w:val="000000" w:themeColor="text1"/>
        </w:rPr>
      </w:pPr>
      <w:r>
        <w:rPr>
          <w:rStyle w:val="normaltextrun"/>
          <w:rFonts w:ascii="Arial" w:hAnsi="Arial"/>
          <w:color w:val="000000" w:themeColor="text1"/>
        </w:rPr>
        <w:t>En plus d’offrir désormais deux options de programmation, la plateforme MODUS</w:t>
      </w:r>
      <w:r>
        <w:rPr>
          <w:rStyle w:val="normaltextrun"/>
          <w:rFonts w:ascii="Arial" w:hAnsi="Arial"/>
          <w:color w:val="000000" w:themeColor="text1"/>
          <w:vertAlign w:val="superscript"/>
        </w:rPr>
        <w:t>™</w:t>
      </w:r>
      <w:r>
        <w:rPr>
          <w:rStyle w:val="normaltextrun"/>
          <w:rFonts w:ascii="Arial" w:hAnsi="Arial"/>
          <w:color w:val="000000" w:themeColor="text1"/>
        </w:rPr>
        <w:t xml:space="preserve"> IM offre une expérience utilisateur cohérente et unique dans un large éventail de cas d’utilisation, notamment : la planification et la programmation des contrôles, l’exploitation en atelier, l’intégration dans l’automatisation, la création de rapports prêts à l’impression, la surveillance des machines, et la connectivité et l’analyse des mesures.</w:t>
      </w:r>
    </w:p>
    <w:p w14:paraId="5FFFC754" w14:textId="77777777" w:rsidR="003D536A" w:rsidRDefault="003D536A" w:rsidP="003D536A">
      <w:pPr>
        <w:spacing w:after="240"/>
        <w:rPr>
          <w:rStyle w:val="normaltextrun"/>
          <w:rFonts w:ascii="Arial" w:eastAsia="Arial" w:hAnsi="Arial" w:cs="Arial"/>
          <w:color w:val="000000" w:themeColor="text1"/>
        </w:rPr>
      </w:pPr>
      <w:r>
        <w:rPr>
          <w:rStyle w:val="normaltextrun"/>
          <w:rFonts w:ascii="Arial" w:hAnsi="Arial"/>
          <w:color w:val="000000" w:themeColor="text1"/>
        </w:rPr>
        <w:t xml:space="preserve">Pour les applications de contrôle de procédé en atelier, le logiciel MODUS IM Equator s’intègre à la </w:t>
      </w:r>
      <w:r>
        <w:rPr>
          <w:rFonts w:ascii="Arial" w:hAnsi="Arial"/>
          <w:color w:val="000000" w:themeColor="text1"/>
        </w:rPr>
        <w:t xml:space="preserve">plateforme de connectivité et de données de fabrication </w:t>
      </w:r>
      <w:r>
        <w:rPr>
          <w:rStyle w:val="normaltextrun"/>
          <w:rFonts w:ascii="Arial" w:hAnsi="Arial"/>
          <w:color w:val="000000" w:themeColor="text1"/>
        </w:rPr>
        <w:t>Renishaw Central afin d’améliorer les capacités de suivi des procédés. Renishaw Central offre une vue claire des données métrologiques de fabrication et du contrôle des procédés, grâce au logiciel de contrôle de procédé intelligent (IPC) qui fournit des mises à jour automatiques des correcteurs d’outil et des variables des machines-outils.</w:t>
      </w:r>
    </w:p>
    <w:p w14:paraId="728EDC2C" w14:textId="77777777" w:rsidR="003D536A" w:rsidRDefault="003D536A" w:rsidP="003D536A">
      <w:pPr>
        <w:spacing w:line="336" w:lineRule="auto"/>
        <w:ind w:right="-554"/>
      </w:pPr>
      <w:r>
        <w:rPr>
          <w:rFonts w:ascii="Arial" w:hAnsi="Arial"/>
        </w:rPr>
        <w:lastRenderedPageBreak/>
        <w:t xml:space="preserve">Du 22 au 26 septembre, les visiteurs auront l’occasion de voir le logiciel MODUS IM Equator en action sur le stand D06 du hall 5 lors de l’EMO d’Hanovre 2025. </w:t>
      </w:r>
    </w:p>
    <w:p w14:paraId="6DA16B15" w14:textId="77777777" w:rsidR="003D536A" w:rsidRPr="00632DDB" w:rsidRDefault="003D536A" w:rsidP="003D536A">
      <w:pPr>
        <w:spacing w:line="336" w:lineRule="auto"/>
        <w:ind w:right="-554"/>
      </w:pPr>
      <w:r>
        <w:rPr>
          <w:rFonts w:ascii="Arial" w:hAnsi="Arial"/>
        </w:rPr>
        <w:t>Pour plus d’informations, rendez-vous sur www.renishaw.com/modus-im-equator.</w:t>
      </w:r>
    </w:p>
    <w:p w14:paraId="6496026E" w14:textId="77777777" w:rsidR="003D536A" w:rsidRDefault="003D536A" w:rsidP="003D536A">
      <w:pPr>
        <w:spacing w:line="276" w:lineRule="auto"/>
        <w:rPr>
          <w:rFonts w:ascii="Arial" w:hAnsi="Arial" w:cs="Arial"/>
          <w:sz w:val="22"/>
          <w:szCs w:val="22"/>
        </w:rPr>
      </w:pPr>
    </w:p>
    <w:p w14:paraId="69E83543" w14:textId="77777777" w:rsidR="003D536A" w:rsidRDefault="003D536A" w:rsidP="003D536A">
      <w:pPr>
        <w:spacing w:line="276" w:lineRule="auto"/>
        <w:jc w:val="center"/>
        <w:rPr>
          <w:rFonts w:ascii="Arial" w:hAnsi="Arial" w:cs="Arial"/>
          <w:b/>
          <w:sz w:val="22"/>
          <w:szCs w:val="22"/>
        </w:rPr>
      </w:pPr>
      <w:r>
        <w:rPr>
          <w:rFonts w:ascii="Arial" w:hAnsi="Arial"/>
          <w:b/>
          <w:sz w:val="22"/>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36A"/>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35C28"/>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character" w:customStyle="1" w:styleId="normaltextrun">
    <w:name w:val="normaltextrun"/>
    <w:basedOn w:val="DefaultParagraphFont"/>
    <w:uiPriority w:val="1"/>
    <w:rsid w:val="003D53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3652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2025-09-16T14:37:00Z</dcterms:modified>
</cp:coreProperties>
</file>