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3517" w14:textId="77777777" w:rsidR="0073088A" w:rsidRPr="00982D86" w:rsidRDefault="00663E1B" w:rsidP="002361D1">
      <w:pPr>
        <w:autoSpaceDE w:val="0"/>
        <w:autoSpaceDN w:val="0"/>
        <w:ind w:right="567"/>
        <w:rPr>
          <w:rFonts w:ascii="Arial Unicode MS" w:eastAsia="Arial Unicode MS" w:hAnsi="Arial Unicode MS" w:cs="Arial Unicode MS" w:hint="eastAsia"/>
        </w:rPr>
      </w:pPr>
      <w:r w:rsidRPr="00982D86">
        <w:rPr>
          <w:rFonts w:ascii="Arial Unicode MS" w:eastAsia="Arial Unicode MS" w:hAnsi="Arial Unicode MS" w:cs="Arial Unicode MS"/>
          <w:noProof/>
          <w:lang w:val="en-GB" w:eastAsia="ja-JP" w:bidi="ar-SA"/>
        </w:rPr>
        <w:drawing>
          <wp:anchor distT="0" distB="0" distL="114300" distR="114300" simplePos="0" relativeHeight="251659264" behindDoc="0" locked="0" layoutInCell="1" allowOverlap="1" wp14:anchorId="1D84D317" wp14:editId="0BA2D17B">
            <wp:simplePos x="0" y="0"/>
            <wp:positionH relativeFrom="column">
              <wp:posOffset>4176947</wp:posOffset>
            </wp:positionH>
            <wp:positionV relativeFrom="paragraph">
              <wp:posOffset>-246490</wp:posOffset>
            </wp:positionV>
            <wp:extent cx="2019631" cy="397565"/>
            <wp:effectExtent l="0" t="0" r="0" b="0"/>
            <wp:wrapNone/>
            <wp:docPr id="4"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14:paraId="3F8BA8B2" w14:textId="77777777" w:rsidR="00663E1B" w:rsidRPr="00982D86" w:rsidRDefault="00663E1B" w:rsidP="002361D1">
      <w:pPr>
        <w:autoSpaceDE w:val="0"/>
        <w:autoSpaceDN w:val="0"/>
        <w:spacing w:line="24" w:lineRule="atLeast"/>
        <w:ind w:right="-274"/>
        <w:rPr>
          <w:rFonts w:ascii="Arial Unicode MS" w:eastAsia="Arial Unicode MS" w:hAnsi="Arial Unicode MS" w:cs="Arial Unicode MS" w:hint="eastAsia"/>
          <w:b/>
          <w:sz w:val="22"/>
          <w:lang w:val="en-US"/>
        </w:rPr>
      </w:pPr>
    </w:p>
    <w:p w14:paraId="6BD37985" w14:textId="77777777" w:rsidR="00663E1B" w:rsidRPr="00982D86" w:rsidRDefault="00663E1B" w:rsidP="002361D1">
      <w:pPr>
        <w:autoSpaceDE w:val="0"/>
        <w:autoSpaceDN w:val="0"/>
        <w:spacing w:line="24" w:lineRule="atLeast"/>
        <w:ind w:right="-274"/>
        <w:rPr>
          <w:rFonts w:ascii="Arial Unicode MS" w:eastAsia="Arial Unicode MS" w:hAnsi="Arial Unicode MS" w:cs="Arial Unicode MS" w:hint="eastAsia"/>
          <w:b/>
          <w:sz w:val="22"/>
          <w:lang w:val="en-US"/>
        </w:rPr>
      </w:pPr>
    </w:p>
    <w:p w14:paraId="2AE9E0BF" w14:textId="77777777" w:rsidR="00663E1B" w:rsidRPr="00982D86" w:rsidRDefault="00663E1B" w:rsidP="002361D1">
      <w:pPr>
        <w:autoSpaceDE w:val="0"/>
        <w:autoSpaceDN w:val="0"/>
        <w:spacing w:after="20" w:line="14" w:lineRule="auto"/>
        <w:ind w:right="-274"/>
        <w:rPr>
          <w:rFonts w:ascii="Arial Unicode MS" w:eastAsia="Arial Unicode MS" w:hAnsi="Arial Unicode MS" w:cs="Arial Unicode MS" w:hint="eastAsia"/>
          <w:b/>
          <w:sz w:val="22"/>
          <w:lang w:val="en-US"/>
        </w:rPr>
      </w:pPr>
    </w:p>
    <w:p w14:paraId="2573DB6E" w14:textId="1434F925" w:rsidR="00EC3689" w:rsidRPr="00982D86" w:rsidRDefault="00C06F0F" w:rsidP="002361D1">
      <w:pPr>
        <w:autoSpaceDE w:val="0"/>
        <w:autoSpaceDN w:val="0"/>
        <w:spacing w:line="360" w:lineRule="auto"/>
        <w:rPr>
          <w:rFonts w:ascii="Arial Unicode MS" w:eastAsia="Arial Unicode MS" w:hAnsi="Arial Unicode MS" w:cs="Arial Unicode MS" w:hint="eastAsia"/>
          <w:b/>
          <w:sz w:val="24"/>
          <w:szCs w:val="24"/>
        </w:rPr>
      </w:pPr>
      <w:r w:rsidRPr="00C06F0F">
        <w:rPr>
          <w:rFonts w:ascii="Arial Unicode MS" w:eastAsia="Arial Unicode MS" w:hAnsi="Arial Unicode MS" w:cs="Arial Unicode MS" w:hint="eastAsia"/>
          <w:b/>
          <w:sz w:val="24"/>
          <w:szCs w:val="24"/>
        </w:rPr>
        <w:t>球杆仪的新型手机应用程序，实现机床性能即时掌上速</w:t>
      </w:r>
      <w:proofErr w:type="gramStart"/>
      <w:r w:rsidRPr="00C06F0F">
        <w:rPr>
          <w:rFonts w:ascii="Arial Unicode MS" w:eastAsia="Arial Unicode MS" w:hAnsi="Arial Unicode MS" w:cs="Arial Unicode MS" w:hint="eastAsia"/>
          <w:b/>
          <w:sz w:val="24"/>
          <w:szCs w:val="24"/>
        </w:rPr>
        <w:t>览</w:t>
      </w:r>
      <w:proofErr w:type="gramEnd"/>
    </w:p>
    <w:p w14:paraId="0BCB04C1"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bookmarkStart w:id="0" w:name="_Hlk531681190"/>
    </w:p>
    <w:p w14:paraId="06143731" w14:textId="076502CC" w:rsidR="00A44E2C" w:rsidRPr="00A44E2C" w:rsidRDefault="00C06F0F" w:rsidP="00A44E2C">
      <w:pPr>
        <w:autoSpaceDE w:val="0"/>
        <w:autoSpaceDN w:val="0"/>
        <w:spacing w:line="360" w:lineRule="auto"/>
        <w:jc w:val="both"/>
        <w:rPr>
          <w:rFonts w:ascii="Arial Unicode MS" w:eastAsia="Arial Unicode MS" w:hAnsi="Arial Unicode MS" w:cs="Arial Unicode MS" w:hint="eastAsia"/>
        </w:rPr>
      </w:pPr>
      <w:r w:rsidRPr="00C06F0F">
        <w:rPr>
          <w:rFonts w:ascii="Arial Unicode MS" w:eastAsia="Arial Unicode MS" w:hAnsi="Arial Unicode MS" w:cs="Arial Unicode MS" w:hint="eastAsia"/>
        </w:rPr>
        <w:t>雷尼绍现推出QC20球杆仪的新型手机应用程序 — CARTO Ballbar Connect（球杆仪3D精度联机测试</w:t>
      </w:r>
      <w:r w:rsidR="00E73377">
        <w:rPr>
          <w:rFonts w:ascii="Arial Unicode MS" w:eastAsia="Arial Unicode MS" w:hAnsi="Arial Unicode MS" w:cs="Arial Unicode MS"/>
        </w:rPr>
        <w:br/>
      </w:r>
      <w:r w:rsidRPr="00C06F0F">
        <w:rPr>
          <w:rFonts w:ascii="Arial Unicode MS" w:eastAsia="Arial Unicode MS" w:hAnsi="Arial Unicode MS" w:cs="Arial Unicode MS" w:hint="eastAsia"/>
        </w:rPr>
        <w:t>助手）。智能手机和平板电脑等移动技术及相关应用程序已经广泛融入人们的日常工作与生活。为了让广大QC20球杆</w:t>
      </w:r>
      <w:proofErr w:type="gramStart"/>
      <w:r w:rsidRPr="00C06F0F">
        <w:rPr>
          <w:rFonts w:ascii="Arial Unicode MS" w:eastAsia="Arial Unicode MS" w:hAnsi="Arial Unicode MS" w:cs="Arial Unicode MS" w:hint="eastAsia"/>
        </w:rPr>
        <w:t>仪用户</w:t>
      </w:r>
      <w:proofErr w:type="gramEnd"/>
      <w:r w:rsidRPr="00C06F0F">
        <w:rPr>
          <w:rFonts w:ascii="Arial Unicode MS" w:eastAsia="Arial Unicode MS" w:hAnsi="Arial Unicode MS" w:cs="Arial Unicode MS" w:hint="eastAsia"/>
        </w:rPr>
        <w:t>在工作环境</w:t>
      </w:r>
      <w:proofErr w:type="gramStart"/>
      <w:r w:rsidRPr="00C06F0F">
        <w:rPr>
          <w:rFonts w:ascii="Arial Unicode MS" w:eastAsia="Arial Unicode MS" w:hAnsi="Arial Unicode MS" w:cs="Arial Unicode MS" w:hint="eastAsia"/>
        </w:rPr>
        <w:t>中畅享移动</w:t>
      </w:r>
      <w:proofErr w:type="gramEnd"/>
      <w:r w:rsidRPr="00C06F0F">
        <w:rPr>
          <w:rFonts w:ascii="Arial Unicode MS" w:eastAsia="Arial Unicode MS" w:hAnsi="Arial Unicode MS" w:cs="Arial Unicode MS" w:hint="eastAsia"/>
        </w:rPr>
        <w:t>技术的便捷体验，雷尼绍开发了这款智能手机应用程序。</w:t>
      </w:r>
    </w:p>
    <w:p w14:paraId="7C527627"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27A69604" w14:textId="20E0E25D" w:rsidR="00A44E2C" w:rsidRPr="00A44E2C" w:rsidRDefault="00C06F0F" w:rsidP="00A44E2C">
      <w:pPr>
        <w:autoSpaceDE w:val="0"/>
        <w:autoSpaceDN w:val="0"/>
        <w:spacing w:line="360" w:lineRule="auto"/>
        <w:jc w:val="both"/>
        <w:rPr>
          <w:rFonts w:ascii="Arial Unicode MS" w:eastAsia="Arial Unicode MS" w:hAnsi="Arial Unicode MS" w:cs="Arial Unicode MS" w:hint="eastAsia"/>
        </w:rPr>
      </w:pPr>
      <w:r w:rsidRPr="00C06F0F">
        <w:rPr>
          <w:rFonts w:ascii="Arial Unicode MS" w:eastAsia="Arial Unicode MS" w:hAnsi="Arial Unicode MS" w:cs="Arial Unicode MS" w:hint="eastAsia"/>
        </w:rPr>
        <w:t>这款新型CARTO Ballbar Connect应用程序操作简便，操作人员能够轻松完成至关重要的机床性能检测，无需复杂培训。雷尼绍激光校准产品部总监兼总经理Dave Wall先生说道：“我们对CARTO Ballbar Connect应用程序的发布充满期待与信心，它使更多用户能够使用QC20球杆仪，通过定期球杆仪测试而切实受益。”</w:t>
      </w:r>
    </w:p>
    <w:p w14:paraId="593E7E0D"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E939BAB" w14:textId="51B3BE7E" w:rsidR="00A44E2C" w:rsidRPr="00A44E2C" w:rsidRDefault="00C06F0F" w:rsidP="00A44E2C">
      <w:pPr>
        <w:autoSpaceDE w:val="0"/>
        <w:autoSpaceDN w:val="0"/>
        <w:spacing w:line="360" w:lineRule="auto"/>
        <w:jc w:val="both"/>
        <w:rPr>
          <w:rFonts w:ascii="Arial Unicode MS" w:eastAsia="Arial Unicode MS" w:hAnsi="Arial Unicode MS" w:cs="Arial Unicode MS" w:hint="eastAsia"/>
          <w:b/>
          <w:bCs/>
        </w:rPr>
      </w:pPr>
      <w:r w:rsidRPr="00C06F0F">
        <w:rPr>
          <w:rFonts w:ascii="Arial Unicode MS" w:eastAsia="Arial Unicode MS" w:hAnsi="Arial Unicode MS" w:cs="Arial Unicode MS" w:hint="eastAsia"/>
          <w:b/>
          <w:bCs/>
        </w:rPr>
        <w:t>机内宏程序</w:t>
      </w:r>
    </w:p>
    <w:p w14:paraId="2D0DAC06"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FC7D88B" w14:textId="0DA508C2" w:rsidR="00A44E2C" w:rsidRPr="00A44E2C" w:rsidRDefault="00C06F0F" w:rsidP="00A44E2C">
      <w:pPr>
        <w:autoSpaceDE w:val="0"/>
        <w:autoSpaceDN w:val="0"/>
        <w:spacing w:line="360" w:lineRule="auto"/>
        <w:jc w:val="both"/>
        <w:rPr>
          <w:rFonts w:ascii="Arial Unicode MS" w:eastAsia="Arial Unicode MS" w:hAnsi="Arial Unicode MS" w:cs="Arial Unicode MS" w:hint="eastAsia"/>
        </w:rPr>
      </w:pPr>
      <w:r w:rsidRPr="00C06F0F">
        <w:rPr>
          <w:rFonts w:ascii="Arial Unicode MS" w:eastAsia="Arial Unicode MS" w:hAnsi="Arial Unicode MS" w:cs="Arial Unicode MS" w:hint="eastAsia"/>
        </w:rPr>
        <w:t>CARTO Ballbar Connect应用程序使用宏程序，用户可以非常便捷地自定义设定指令来配置和运行球杆仪测试，无需手动编写，只需传输机床零件程序。使用CARTO Ballbar Connect，用户能够轻松设定QC20球杆仪，并且只需运行一次测试程序即可高效采集数据。CARTO Ballbar Connect通过3D Check（三维检测）测试程序，以量化且可视化的方式呈现机床的空间定位性能，生成机床性能状态的</w:t>
      </w:r>
      <w:r w:rsidR="00E73377">
        <w:rPr>
          <w:rFonts w:ascii="Arial Unicode MS" w:eastAsia="Arial Unicode MS" w:hAnsi="Arial Unicode MS" w:cs="Arial Unicode MS"/>
        </w:rPr>
        <w:br/>
      </w:r>
      <w:r w:rsidRPr="00C06F0F">
        <w:rPr>
          <w:rFonts w:ascii="Arial Unicode MS" w:eastAsia="Arial Unicode MS" w:hAnsi="Arial Unicode MS" w:cs="Arial Unicode MS" w:hint="eastAsia"/>
        </w:rPr>
        <w:t>“速览图”。</w:t>
      </w:r>
    </w:p>
    <w:p w14:paraId="2D758188"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FCEFD47" w14:textId="16F097BF" w:rsidR="00A44E2C" w:rsidRPr="00A44E2C" w:rsidRDefault="00C06F0F" w:rsidP="00A44E2C">
      <w:pPr>
        <w:autoSpaceDE w:val="0"/>
        <w:autoSpaceDN w:val="0"/>
        <w:spacing w:line="360" w:lineRule="auto"/>
        <w:jc w:val="both"/>
        <w:rPr>
          <w:rFonts w:ascii="Arial Unicode MS" w:eastAsia="Arial Unicode MS" w:hAnsi="Arial Unicode MS" w:cs="Arial Unicode MS" w:hint="eastAsia"/>
        </w:rPr>
      </w:pPr>
      <w:r w:rsidRPr="00C06F0F">
        <w:rPr>
          <w:rFonts w:ascii="Arial Unicode MS" w:eastAsia="Arial Unicode MS" w:hAnsi="Arial Unicode MS" w:cs="Arial Unicode MS" w:hint="eastAsia"/>
        </w:rPr>
        <w:t>使用雷尼绍QC20球杆</w:t>
      </w:r>
      <w:proofErr w:type="gramStart"/>
      <w:r w:rsidRPr="00C06F0F">
        <w:rPr>
          <w:rFonts w:ascii="Arial Unicode MS" w:eastAsia="Arial Unicode MS" w:hAnsi="Arial Unicode MS" w:cs="Arial Unicode MS" w:hint="eastAsia"/>
        </w:rPr>
        <w:t>仪执行</w:t>
      </w:r>
      <w:proofErr w:type="gramEnd"/>
      <w:r w:rsidRPr="00C06F0F">
        <w:rPr>
          <w:rFonts w:ascii="Arial Unicode MS" w:eastAsia="Arial Unicode MS" w:hAnsi="Arial Unicode MS" w:cs="Arial Unicode MS" w:hint="eastAsia"/>
        </w:rPr>
        <w:t>测试能够简单、快捷地检测数控机床的定位性能。QC20球杆仪是全球公认、业内领先的一站式预防性维护方案，适用于新机床及现有机床。</w:t>
      </w:r>
    </w:p>
    <w:p w14:paraId="7E37245A"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A7DF609" w14:textId="3DE5CA03" w:rsidR="00982D86" w:rsidRPr="00D41764" w:rsidRDefault="00C06F0F" w:rsidP="00A44E2C">
      <w:pPr>
        <w:autoSpaceDE w:val="0"/>
        <w:autoSpaceDN w:val="0"/>
        <w:spacing w:line="360" w:lineRule="auto"/>
        <w:jc w:val="both"/>
        <w:rPr>
          <w:rFonts w:ascii="Arial Unicode MS" w:eastAsia="Arial Unicode MS" w:hAnsi="Arial Unicode MS" w:cs="Arial Unicode MS" w:hint="eastAsia"/>
        </w:rPr>
      </w:pPr>
      <w:r w:rsidRPr="00C06F0F">
        <w:rPr>
          <w:rFonts w:ascii="Arial Unicode MS" w:eastAsia="Arial Unicode MS" w:hAnsi="Arial Unicode MS" w:cs="Arial Unicode MS" w:hint="eastAsia"/>
        </w:rPr>
        <w:t>CARTO Ballbar Connect目前支持iOS设备和Fanuc控制器。</w:t>
      </w:r>
      <w:proofErr w:type="gramStart"/>
      <w:r w:rsidRPr="00C06F0F">
        <w:rPr>
          <w:rFonts w:ascii="Arial Unicode MS" w:eastAsia="Arial Unicode MS" w:hAnsi="Arial Unicode MS" w:cs="Arial Unicode MS" w:hint="eastAsia"/>
        </w:rPr>
        <w:t>安卓版本</w:t>
      </w:r>
      <w:proofErr w:type="gramEnd"/>
      <w:r w:rsidRPr="00C06F0F">
        <w:rPr>
          <w:rFonts w:ascii="Arial Unicode MS" w:eastAsia="Arial Unicode MS" w:hAnsi="Arial Unicode MS" w:cs="Arial Unicode MS" w:hint="eastAsia"/>
        </w:rPr>
        <w:t>即将上线，敬请期待。</w:t>
      </w:r>
    </w:p>
    <w:bookmarkEnd w:id="0"/>
    <w:p w14:paraId="3442D96B"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059A5E51" w14:textId="6D2EC76D" w:rsidR="002361D1" w:rsidRDefault="00C06F0F" w:rsidP="002361D1">
      <w:pPr>
        <w:autoSpaceDE w:val="0"/>
        <w:autoSpaceDN w:val="0"/>
        <w:spacing w:line="283" w:lineRule="auto"/>
        <w:jc w:val="both"/>
        <w:rPr>
          <w:rFonts w:ascii="Arial Unicode MS" w:eastAsia="Arial Unicode MS" w:hAnsi="Arial Unicode MS" w:cs="Arial Unicode MS" w:hint="eastAsia"/>
          <w:lang w:val="en-US"/>
        </w:rPr>
      </w:pPr>
      <w:r w:rsidRPr="00C06F0F">
        <w:rPr>
          <w:rFonts w:ascii="Arial Unicode MS" w:eastAsia="Arial Unicode MS" w:hAnsi="Arial Unicode MS" w:cs="Arial Unicode MS" w:hint="eastAsia"/>
          <w:lang w:val="en-US"/>
        </w:rPr>
        <w:t xml:space="preserve">详细了解雷尼绍CARTO </w:t>
      </w:r>
      <w:proofErr w:type="spellStart"/>
      <w:r w:rsidRPr="00C06F0F">
        <w:rPr>
          <w:rFonts w:ascii="Arial Unicode MS" w:eastAsia="Arial Unicode MS" w:hAnsi="Arial Unicode MS" w:cs="Arial Unicode MS" w:hint="eastAsia"/>
          <w:lang w:val="en-US"/>
        </w:rPr>
        <w:t>Ballbar</w:t>
      </w:r>
      <w:proofErr w:type="spellEnd"/>
      <w:r w:rsidRPr="00C06F0F">
        <w:rPr>
          <w:rFonts w:ascii="Arial Unicode MS" w:eastAsia="Arial Unicode MS" w:hAnsi="Arial Unicode MS" w:cs="Arial Unicode MS" w:hint="eastAsia"/>
          <w:lang w:val="en-US"/>
        </w:rPr>
        <w:t xml:space="preserve"> Connect应用程序，</w:t>
      </w:r>
      <w:proofErr w:type="gramStart"/>
      <w:r w:rsidRPr="00C06F0F">
        <w:rPr>
          <w:rFonts w:ascii="Arial Unicode MS" w:eastAsia="Arial Unicode MS" w:hAnsi="Arial Unicode MS" w:cs="Arial Unicode MS" w:hint="eastAsia"/>
          <w:lang w:val="en-US"/>
        </w:rPr>
        <w:t>请访问</w:t>
      </w:r>
      <w:proofErr w:type="gramEnd"/>
      <w:r w:rsidRPr="00C06F0F">
        <w:rPr>
          <w:rFonts w:ascii="Arial Unicode MS" w:eastAsia="Arial Unicode MS" w:hAnsi="Arial Unicode MS" w:cs="Arial Unicode MS" w:hint="eastAsia"/>
          <w:lang w:val="en-US"/>
        </w:rPr>
        <w:t>www.renishaw.com.cn/carto-ballbar-connect</w:t>
      </w:r>
    </w:p>
    <w:p w14:paraId="2A4A7EDF"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20821EE3" w14:textId="502FDD9C" w:rsidR="002361D1" w:rsidRPr="00D41764" w:rsidRDefault="002361D1" w:rsidP="002361D1">
      <w:pPr>
        <w:autoSpaceDE w:val="0"/>
        <w:autoSpaceDN w:val="0"/>
        <w:spacing w:line="283" w:lineRule="auto"/>
        <w:jc w:val="both"/>
        <w:rPr>
          <w:rFonts w:ascii="Arial Unicode MS" w:eastAsia="Arial Unicode MS" w:hAnsi="Arial Unicode MS" w:cs="Arial Unicode MS" w:hint="eastAsia"/>
          <w:lang w:val="en-US"/>
        </w:rPr>
      </w:pPr>
      <w:r>
        <w:rPr>
          <w:rFonts w:ascii="Arial Unicode MS" w:eastAsia="Arial Unicode MS" w:hAnsi="Arial Unicode MS" w:cs="Arial Unicode MS" w:hint="eastAsia"/>
          <w:lang w:val="en-US"/>
        </w:rPr>
        <w:t>详情</w:t>
      </w:r>
      <w:proofErr w:type="gramStart"/>
      <w:r w:rsidRPr="002118C5">
        <w:rPr>
          <w:rFonts w:ascii="Arial Unicode MS" w:eastAsia="Arial Unicode MS" w:hAnsi="Arial Unicode MS" w:cs="Arial Unicode MS"/>
          <w:lang w:val="en-US"/>
        </w:rPr>
        <w:t>请访问</w:t>
      </w:r>
      <w:proofErr w:type="gramEnd"/>
      <w:r w:rsidRPr="002118C5">
        <w:rPr>
          <w:rFonts w:ascii="Arial Unicode MS" w:eastAsia="Arial Unicode MS" w:hAnsi="Arial Unicode MS" w:cs="Arial Unicode MS"/>
          <w:lang w:val="en-US"/>
        </w:rPr>
        <w:t>www.renishaw.com.cn/</w:t>
      </w:r>
      <w:r w:rsidR="00C06F0F">
        <w:rPr>
          <w:rFonts w:ascii="Arial Unicode MS" w:eastAsia="Arial Unicode MS" w:hAnsi="Arial Unicode MS" w:cs="Arial Unicode MS" w:hint="eastAsia"/>
          <w:lang w:val="en-US"/>
        </w:rPr>
        <w:t>calibration</w:t>
      </w:r>
    </w:p>
    <w:p w14:paraId="1BCBF802" w14:textId="77777777" w:rsidR="00982D86" w:rsidRPr="002361D1" w:rsidRDefault="00982D86" w:rsidP="002361D1">
      <w:pPr>
        <w:autoSpaceDE w:val="0"/>
        <w:autoSpaceDN w:val="0"/>
        <w:spacing w:line="132" w:lineRule="auto"/>
        <w:jc w:val="both"/>
        <w:rPr>
          <w:rFonts w:ascii="Arial Unicode MS" w:eastAsia="Arial Unicode MS" w:hAnsi="Arial Unicode MS" w:cs="Arial Unicode MS" w:hint="eastAsia"/>
          <w:lang w:val="en-US"/>
        </w:rPr>
      </w:pPr>
    </w:p>
    <w:p w14:paraId="0B4F11A8" w14:textId="77777777" w:rsidR="00982D86" w:rsidRPr="00D41764" w:rsidRDefault="00982D86" w:rsidP="002361D1">
      <w:pPr>
        <w:autoSpaceDE w:val="0"/>
        <w:autoSpaceDN w:val="0"/>
        <w:spacing w:after="200" w:line="360" w:lineRule="auto"/>
        <w:jc w:val="center"/>
        <w:rPr>
          <w:rFonts w:ascii="Arial Unicode MS" w:eastAsia="Arial Unicode MS" w:hAnsi="Arial Unicode MS" w:cs="Arial Unicode MS" w:hint="eastAsia"/>
          <w:b/>
          <w:sz w:val="22"/>
          <w:szCs w:val="22"/>
        </w:rPr>
      </w:pPr>
      <w:r w:rsidRPr="00D41764">
        <w:rPr>
          <w:rFonts w:ascii="Arial Unicode MS" w:eastAsia="Arial Unicode MS" w:hAnsi="Arial Unicode MS" w:cs="Arial Unicode MS" w:hint="eastAsia"/>
          <w:b/>
          <w:sz w:val="22"/>
          <w:szCs w:val="22"/>
        </w:rPr>
        <w:t>-</w:t>
      </w:r>
      <w:r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73650F9A" w14:textId="77777777" w:rsidR="00982D86" w:rsidRPr="00D41764" w:rsidRDefault="00982D86" w:rsidP="002361D1">
      <w:pPr>
        <w:autoSpaceDE w:val="0"/>
        <w:autoSpaceDN w:val="0"/>
        <w:spacing w:after="200" w:line="360" w:lineRule="auto"/>
        <w:jc w:val="center"/>
        <w:rPr>
          <w:rFonts w:ascii="Arial Unicode MS" w:eastAsia="Arial Unicode MS" w:hAnsi="Arial Unicode MS" w:cs="Arial Unicode MS" w:hint="eastAsia"/>
          <w:b/>
          <w:sz w:val="22"/>
          <w:szCs w:val="22"/>
        </w:rPr>
      </w:pPr>
      <w:r w:rsidRPr="00D41764">
        <w:rPr>
          <w:rFonts w:ascii="Arial Unicode MS" w:eastAsia="Arial Unicode MS" w:hAnsi="Arial Unicode MS" w:cs="Arial Unicode MS" w:hint="eastAsia"/>
          <w:b/>
          <w:sz w:val="22"/>
          <w:szCs w:val="22"/>
        </w:rPr>
        <w:lastRenderedPageBreak/>
        <w:t>关于</w:t>
      </w:r>
      <w:r w:rsidRPr="00D41764">
        <w:rPr>
          <w:rFonts w:ascii="Arial Unicode MS" w:eastAsia="Arial Unicode MS" w:hAnsi="Arial Unicode MS" w:cs="Arial Unicode MS"/>
          <w:b/>
          <w:sz w:val="22"/>
          <w:szCs w:val="22"/>
        </w:rPr>
        <w:t>雷尼绍</w:t>
      </w:r>
    </w:p>
    <w:p w14:paraId="4E2171D9" w14:textId="77777777"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雷尼绍是世界领先的测量系统和制造系统供应商。我们提供各种精密产品，用于</w:t>
      </w:r>
      <w:proofErr w:type="gramStart"/>
      <w:r w:rsidRPr="002361D1">
        <w:rPr>
          <w:rFonts w:ascii="Arial Unicode MS" w:eastAsia="Arial Unicode MS" w:hAnsi="Arial Unicode MS" w:cs="Arial Unicode MS" w:hint="eastAsia"/>
        </w:rPr>
        <w:t>采集高</w:t>
      </w:r>
      <w:proofErr w:type="gramEnd"/>
      <w:r w:rsidRPr="002361D1">
        <w:rPr>
          <w:rFonts w:ascii="Arial Unicode MS" w:eastAsia="Arial Unicode MS" w:hAnsi="Arial Unicode MS" w:cs="Arial Unicode MS" w:hint="eastAsia"/>
        </w:rPr>
        <w:t>精度数据，以帮助客户和最终用户实现可溯源性，提升对制造品质的信心。雷尼绍的技术还可帮助客户实现产品</w:t>
      </w:r>
      <w:proofErr w:type="gramStart"/>
      <w:r w:rsidRPr="002361D1">
        <w:rPr>
          <w:rFonts w:ascii="Arial Unicode MS" w:eastAsia="Arial Unicode MS" w:hAnsi="Arial Unicode MS" w:cs="Arial Unicode MS" w:hint="eastAsia"/>
        </w:rPr>
        <w:t>和制程创新</w:t>
      </w:r>
      <w:proofErr w:type="gramEnd"/>
      <w:r w:rsidRPr="002361D1">
        <w:rPr>
          <w:rFonts w:ascii="Arial Unicode MS" w:eastAsia="Arial Unicode MS" w:hAnsi="Arial Unicode MS" w:cs="Arial Unicode MS" w:hint="eastAsia"/>
        </w:rPr>
        <w:t>。</w:t>
      </w:r>
    </w:p>
    <w:p w14:paraId="0353D7FC" w14:textId="77777777" w:rsidR="002361D1" w:rsidRPr="00D41764" w:rsidRDefault="002361D1" w:rsidP="002361D1">
      <w:pPr>
        <w:autoSpaceDE w:val="0"/>
        <w:autoSpaceDN w:val="0"/>
        <w:spacing w:line="132" w:lineRule="auto"/>
        <w:jc w:val="both"/>
        <w:rPr>
          <w:rFonts w:ascii="Arial Unicode MS" w:eastAsia="Arial Unicode MS" w:hAnsi="Arial Unicode MS" w:cs="Arial Unicode MS" w:hint="eastAsia"/>
        </w:rPr>
      </w:pPr>
    </w:p>
    <w:p w14:paraId="0E195919" w14:textId="45748212"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作为一家跨国公司，雷尼绍目前在36个国家/地区设有全资子公司，员工逾5,000人。公司的大部分研发工作均在英国本土进行，最大的制造工厂位于英国、爱尔兰和印度。</w:t>
      </w:r>
    </w:p>
    <w:p w14:paraId="0A7319D2"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1418E2CB" w14:textId="77777777"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在截至2024年6月的2024财年，雷尼绍实现销售收入6.913亿英镑，其中95%来自出口业务。公司最大的市场为中国、美国、日本和德国。</w:t>
      </w:r>
    </w:p>
    <w:p w14:paraId="7CB2481B"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59E8D6BA" w14:textId="24331797" w:rsidR="00982D86" w:rsidRPr="00D41764"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雷尼绍的使命是：携手同心，共筑明天。我们致力于与客户合作研发优质的产品、材料和疗法，以满足未来需求。</w:t>
      </w:r>
    </w:p>
    <w:p w14:paraId="5E852433"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30BAD450" w14:textId="77777777" w:rsidR="00982D86" w:rsidRPr="00D41764" w:rsidRDefault="00982D86" w:rsidP="002361D1">
      <w:pPr>
        <w:autoSpaceDE w:val="0"/>
        <w:autoSpaceDN w:val="0"/>
        <w:spacing w:line="360" w:lineRule="auto"/>
        <w:jc w:val="both"/>
        <w:rPr>
          <w:rFonts w:ascii="Arial Unicode MS" w:eastAsia="Arial Unicode MS" w:hAnsi="Arial Unicode MS" w:cs="Arial Unicode MS" w:hint="eastAsia"/>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hint="eastAsia"/>
        </w:rPr>
        <w:t>雷尼绍网站：</w:t>
      </w:r>
      <w:r w:rsidRPr="00D41764">
        <w:rPr>
          <w:rFonts w:ascii="Arial Unicode MS" w:eastAsia="Arial Unicode MS" w:hAnsi="Arial Unicode MS" w:cs="Arial Unicode MS"/>
        </w:rPr>
        <w:t>www.renishaw.com.cn</w:t>
      </w:r>
    </w:p>
    <w:p w14:paraId="34CAA40D"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7C95CAF9" w14:textId="77777777" w:rsidR="00982D86" w:rsidRPr="00D41764" w:rsidRDefault="00982D86" w:rsidP="002361D1">
      <w:pPr>
        <w:autoSpaceDE w:val="0"/>
        <w:autoSpaceDN w:val="0"/>
        <w:spacing w:line="360" w:lineRule="auto"/>
        <w:jc w:val="both"/>
        <w:rPr>
          <w:rFonts w:ascii="Arial Unicode MS" w:eastAsia="Arial Unicode MS" w:hAnsi="Arial Unicode MS" w:cs="Arial Unicode MS" w:hint="eastAsia"/>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695FDBEC" w14:textId="4B9B7725" w:rsidR="00F1066C" w:rsidRPr="00982D86" w:rsidRDefault="00982D86" w:rsidP="002361D1">
      <w:pPr>
        <w:autoSpaceDE w:val="0"/>
        <w:autoSpaceDN w:val="0"/>
        <w:spacing w:after="200" w:line="360" w:lineRule="auto"/>
        <w:jc w:val="center"/>
        <w:rPr>
          <w:rFonts w:ascii="Arial Unicode MS" w:eastAsia="Arial Unicode MS" w:hAnsi="Arial Unicode MS" w:cs="Arial Unicode MS" w:hint="eastAsia"/>
        </w:rPr>
      </w:pPr>
      <w:r w:rsidRPr="00D41764">
        <w:rPr>
          <w:rFonts w:ascii="Arial Unicode MS" w:eastAsia="Arial Unicode MS" w:hAnsi="Arial Unicode MS" w:cs="Arial Unicode MS"/>
          <w:noProof/>
        </w:rPr>
        <w:drawing>
          <wp:inline distT="0" distB="0" distL="0" distR="0" wp14:anchorId="0E61B94E" wp14:editId="7DD31D33">
            <wp:extent cx="5768975" cy="2242185"/>
            <wp:effectExtent l="0" t="0" r="3175" b="5715"/>
            <wp:docPr id="1"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AI 生成的内容可能不正确。"/>
                    <pic:cNvPicPr/>
                  </pic:nvPicPr>
                  <pic:blipFill>
                    <a:blip r:embed="rId8">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F1066C" w:rsidRPr="00982D8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9155" w14:textId="77777777" w:rsidR="005865B5" w:rsidRDefault="005865B5" w:rsidP="002E2F8C">
      <w:pPr>
        <w:rPr>
          <w:rFonts w:hint="eastAsia"/>
        </w:rPr>
      </w:pPr>
      <w:r>
        <w:separator/>
      </w:r>
    </w:p>
  </w:endnote>
  <w:endnote w:type="continuationSeparator" w:id="0">
    <w:p w14:paraId="10DFBC7F" w14:textId="77777777" w:rsidR="005865B5" w:rsidRDefault="005865B5" w:rsidP="002E2F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1F00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8EE9" w14:textId="77777777" w:rsidR="005865B5" w:rsidRDefault="005865B5" w:rsidP="002E2F8C">
      <w:pPr>
        <w:rPr>
          <w:rFonts w:hint="eastAsia"/>
        </w:rPr>
      </w:pPr>
      <w:r>
        <w:separator/>
      </w:r>
    </w:p>
  </w:footnote>
  <w:footnote w:type="continuationSeparator" w:id="0">
    <w:p w14:paraId="4B8EB51D" w14:textId="77777777" w:rsidR="005865B5" w:rsidRDefault="005865B5" w:rsidP="002E2F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909272">
    <w:abstractNumId w:val="1"/>
  </w:num>
  <w:num w:numId="2" w16cid:durableId="97317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723D"/>
    <w:rsid w:val="00012C26"/>
    <w:rsid w:val="00014E84"/>
    <w:rsid w:val="00041EF0"/>
    <w:rsid w:val="000566E5"/>
    <w:rsid w:val="0006668E"/>
    <w:rsid w:val="000B3DE4"/>
    <w:rsid w:val="000B6575"/>
    <w:rsid w:val="000C189B"/>
    <w:rsid w:val="000F4ECA"/>
    <w:rsid w:val="0012029C"/>
    <w:rsid w:val="00121BFD"/>
    <w:rsid w:val="00143201"/>
    <w:rsid w:val="0015599C"/>
    <w:rsid w:val="0016753A"/>
    <w:rsid w:val="00180B30"/>
    <w:rsid w:val="00182797"/>
    <w:rsid w:val="00187F32"/>
    <w:rsid w:val="001A5B15"/>
    <w:rsid w:val="001C299A"/>
    <w:rsid w:val="001E350D"/>
    <w:rsid w:val="00203CA3"/>
    <w:rsid w:val="00203EE2"/>
    <w:rsid w:val="0020792C"/>
    <w:rsid w:val="00207A7E"/>
    <w:rsid w:val="0021050E"/>
    <w:rsid w:val="00211BFA"/>
    <w:rsid w:val="0021225A"/>
    <w:rsid w:val="00227CE4"/>
    <w:rsid w:val="002361D1"/>
    <w:rsid w:val="00244A65"/>
    <w:rsid w:val="002469DB"/>
    <w:rsid w:val="00253AFB"/>
    <w:rsid w:val="00257923"/>
    <w:rsid w:val="0028232E"/>
    <w:rsid w:val="002D3E4C"/>
    <w:rsid w:val="002E2F8C"/>
    <w:rsid w:val="00301683"/>
    <w:rsid w:val="00304407"/>
    <w:rsid w:val="00324ED1"/>
    <w:rsid w:val="00326CC4"/>
    <w:rsid w:val="003377F3"/>
    <w:rsid w:val="0034023D"/>
    <w:rsid w:val="003557A2"/>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40E9"/>
    <w:rsid w:val="004C5163"/>
    <w:rsid w:val="004F5243"/>
    <w:rsid w:val="00502207"/>
    <w:rsid w:val="00531B34"/>
    <w:rsid w:val="00532F54"/>
    <w:rsid w:val="00536066"/>
    <w:rsid w:val="00546FE4"/>
    <w:rsid w:val="005865B5"/>
    <w:rsid w:val="005A7A54"/>
    <w:rsid w:val="005B0016"/>
    <w:rsid w:val="005B1C4E"/>
    <w:rsid w:val="005E2826"/>
    <w:rsid w:val="00641A64"/>
    <w:rsid w:val="0065468E"/>
    <w:rsid w:val="00663E1B"/>
    <w:rsid w:val="00694EDE"/>
    <w:rsid w:val="006A46F3"/>
    <w:rsid w:val="006C2C75"/>
    <w:rsid w:val="006D00B4"/>
    <w:rsid w:val="006E4D82"/>
    <w:rsid w:val="006F43CA"/>
    <w:rsid w:val="006F5B4C"/>
    <w:rsid w:val="00705CCA"/>
    <w:rsid w:val="00720134"/>
    <w:rsid w:val="0073088A"/>
    <w:rsid w:val="00750531"/>
    <w:rsid w:val="00760943"/>
    <w:rsid w:val="00775194"/>
    <w:rsid w:val="007873FD"/>
    <w:rsid w:val="007C1CE4"/>
    <w:rsid w:val="007C2037"/>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06366"/>
    <w:rsid w:val="00910A83"/>
    <w:rsid w:val="0094232D"/>
    <w:rsid w:val="00967EE4"/>
    <w:rsid w:val="00981981"/>
    <w:rsid w:val="00982D86"/>
    <w:rsid w:val="009B326C"/>
    <w:rsid w:val="009C6143"/>
    <w:rsid w:val="009F384E"/>
    <w:rsid w:val="009F43AB"/>
    <w:rsid w:val="009F5144"/>
    <w:rsid w:val="00A32C35"/>
    <w:rsid w:val="00A44E2C"/>
    <w:rsid w:val="00A61DC8"/>
    <w:rsid w:val="00A73DF3"/>
    <w:rsid w:val="00A75378"/>
    <w:rsid w:val="00A82BC2"/>
    <w:rsid w:val="00A97343"/>
    <w:rsid w:val="00AD740F"/>
    <w:rsid w:val="00AE30DC"/>
    <w:rsid w:val="00AE5DC4"/>
    <w:rsid w:val="00AF0683"/>
    <w:rsid w:val="00AF472F"/>
    <w:rsid w:val="00B128AF"/>
    <w:rsid w:val="00B156AA"/>
    <w:rsid w:val="00B20D51"/>
    <w:rsid w:val="00B35AA9"/>
    <w:rsid w:val="00B3783D"/>
    <w:rsid w:val="00B53C11"/>
    <w:rsid w:val="00B61F67"/>
    <w:rsid w:val="00B62AA4"/>
    <w:rsid w:val="00B65D58"/>
    <w:rsid w:val="00B70DAB"/>
    <w:rsid w:val="00B73EB3"/>
    <w:rsid w:val="00BA0911"/>
    <w:rsid w:val="00BB4418"/>
    <w:rsid w:val="00C03B4D"/>
    <w:rsid w:val="00C067E2"/>
    <w:rsid w:val="00C06F0F"/>
    <w:rsid w:val="00C26DF4"/>
    <w:rsid w:val="00C338A9"/>
    <w:rsid w:val="00C37929"/>
    <w:rsid w:val="00C47966"/>
    <w:rsid w:val="00CA14FF"/>
    <w:rsid w:val="00CA5255"/>
    <w:rsid w:val="00CB0C2C"/>
    <w:rsid w:val="00CC4B43"/>
    <w:rsid w:val="00CE2B97"/>
    <w:rsid w:val="00CF722A"/>
    <w:rsid w:val="00D04833"/>
    <w:rsid w:val="00D20622"/>
    <w:rsid w:val="00D676E8"/>
    <w:rsid w:val="00D92177"/>
    <w:rsid w:val="00D94955"/>
    <w:rsid w:val="00D9765D"/>
    <w:rsid w:val="00D97E36"/>
    <w:rsid w:val="00DB26B1"/>
    <w:rsid w:val="00DC3E8E"/>
    <w:rsid w:val="00DE07DF"/>
    <w:rsid w:val="00E200D2"/>
    <w:rsid w:val="00E320B1"/>
    <w:rsid w:val="00E339D6"/>
    <w:rsid w:val="00E61EC9"/>
    <w:rsid w:val="00E73377"/>
    <w:rsid w:val="00E73435"/>
    <w:rsid w:val="00EB20DC"/>
    <w:rsid w:val="00EC3689"/>
    <w:rsid w:val="00ED38EA"/>
    <w:rsid w:val="00EE0385"/>
    <w:rsid w:val="00EF61BB"/>
    <w:rsid w:val="00F05286"/>
    <w:rsid w:val="00F1066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38188"/>
  <w15:docId w15:val="{44F62C85-09A0-452C-9457-30A78F2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E2C"/>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aa"/>
    <w:uiPriority w:val="99"/>
    <w:semiHidden/>
    <w:unhideWhenUsed/>
    <w:rsid w:val="00AF0683"/>
    <w:rPr>
      <w:sz w:val="18"/>
      <w:szCs w:val="18"/>
    </w:rPr>
  </w:style>
  <w:style w:type="character" w:customStyle="1" w:styleId="aa">
    <w:name w:val="批注框文本 字符"/>
    <w:link w:val="a9"/>
    <w:uiPriority w:val="99"/>
    <w:semiHidden/>
    <w:rsid w:val="00AF0683"/>
    <w:rPr>
      <w:rFonts w:ascii="宋体" w:hAnsi="宋体" w:cs="宋体"/>
      <w:sz w:val="18"/>
      <w:szCs w:val="18"/>
    </w:rPr>
  </w:style>
  <w:style w:type="paragraph" w:styleId="ab">
    <w:name w:val="footer"/>
    <w:basedOn w:val="a"/>
    <w:link w:val="ac"/>
    <w:uiPriority w:val="99"/>
    <w:unhideWhenUsed/>
    <w:rsid w:val="00121BFD"/>
    <w:pPr>
      <w:tabs>
        <w:tab w:val="center" w:pos="4513"/>
        <w:tab w:val="right" w:pos="9026"/>
      </w:tabs>
    </w:pPr>
  </w:style>
  <w:style w:type="character" w:customStyle="1" w:styleId="ac">
    <w:name w:val="页脚 字符"/>
    <w:basedOn w:val="a0"/>
    <w:link w:val="ab"/>
    <w:uiPriority w:val="99"/>
    <w:rsid w:val="00121BFD"/>
  </w:style>
  <w:style w:type="character" w:styleId="ad">
    <w:name w:val="Unresolved Mention"/>
    <w:basedOn w:val="a0"/>
    <w:uiPriority w:val="99"/>
    <w:semiHidden/>
    <w:unhideWhenUsed/>
    <w:rsid w:val="00236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879</Words>
  <Characters>337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Heidi Guo</cp:lastModifiedBy>
  <cp:revision>12</cp:revision>
  <cp:lastPrinted>2015-06-09T12:12:00Z</cp:lastPrinted>
  <dcterms:created xsi:type="dcterms:W3CDTF">2025-03-31T13:23:00Z</dcterms:created>
  <dcterms:modified xsi:type="dcterms:W3CDTF">2025-09-17T08:32:00Z</dcterms:modified>
</cp:coreProperties>
</file>