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E2" w:rsidRDefault="003C76FB">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566035" cy="960120"/>
                    </a:xfrm>
                    <a:prstGeom prst="rect">
                      <a:avLst/>
                    </a:prstGeom>
                    <a:noFill/>
                  </pic:spPr>
                </pic:pic>
              </a:graphicData>
            </a:graphic>
          </wp:anchor>
        </w:drawing>
      </w:r>
      <w:r w:rsidR="00DB7FD8" w:rsidRPr="00DB7FD8">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5" o:title=""/>
            <w10:wrap type="square"/>
          </v:shape>
          <o:OLEObject Type="Embed" ProgID="Word.Picture.8" ShapeID="_x0000_s1027" DrawAspect="Content" ObjectID="_1356250535" r:id="rId6"/>
        </w:pict>
      </w:r>
      <w:r w:rsidR="00A021E2">
        <w:t xml:space="preserve"> </w:t>
      </w:r>
    </w:p>
    <w:p w:rsidR="00A021E2" w:rsidRDefault="00A021E2" w:rsidP="00396A6B">
      <w:pPr>
        <w:spacing w:line="360" w:lineRule="auto"/>
        <w:ind w:left="567" w:right="565"/>
        <w:rPr>
          <w:rFonts w:cs="Arial"/>
          <w:i/>
        </w:rPr>
      </w:pPr>
      <w:r>
        <w:rPr>
          <w:rFonts w:cs="Arial"/>
          <w:i/>
        </w:rPr>
        <w:t xml:space="preserve">January </w:t>
      </w:r>
      <w:r w:rsidRPr="00396A6B">
        <w:rPr>
          <w:rFonts w:cs="Arial"/>
          <w:i/>
        </w:rPr>
        <w:t>20</w:t>
      </w:r>
      <w:r>
        <w:rPr>
          <w:rFonts w:cs="Arial"/>
          <w:i/>
        </w:rPr>
        <w:t>11</w:t>
      </w:r>
      <w:r w:rsidRPr="00396A6B">
        <w:rPr>
          <w:rFonts w:cs="Arial"/>
          <w:i/>
        </w:rPr>
        <w:t xml:space="preserve"> – for immediate release</w:t>
      </w:r>
      <w:r w:rsidRPr="00396A6B">
        <w:rPr>
          <w:rFonts w:cs="Arial"/>
          <w:i/>
        </w:rPr>
        <w:tab/>
      </w:r>
      <w:r w:rsidRPr="00396A6B">
        <w:rPr>
          <w:rFonts w:cs="Arial"/>
          <w:i/>
        </w:rPr>
        <w:tab/>
      </w:r>
    </w:p>
    <w:p w:rsidR="00A021E2" w:rsidRPr="000D0EC3" w:rsidRDefault="00A021E2" w:rsidP="00144EB6">
      <w:pPr>
        <w:rPr>
          <w:lang w:val="en-US"/>
        </w:rPr>
      </w:pPr>
    </w:p>
    <w:p w:rsidR="00A021E2" w:rsidRPr="000558A9" w:rsidRDefault="00A021E2" w:rsidP="00144EB6">
      <w:pPr>
        <w:spacing w:line="360" w:lineRule="auto"/>
        <w:ind w:left="567" w:right="565"/>
        <w:rPr>
          <w:b/>
          <w:sz w:val="22"/>
          <w:szCs w:val="22"/>
        </w:rPr>
      </w:pPr>
      <w:bookmarkStart w:id="0" w:name="OLE_LINK1"/>
      <w:bookmarkStart w:id="1" w:name="OLE_LINK2"/>
      <w:r>
        <w:rPr>
          <w:b/>
          <w:sz w:val="22"/>
          <w:szCs w:val="22"/>
        </w:rPr>
        <w:t>Renishaw appoints dental technology specialist for its Nordic operation</w:t>
      </w:r>
    </w:p>
    <w:bookmarkEnd w:id="0"/>
    <w:bookmarkEnd w:id="1"/>
    <w:p w:rsidR="00A021E2" w:rsidRDefault="00A021E2" w:rsidP="00144EB6">
      <w:pPr>
        <w:spacing w:line="360" w:lineRule="auto"/>
        <w:ind w:left="567" w:right="565"/>
        <w:rPr>
          <w:sz w:val="22"/>
          <w:szCs w:val="22"/>
        </w:rPr>
      </w:pPr>
    </w:p>
    <w:p w:rsidR="00A021E2" w:rsidRDefault="00A021E2" w:rsidP="00144EB6">
      <w:pPr>
        <w:spacing w:line="360" w:lineRule="auto"/>
        <w:ind w:left="567" w:right="565"/>
        <w:rPr>
          <w:rFonts w:cs="Arial"/>
          <w:sz w:val="22"/>
          <w:szCs w:val="22"/>
        </w:rPr>
      </w:pPr>
      <w:r w:rsidRPr="008637F3">
        <w:rPr>
          <w:sz w:val="22"/>
          <w:szCs w:val="22"/>
        </w:rPr>
        <w:t xml:space="preserve">The Nordic office of Renishaw plc, </w:t>
      </w:r>
      <w:r>
        <w:rPr>
          <w:sz w:val="22"/>
          <w:szCs w:val="22"/>
        </w:rPr>
        <w:t xml:space="preserve">global </w:t>
      </w:r>
      <w:r w:rsidRPr="008637F3">
        <w:rPr>
          <w:sz w:val="22"/>
          <w:szCs w:val="22"/>
        </w:rPr>
        <w:t xml:space="preserve">specialists in industrial metrology and precision healthcare solutions, has announced the appointment of Martin Wadman as a System Support Engineer </w:t>
      </w:r>
      <w:r>
        <w:rPr>
          <w:sz w:val="22"/>
          <w:szCs w:val="22"/>
        </w:rPr>
        <w:t>for its rapidly expanding d</w:t>
      </w:r>
      <w:r w:rsidRPr="008637F3">
        <w:rPr>
          <w:sz w:val="22"/>
          <w:szCs w:val="22"/>
        </w:rPr>
        <w:t xml:space="preserve">ental </w:t>
      </w:r>
      <w:r>
        <w:rPr>
          <w:sz w:val="22"/>
          <w:szCs w:val="22"/>
        </w:rPr>
        <w:t>business</w:t>
      </w:r>
      <w:r w:rsidRPr="008637F3">
        <w:rPr>
          <w:sz w:val="22"/>
          <w:szCs w:val="22"/>
        </w:rPr>
        <w:t>. Wadman has more than 15 years experience in the dent</w:t>
      </w:r>
      <w:r>
        <w:rPr>
          <w:sz w:val="22"/>
          <w:szCs w:val="22"/>
        </w:rPr>
        <w:t xml:space="preserve">al industry with Nobel Biocare, </w:t>
      </w:r>
      <w:r w:rsidRPr="008637F3">
        <w:rPr>
          <w:sz w:val="22"/>
          <w:szCs w:val="22"/>
        </w:rPr>
        <w:t xml:space="preserve">and in his new role at </w:t>
      </w:r>
      <w:smartTag w:uri="urn:schemas-microsoft-com:office:smarttags" w:element="City">
        <w:r w:rsidRPr="008637F3">
          <w:rPr>
            <w:sz w:val="22"/>
            <w:szCs w:val="22"/>
          </w:rPr>
          <w:t>Renishaw</w:t>
        </w:r>
      </w:smartTag>
      <w:r w:rsidRPr="008637F3">
        <w:rPr>
          <w:sz w:val="22"/>
          <w:szCs w:val="22"/>
        </w:rPr>
        <w:t xml:space="preserve"> </w:t>
      </w:r>
      <w:smartTag w:uri="urn:schemas-microsoft-com:office:smarttags" w:element="State">
        <w:r w:rsidRPr="008637F3">
          <w:rPr>
            <w:sz w:val="22"/>
            <w:szCs w:val="22"/>
          </w:rPr>
          <w:t>AB</w:t>
        </w:r>
      </w:smartTag>
      <w:r w:rsidRPr="008637F3">
        <w:rPr>
          <w:sz w:val="22"/>
          <w:szCs w:val="22"/>
        </w:rPr>
        <w:t xml:space="preserve">, in </w:t>
      </w:r>
      <w:r w:rsidRPr="008637F3">
        <w:rPr>
          <w:rFonts w:cs="Arial"/>
          <w:sz w:val="22"/>
          <w:szCs w:val="22"/>
        </w:rPr>
        <w:t xml:space="preserve">Järfälla, near </w:t>
      </w:r>
      <w:smartTag w:uri="urn:schemas-microsoft-com:office:smarttags" w:element="place">
        <w:smartTag w:uri="urn:schemas-microsoft-com:office:smarttags" w:element="City">
          <w:r w:rsidRPr="008637F3">
            <w:rPr>
              <w:rFonts w:cs="Arial"/>
              <w:sz w:val="22"/>
              <w:szCs w:val="22"/>
            </w:rPr>
            <w:t>Stockholm</w:t>
          </w:r>
        </w:smartTag>
        <w:r w:rsidRPr="008637F3">
          <w:rPr>
            <w:rFonts w:cs="Arial"/>
            <w:sz w:val="22"/>
            <w:szCs w:val="22"/>
          </w:rPr>
          <w:t xml:space="preserve">, </w:t>
        </w:r>
        <w:smartTag w:uri="urn:schemas-microsoft-com:office:smarttags" w:element="country-region">
          <w:r>
            <w:rPr>
              <w:rFonts w:cs="Arial"/>
              <w:sz w:val="22"/>
              <w:szCs w:val="22"/>
            </w:rPr>
            <w:t>Sweden</w:t>
          </w:r>
        </w:smartTag>
      </w:smartTag>
      <w:r>
        <w:rPr>
          <w:rFonts w:cs="Arial"/>
          <w:sz w:val="22"/>
          <w:szCs w:val="22"/>
        </w:rPr>
        <w:t>, he w</w:t>
      </w:r>
      <w:r w:rsidRPr="008637F3">
        <w:rPr>
          <w:rFonts w:cs="Arial"/>
          <w:sz w:val="22"/>
          <w:szCs w:val="22"/>
        </w:rPr>
        <w:t xml:space="preserve">ill be responsible for </w:t>
      </w:r>
      <w:r>
        <w:rPr>
          <w:rFonts w:cs="Arial"/>
          <w:sz w:val="22"/>
          <w:szCs w:val="22"/>
        </w:rPr>
        <w:t xml:space="preserve">helping to support the company’s growing base of dental CAD/CAM </w:t>
      </w:r>
      <w:r w:rsidRPr="008637F3">
        <w:rPr>
          <w:rFonts w:cs="Arial"/>
          <w:sz w:val="22"/>
          <w:szCs w:val="22"/>
        </w:rPr>
        <w:t>products</w:t>
      </w:r>
      <w:r>
        <w:rPr>
          <w:rFonts w:cs="Arial"/>
          <w:sz w:val="22"/>
          <w:szCs w:val="22"/>
        </w:rPr>
        <w:t xml:space="preserve">. </w:t>
      </w:r>
    </w:p>
    <w:p w:rsidR="00A021E2" w:rsidRDefault="00A021E2" w:rsidP="00144EB6">
      <w:pPr>
        <w:spacing w:line="360" w:lineRule="auto"/>
        <w:ind w:left="567" w:right="565"/>
        <w:rPr>
          <w:rFonts w:cs="Arial"/>
          <w:sz w:val="22"/>
          <w:szCs w:val="22"/>
        </w:rPr>
      </w:pPr>
    </w:p>
    <w:p w:rsidR="00A021E2" w:rsidRDefault="00A021E2" w:rsidP="00144EB6">
      <w:pPr>
        <w:spacing w:line="360" w:lineRule="auto"/>
        <w:ind w:left="567" w:right="565"/>
        <w:rPr>
          <w:rFonts w:cs="Arial"/>
          <w:sz w:val="22"/>
          <w:szCs w:val="22"/>
        </w:rPr>
      </w:pPr>
      <w:r>
        <w:rPr>
          <w:rFonts w:cs="Arial"/>
          <w:sz w:val="22"/>
          <w:szCs w:val="22"/>
        </w:rPr>
        <w:t xml:space="preserve">Speaking about the new appointment, Bo Eneholm, General Manager of </w:t>
      </w:r>
      <w:smartTag w:uri="urn:schemas-microsoft-com:office:smarttags" w:element="place">
        <w:smartTag w:uri="urn:schemas-microsoft-com:office:smarttags" w:element="City">
          <w:r>
            <w:rPr>
              <w:rFonts w:cs="Arial"/>
              <w:sz w:val="22"/>
              <w:szCs w:val="22"/>
            </w:rPr>
            <w:t>Renishaw</w:t>
          </w:r>
        </w:smartTag>
        <w:r>
          <w:rPr>
            <w:rFonts w:cs="Arial"/>
            <w:sz w:val="22"/>
            <w:szCs w:val="22"/>
          </w:rPr>
          <w:t xml:space="preserve"> </w:t>
        </w:r>
        <w:smartTag w:uri="urn:schemas-microsoft-com:office:smarttags" w:element="State">
          <w:r>
            <w:rPr>
              <w:rFonts w:cs="Arial"/>
              <w:sz w:val="22"/>
              <w:szCs w:val="22"/>
            </w:rPr>
            <w:t>AB</w:t>
          </w:r>
        </w:smartTag>
      </w:smartTag>
      <w:r>
        <w:rPr>
          <w:rFonts w:cs="Arial"/>
          <w:sz w:val="22"/>
          <w:szCs w:val="22"/>
        </w:rPr>
        <w:t xml:space="preserve">, says, “We are delighted to welcome Martin to Renishaw at an exciting time in the development of our dental business. His specialist experience will help us to ensure that customers for our innovative </w:t>
      </w:r>
      <w:r w:rsidR="00A03D32" w:rsidRPr="00A03D32">
        <w:rPr>
          <w:rFonts w:cs="Arial"/>
          <w:sz w:val="22"/>
          <w:szCs w:val="22"/>
        </w:rPr>
        <w:t>Renishaw</w:t>
      </w:r>
      <w:r>
        <w:rPr>
          <w:rFonts w:cs="Arial"/>
          <w:sz w:val="22"/>
          <w:szCs w:val="22"/>
        </w:rPr>
        <w:t xml:space="preserve"> CAD/CAM milling and scanning products, distributed by our global partner Biomet </w:t>
      </w:r>
      <w:r w:rsidRPr="00D328F9">
        <w:rPr>
          <w:rFonts w:cs="Arial"/>
          <w:i/>
          <w:sz w:val="22"/>
          <w:szCs w:val="22"/>
        </w:rPr>
        <w:t>3i</w:t>
      </w:r>
      <w:r>
        <w:rPr>
          <w:rFonts w:cs="Arial"/>
          <w:i/>
          <w:sz w:val="22"/>
          <w:szCs w:val="22"/>
        </w:rPr>
        <w:t xml:space="preserve">, </w:t>
      </w:r>
      <w:r>
        <w:rPr>
          <w:rFonts w:cs="Arial"/>
          <w:sz w:val="22"/>
          <w:szCs w:val="22"/>
        </w:rPr>
        <w:t xml:space="preserve">will be strongly supported in delivering the highest quality restorations to dentists and their patients.” </w:t>
      </w:r>
      <w:r>
        <w:rPr>
          <w:rFonts w:cs="Arial"/>
          <w:i/>
          <w:sz w:val="22"/>
          <w:szCs w:val="22"/>
        </w:rPr>
        <w:t xml:space="preserve"> </w:t>
      </w:r>
    </w:p>
    <w:p w:rsidR="00A021E2" w:rsidRDefault="00A021E2" w:rsidP="00144EB6">
      <w:pPr>
        <w:spacing w:line="360" w:lineRule="auto"/>
        <w:ind w:left="567" w:right="565"/>
        <w:rPr>
          <w:rFonts w:cs="Arial"/>
          <w:sz w:val="22"/>
          <w:szCs w:val="22"/>
        </w:rPr>
      </w:pPr>
    </w:p>
    <w:p w:rsidR="00A021E2" w:rsidRPr="008637F3" w:rsidRDefault="00A021E2" w:rsidP="00144EB6">
      <w:pPr>
        <w:spacing w:line="360" w:lineRule="auto"/>
        <w:ind w:left="567" w:right="565"/>
        <w:rPr>
          <w:rFonts w:cs="Arial"/>
          <w:sz w:val="22"/>
          <w:szCs w:val="22"/>
        </w:rPr>
      </w:pPr>
      <w:r w:rsidRPr="008637F3">
        <w:rPr>
          <w:rFonts w:cs="Arial"/>
          <w:sz w:val="22"/>
          <w:szCs w:val="22"/>
        </w:rPr>
        <w:t xml:space="preserve">Wadman brings with him a wealth of </w:t>
      </w:r>
      <w:r>
        <w:rPr>
          <w:rFonts w:cs="Arial"/>
          <w:sz w:val="22"/>
          <w:szCs w:val="22"/>
        </w:rPr>
        <w:t xml:space="preserve">engineering and dental market </w:t>
      </w:r>
      <w:r w:rsidRPr="008637F3">
        <w:rPr>
          <w:rFonts w:cs="Arial"/>
          <w:sz w:val="22"/>
          <w:szCs w:val="22"/>
        </w:rPr>
        <w:t>experience</w:t>
      </w:r>
      <w:r>
        <w:rPr>
          <w:rFonts w:cs="Arial"/>
          <w:sz w:val="22"/>
          <w:szCs w:val="22"/>
        </w:rPr>
        <w:t>,</w:t>
      </w:r>
      <w:r w:rsidRPr="008637F3">
        <w:rPr>
          <w:rFonts w:cs="Arial"/>
          <w:sz w:val="22"/>
          <w:szCs w:val="22"/>
        </w:rPr>
        <w:t xml:space="preserve"> </w:t>
      </w:r>
      <w:r>
        <w:rPr>
          <w:rFonts w:cs="Arial"/>
          <w:sz w:val="22"/>
          <w:szCs w:val="22"/>
        </w:rPr>
        <w:t xml:space="preserve">ranging from his role as an officer within the Swedish Royal Anti-Aircraft Regiment working on air defence missile systems, to his 15 years at dental company Nobel Biocare AB, based in Gothenburg. At the latter company he held various roles supporting their </w:t>
      </w:r>
      <w:proofErr w:type="spellStart"/>
      <w:r>
        <w:rPr>
          <w:rFonts w:cs="Arial"/>
          <w:sz w:val="22"/>
          <w:szCs w:val="22"/>
        </w:rPr>
        <w:t>NobelProcera</w:t>
      </w:r>
      <w:proofErr w:type="spellEnd"/>
      <w:r w:rsidR="00681F8D">
        <w:rPr>
          <w:rFonts w:cs="Arial"/>
          <w:sz w:val="22"/>
          <w:szCs w:val="22"/>
          <w:vertAlign w:val="superscript"/>
        </w:rPr>
        <w:t>™</w:t>
      </w:r>
      <w:r w:rsidR="00681F8D">
        <w:rPr>
          <w:rFonts w:cs="Arial"/>
          <w:sz w:val="22"/>
          <w:szCs w:val="22"/>
        </w:rPr>
        <w:t xml:space="preserve"> </w:t>
      </w:r>
      <w:r>
        <w:rPr>
          <w:rFonts w:cs="Arial"/>
          <w:sz w:val="22"/>
          <w:szCs w:val="22"/>
        </w:rPr>
        <w:t xml:space="preserve">business, including field installation, maintenance and repair, customer training, and most recently as a Systems Specialist within the Global Product and Marketing Department, where he was responsible for developing and documenting new products and solutions. </w:t>
      </w:r>
    </w:p>
    <w:p w:rsidR="00A021E2" w:rsidRDefault="00A021E2" w:rsidP="00144EB6">
      <w:pPr>
        <w:spacing w:line="360" w:lineRule="auto"/>
        <w:ind w:left="567" w:right="565"/>
        <w:rPr>
          <w:rFonts w:cs="Arial"/>
          <w:sz w:val="22"/>
          <w:szCs w:val="22"/>
        </w:rPr>
      </w:pPr>
    </w:p>
    <w:p w:rsidR="00A021E2" w:rsidRDefault="00A021E2" w:rsidP="00144EB6">
      <w:pPr>
        <w:spacing w:line="360" w:lineRule="auto"/>
        <w:ind w:left="567" w:right="565"/>
        <w:rPr>
          <w:rFonts w:cs="Arial"/>
          <w:sz w:val="22"/>
          <w:szCs w:val="22"/>
        </w:rPr>
      </w:pPr>
      <w:r>
        <w:rPr>
          <w:rFonts w:cs="Arial"/>
          <w:sz w:val="22"/>
          <w:szCs w:val="22"/>
        </w:rPr>
        <w:t xml:space="preserve">Says Wadman, “I am very pleased to join Renishaw, which is already the world’s leading provider of scanning systems for dental laboratories, and which clearly has ambitions to further strengthen its presence in the wider dental CAD/CAM market. Renishaw is a highly respected engineering and healthcare company and I look forward to making a full contribution to its development in </w:t>
      </w:r>
      <w:r w:rsidR="00C772F6">
        <w:rPr>
          <w:rFonts w:cs="Arial"/>
          <w:sz w:val="22"/>
          <w:szCs w:val="22"/>
        </w:rPr>
        <w:t xml:space="preserve">the </w:t>
      </w:r>
      <w:r w:rsidR="003C76FB">
        <w:rPr>
          <w:rFonts w:cs="Arial"/>
          <w:sz w:val="22"/>
          <w:szCs w:val="22"/>
        </w:rPr>
        <w:t>Nordic</w:t>
      </w:r>
      <w:r w:rsidR="00C772F6">
        <w:rPr>
          <w:rFonts w:cs="Arial"/>
          <w:sz w:val="22"/>
          <w:szCs w:val="22"/>
        </w:rPr>
        <w:t xml:space="preserve"> region</w:t>
      </w:r>
      <w:r>
        <w:rPr>
          <w:rFonts w:cs="Arial"/>
          <w:sz w:val="22"/>
          <w:szCs w:val="22"/>
        </w:rPr>
        <w:t>.”</w:t>
      </w:r>
    </w:p>
    <w:p w:rsidR="00A03D32" w:rsidRPr="006A0CF3" w:rsidRDefault="00681F8D" w:rsidP="00144EB6">
      <w:pPr>
        <w:spacing w:line="360" w:lineRule="auto"/>
        <w:ind w:left="567" w:right="565"/>
        <w:rPr>
          <w:rFonts w:cs="Arial"/>
          <w:i/>
          <w:sz w:val="16"/>
          <w:szCs w:val="16"/>
        </w:rPr>
      </w:pPr>
      <w:r>
        <w:rPr>
          <w:rFonts w:cs="Arial"/>
          <w:i/>
          <w:sz w:val="16"/>
          <w:szCs w:val="16"/>
        </w:rPr>
        <w:br/>
      </w:r>
      <w:r w:rsidR="00A03D32" w:rsidRPr="006A0CF3">
        <w:rPr>
          <w:rFonts w:cs="Arial"/>
          <w:i/>
          <w:sz w:val="16"/>
          <w:szCs w:val="16"/>
        </w:rPr>
        <w:t xml:space="preserve">Note: Nobel </w:t>
      </w:r>
      <w:proofErr w:type="spellStart"/>
      <w:r w:rsidR="00A03D32" w:rsidRPr="006A0CF3">
        <w:rPr>
          <w:rFonts w:cs="Arial"/>
          <w:i/>
          <w:sz w:val="16"/>
          <w:szCs w:val="16"/>
        </w:rPr>
        <w:t>Biocare</w:t>
      </w:r>
      <w:proofErr w:type="spellEnd"/>
      <w:r w:rsidR="00A03D32" w:rsidRPr="006A0CF3">
        <w:rPr>
          <w:rFonts w:cs="Arial"/>
          <w:i/>
          <w:sz w:val="16"/>
          <w:szCs w:val="16"/>
        </w:rPr>
        <w:t xml:space="preserve"> and </w:t>
      </w:r>
      <w:proofErr w:type="spellStart"/>
      <w:r w:rsidR="00A03D32" w:rsidRPr="006A0CF3">
        <w:rPr>
          <w:rFonts w:cs="Arial"/>
          <w:i/>
          <w:sz w:val="16"/>
          <w:szCs w:val="16"/>
        </w:rPr>
        <w:t>NobelProcera</w:t>
      </w:r>
      <w:proofErr w:type="spellEnd"/>
      <w:r w:rsidR="00A03D32" w:rsidRPr="006A0CF3">
        <w:rPr>
          <w:rFonts w:cs="Arial"/>
          <w:i/>
          <w:sz w:val="16"/>
          <w:szCs w:val="16"/>
        </w:rPr>
        <w:t xml:space="preserve"> are </w:t>
      </w:r>
      <w:proofErr w:type="spellStart"/>
      <w:r w:rsidR="00A03D32" w:rsidRPr="006A0CF3">
        <w:rPr>
          <w:rFonts w:cs="Arial"/>
          <w:i/>
          <w:sz w:val="16"/>
          <w:szCs w:val="16"/>
        </w:rPr>
        <w:t>trade marks</w:t>
      </w:r>
      <w:proofErr w:type="spellEnd"/>
      <w:r w:rsidR="00A03D32" w:rsidRPr="006A0CF3">
        <w:rPr>
          <w:rFonts w:cs="Arial"/>
          <w:i/>
          <w:sz w:val="16"/>
          <w:szCs w:val="16"/>
        </w:rPr>
        <w:t xml:space="preserve"> of the Nobel Biocare group</w:t>
      </w:r>
    </w:p>
    <w:p w:rsidR="00A021E2" w:rsidRPr="00163F63" w:rsidRDefault="00A021E2" w:rsidP="00144EB6">
      <w:pPr>
        <w:spacing w:line="360" w:lineRule="auto"/>
        <w:ind w:left="567" w:right="565"/>
        <w:jc w:val="center"/>
        <w:rPr>
          <w:sz w:val="22"/>
          <w:szCs w:val="22"/>
          <w:u w:val="single"/>
        </w:rPr>
      </w:pPr>
      <w:r w:rsidRPr="00163F63">
        <w:rPr>
          <w:sz w:val="22"/>
          <w:szCs w:val="22"/>
          <w:u w:val="single"/>
        </w:rPr>
        <w:t>Ends</w:t>
      </w:r>
    </w:p>
    <w:p w:rsidR="00A021E2" w:rsidRDefault="00A021E2" w:rsidP="00396A6B">
      <w:pPr>
        <w:spacing w:line="360" w:lineRule="auto"/>
        <w:ind w:left="567"/>
        <w:rPr>
          <w:rFonts w:cs="Arial"/>
          <w:b/>
        </w:rPr>
      </w:pPr>
    </w:p>
    <w:sectPr w:rsidR="00A021E2" w:rsidSect="005419A1">
      <w:pgSz w:w="11905" w:h="16837" w:code="9"/>
      <w:pgMar w:top="567" w:right="567" w:bottom="851" w:left="567" w:header="646"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revisionView w:comments="0"/>
  <w:defaultTabStop w:val="720"/>
  <w:hyphenationZone w:val="425"/>
  <w:displayHorizontalDrawingGridEvery w:val="0"/>
  <w:displayVerticalDrawingGridEvery w:val="0"/>
  <w:doNotUseMarginsForDrawingGridOrigin/>
  <w:noPunctuationKerning/>
  <w:characterSpacingControl w:val="doNotCompress"/>
  <w:compat/>
  <w:rsids>
    <w:rsidRoot w:val="00396A6B"/>
    <w:rsid w:val="000558A9"/>
    <w:rsid w:val="00072BB5"/>
    <w:rsid w:val="000B00CA"/>
    <w:rsid w:val="000D0EC3"/>
    <w:rsid w:val="00144EB6"/>
    <w:rsid w:val="00163F63"/>
    <w:rsid w:val="00214ABF"/>
    <w:rsid w:val="00220FB5"/>
    <w:rsid w:val="0022172F"/>
    <w:rsid w:val="002377EF"/>
    <w:rsid w:val="00396A6B"/>
    <w:rsid w:val="003C76FB"/>
    <w:rsid w:val="00436F10"/>
    <w:rsid w:val="00447E64"/>
    <w:rsid w:val="00491569"/>
    <w:rsid w:val="00515D23"/>
    <w:rsid w:val="005419A1"/>
    <w:rsid w:val="0056691F"/>
    <w:rsid w:val="005B6113"/>
    <w:rsid w:val="005C1F46"/>
    <w:rsid w:val="005E792E"/>
    <w:rsid w:val="005F0D8A"/>
    <w:rsid w:val="00681F8D"/>
    <w:rsid w:val="006A0CF3"/>
    <w:rsid w:val="006B2CAB"/>
    <w:rsid w:val="006E612D"/>
    <w:rsid w:val="00763EB1"/>
    <w:rsid w:val="00774FD9"/>
    <w:rsid w:val="007D3AD7"/>
    <w:rsid w:val="007E671C"/>
    <w:rsid w:val="00825A92"/>
    <w:rsid w:val="008637F3"/>
    <w:rsid w:val="008B38AF"/>
    <w:rsid w:val="009145E5"/>
    <w:rsid w:val="00936149"/>
    <w:rsid w:val="0098590D"/>
    <w:rsid w:val="00A021E2"/>
    <w:rsid w:val="00A03D32"/>
    <w:rsid w:val="00A15B48"/>
    <w:rsid w:val="00AC302B"/>
    <w:rsid w:val="00B62F8E"/>
    <w:rsid w:val="00BE407B"/>
    <w:rsid w:val="00BE5363"/>
    <w:rsid w:val="00C03896"/>
    <w:rsid w:val="00C60683"/>
    <w:rsid w:val="00C772F6"/>
    <w:rsid w:val="00C86AF2"/>
    <w:rsid w:val="00D328F9"/>
    <w:rsid w:val="00D70F17"/>
    <w:rsid w:val="00DB7FD8"/>
    <w:rsid w:val="00DC2359"/>
    <w:rsid w:val="00E26FB8"/>
    <w:rsid w:val="00E9329E"/>
    <w:rsid w:val="00EA3EFA"/>
    <w:rsid w:val="00F125B1"/>
    <w:rsid w:val="00F61BD4"/>
    <w:rsid w:val="00FD73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1C"/>
    <w:rPr>
      <w:rFonts w:ascii="Arial" w:hAnsi="Arial"/>
      <w:sz w:val="20"/>
      <w:szCs w:val="20"/>
      <w:lang w:val="en-GB" w:eastAsia="ja-JP"/>
    </w:rPr>
  </w:style>
  <w:style w:type="paragraph" w:styleId="Heading1">
    <w:name w:val="heading 1"/>
    <w:basedOn w:val="Normal"/>
    <w:next w:val="Normal"/>
    <w:link w:val="Heading1Char"/>
    <w:uiPriority w:val="99"/>
    <w:qFormat/>
    <w:rsid w:val="007E671C"/>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46"/>
    <w:rPr>
      <w:rFonts w:asciiTheme="majorHAnsi" w:eastAsiaTheme="majorEastAsia" w:hAnsiTheme="majorHAnsi" w:cstheme="majorBidi"/>
      <w:b/>
      <w:bCs/>
      <w:kern w:val="32"/>
      <w:sz w:val="32"/>
      <w:szCs w:val="32"/>
      <w:lang w:val="en-GB" w:eastAsia="ja-JP"/>
    </w:rPr>
  </w:style>
  <w:style w:type="paragraph" w:styleId="BodyTextIndent">
    <w:name w:val="Body Text Indent"/>
    <w:basedOn w:val="Normal"/>
    <w:link w:val="BodyTextIndentChar"/>
    <w:uiPriority w:val="99"/>
    <w:rsid w:val="007E671C"/>
    <w:pPr>
      <w:tabs>
        <w:tab w:val="left" w:pos="-2160"/>
      </w:tabs>
      <w:ind w:left="-540"/>
    </w:pPr>
    <w:rPr>
      <w:lang w:val="en-US"/>
    </w:rPr>
  </w:style>
  <w:style w:type="character" w:customStyle="1" w:styleId="BodyTextIndentChar">
    <w:name w:val="Body Text Indent Char"/>
    <w:basedOn w:val="DefaultParagraphFont"/>
    <w:link w:val="BodyTextIndent"/>
    <w:uiPriority w:val="99"/>
    <w:semiHidden/>
    <w:rsid w:val="009F2C46"/>
    <w:rPr>
      <w:rFonts w:ascii="Arial" w:hAnsi="Arial"/>
      <w:sz w:val="20"/>
      <w:szCs w:val="20"/>
      <w:lang w:val="en-GB" w:eastAsia="ja-JP"/>
    </w:rPr>
  </w:style>
  <w:style w:type="paragraph" w:styleId="BodyText">
    <w:name w:val="Body Text"/>
    <w:basedOn w:val="Normal"/>
    <w:link w:val="BodyTextChar"/>
    <w:uiPriority w:val="99"/>
    <w:rsid w:val="007E671C"/>
    <w:pPr>
      <w:tabs>
        <w:tab w:val="left" w:pos="-2160"/>
      </w:tabs>
      <w:spacing w:line="280" w:lineRule="exact"/>
    </w:pPr>
    <w:rPr>
      <w:lang w:val="en-US"/>
    </w:rPr>
  </w:style>
  <w:style w:type="character" w:customStyle="1" w:styleId="BodyTextChar">
    <w:name w:val="Body Text Char"/>
    <w:basedOn w:val="DefaultParagraphFont"/>
    <w:link w:val="BodyText"/>
    <w:uiPriority w:val="99"/>
    <w:semiHidden/>
    <w:rsid w:val="009F2C46"/>
    <w:rPr>
      <w:rFonts w:ascii="Arial" w:hAnsi="Arial"/>
      <w:sz w:val="20"/>
      <w:szCs w:val="20"/>
      <w:lang w:val="en-GB" w:eastAsia="ja-JP"/>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99"/>
    <w:qFormat/>
    <w:rsid w:val="00396A6B"/>
    <w:rPr>
      <w:rFonts w:cs="Times New Roman"/>
      <w:b/>
      <w:bCs/>
    </w:rPr>
  </w:style>
  <w:style w:type="character" w:styleId="Hyperlink">
    <w:name w:val="Hyperlink"/>
    <w:basedOn w:val="DefaultParagraphFont"/>
    <w:uiPriority w:val="99"/>
    <w:rsid w:val="00396A6B"/>
    <w:rPr>
      <w:rFonts w:cs="Times New Roman"/>
      <w:color w:val="0000FF"/>
      <w:u w:val="single"/>
    </w:rPr>
  </w:style>
  <w:style w:type="paragraph" w:styleId="Header">
    <w:name w:val="header"/>
    <w:basedOn w:val="Normal"/>
    <w:link w:val="HeaderChar"/>
    <w:uiPriority w:val="99"/>
    <w:rsid w:val="00396A6B"/>
    <w:pPr>
      <w:tabs>
        <w:tab w:val="center" w:pos="4320"/>
        <w:tab w:val="right" w:pos="8640"/>
      </w:tabs>
    </w:pPr>
    <w:rPr>
      <w:rFonts w:ascii="Century Gothic" w:hAnsi="Century Gothic"/>
      <w:sz w:val="24"/>
      <w:szCs w:val="24"/>
      <w:lang w:val="en-US" w:eastAsia="en-US"/>
    </w:rPr>
  </w:style>
  <w:style w:type="character" w:customStyle="1" w:styleId="HeaderChar">
    <w:name w:val="Header Char"/>
    <w:basedOn w:val="DefaultParagraphFont"/>
    <w:link w:val="Header"/>
    <w:uiPriority w:val="99"/>
    <w:semiHidden/>
    <w:rsid w:val="009F2C46"/>
    <w:rPr>
      <w:rFonts w:ascii="Arial" w:hAnsi="Arial"/>
      <w:sz w:val="20"/>
      <w:szCs w:val="20"/>
      <w:lang w:val="en-GB" w:eastAsia="ja-JP"/>
    </w:rPr>
  </w:style>
  <w:style w:type="character" w:customStyle="1" w:styleId="style131">
    <w:name w:val="style131"/>
    <w:basedOn w:val="DefaultParagraphFont"/>
    <w:uiPriority w:val="99"/>
    <w:rsid w:val="00396A6B"/>
    <w:rPr>
      <w:rFonts w:cs="Times New Roman"/>
      <w:color w:val="333333"/>
    </w:rPr>
  </w:style>
  <w:style w:type="paragraph" w:customStyle="1" w:styleId="homepagetitle">
    <w:name w:val="homepage_title"/>
    <w:basedOn w:val="Normal"/>
    <w:uiPriority w:val="99"/>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uiPriority w:val="99"/>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uiPriority w:val="99"/>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BalloonText">
    <w:name w:val="Balloon Text"/>
    <w:basedOn w:val="Normal"/>
    <w:link w:val="BalloonTextChar"/>
    <w:uiPriority w:val="99"/>
    <w:semiHidden/>
    <w:unhideWhenUsed/>
    <w:rsid w:val="00A03D32"/>
    <w:rPr>
      <w:rFonts w:ascii="Tahoma" w:hAnsi="Tahoma" w:cs="Tahoma"/>
      <w:sz w:val="16"/>
      <w:szCs w:val="16"/>
    </w:rPr>
  </w:style>
  <w:style w:type="character" w:customStyle="1" w:styleId="BalloonTextChar">
    <w:name w:val="Balloon Text Char"/>
    <w:basedOn w:val="DefaultParagraphFont"/>
    <w:link w:val="BalloonText"/>
    <w:uiPriority w:val="99"/>
    <w:semiHidden/>
    <w:rsid w:val="00A03D32"/>
    <w:rPr>
      <w:rFonts w:ascii="Tahoma" w:hAnsi="Tahoma" w:cs="Tahoma"/>
      <w:sz w:val="16"/>
      <w:szCs w:val="16"/>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1863</Characters>
  <Application>Microsoft Office Word</Application>
  <DocSecurity>0</DocSecurity>
  <Lines>15</Lines>
  <Paragraphs>4</Paragraphs>
  <ScaleCrop>false</ScaleCrop>
  <Company>Renishaw PLC</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appoints dental technology specialist for its Nordic operation</dc:title>
  <dc:subject/>
  <dc:creator>cp0456</dc:creator>
  <cp:keywords/>
  <dc:description/>
  <cp:lastModifiedBy>Chris Pockett</cp:lastModifiedBy>
  <cp:revision>2</cp:revision>
  <dcterms:created xsi:type="dcterms:W3CDTF">2011-01-11T11:29:00Z</dcterms:created>
  <dcterms:modified xsi:type="dcterms:W3CDTF">2011-01-11T11:29:00Z</dcterms:modified>
</cp:coreProperties>
</file>