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2B" w:rsidRDefault="00F1358F">
      <w:pPr>
        <w:pStyle w:val="Heading1"/>
        <w:spacing w:line="280" w:lineRule="exact"/>
        <w:ind w:left="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E58" w:rsidRPr="005B7E5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7" DrawAspect="Content" ObjectID="_1365431819" r:id="rId9"/>
        </w:pict>
      </w:r>
      <w:r w:rsidR="00AC302B">
        <w:t xml:space="preserve"> </w:t>
      </w:r>
    </w:p>
    <w:p w:rsidR="005B2624" w:rsidRDefault="005B2624" w:rsidP="005B2624">
      <w:pPr>
        <w:spacing w:line="360" w:lineRule="auto"/>
        <w:ind w:left="567" w:right="565"/>
        <w:rPr>
          <w:rFonts w:cs="Arial"/>
          <w:i/>
          <w:u w:val="single"/>
        </w:rPr>
      </w:pPr>
      <w:r w:rsidRPr="00992B91">
        <w:rPr>
          <w:rFonts w:cs="Arial"/>
          <w:i/>
        </w:rPr>
        <w:t xml:space="preserve">Enquiries: </w:t>
      </w:r>
      <w:smartTag w:uri="urn:schemas-microsoft-com:office:smarttags" w:element="PersonName">
        <w:r w:rsidRPr="00992B91">
          <w:rPr>
            <w:rFonts w:cs="Arial"/>
            <w:i/>
          </w:rPr>
          <w:t>Chris Pockett</w:t>
        </w:r>
      </w:smartTag>
      <w:r>
        <w:rPr>
          <w:rFonts w:cs="Arial"/>
          <w:i/>
        </w:rPr>
        <w:t>,</w:t>
      </w:r>
      <w:r w:rsidRPr="00992B91">
        <w:rPr>
          <w:rFonts w:cs="Arial"/>
          <w:i/>
        </w:rPr>
        <w:t xml:space="preserve"> </w:t>
      </w:r>
      <w:r>
        <w:rPr>
          <w:rFonts w:cs="Arial"/>
          <w:i/>
        </w:rPr>
        <w:t xml:space="preserve">Group Marketing Services Manager </w:t>
      </w:r>
      <w:r w:rsidRPr="00992B91">
        <w:rPr>
          <w:rFonts w:cs="Arial"/>
          <w:i/>
        </w:rPr>
        <w:t>(</w:t>
      </w:r>
      <w:r>
        <w:rPr>
          <w:rFonts w:cs="Arial"/>
          <w:i/>
        </w:rPr>
        <w:t xml:space="preserve">+44 </w:t>
      </w:r>
      <w:r w:rsidRPr="00992B91">
        <w:rPr>
          <w:rFonts w:cs="Arial"/>
          <w:i/>
        </w:rPr>
        <w:t>1453 524133)</w:t>
      </w:r>
    </w:p>
    <w:p w:rsidR="00396A6B" w:rsidRDefault="00396A6B" w:rsidP="005B2624">
      <w:pPr>
        <w:spacing w:line="360" w:lineRule="auto"/>
        <w:ind w:left="567"/>
        <w:rPr>
          <w:rFonts w:cs="Arial"/>
          <w:b/>
        </w:rPr>
      </w:pPr>
    </w:p>
    <w:p w:rsidR="006E39B3" w:rsidRPr="006E39B3" w:rsidRDefault="009E2890" w:rsidP="005B2624">
      <w:pPr>
        <w:spacing w:line="360" w:lineRule="auto"/>
        <w:ind w:left="567"/>
        <w:rPr>
          <w:rFonts w:cs="Arial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cs="Arial"/>
          <w:b/>
          <w:sz w:val="24"/>
          <w:szCs w:val="24"/>
        </w:rPr>
        <w:t xml:space="preserve">Renishaw sponsors </w:t>
      </w:r>
      <w:proofErr w:type="spellStart"/>
      <w:r>
        <w:rPr>
          <w:rFonts w:cs="Arial"/>
          <w:b/>
          <w:sz w:val="24"/>
          <w:szCs w:val="24"/>
        </w:rPr>
        <w:t>Nibley</w:t>
      </w:r>
      <w:proofErr w:type="spellEnd"/>
      <w:r>
        <w:rPr>
          <w:rFonts w:cs="Arial"/>
          <w:b/>
          <w:sz w:val="24"/>
          <w:szCs w:val="24"/>
        </w:rPr>
        <w:t xml:space="preserve"> Music Festival</w:t>
      </w:r>
    </w:p>
    <w:bookmarkEnd w:id="0"/>
    <w:bookmarkEnd w:id="1"/>
    <w:bookmarkEnd w:id="2"/>
    <w:p w:rsidR="000A5B8F" w:rsidRDefault="009E2890" w:rsidP="009409CF">
      <w:pPr>
        <w:spacing w:line="360" w:lineRule="auto"/>
        <w:ind w:left="567" w:right="565"/>
        <w:rPr>
          <w:sz w:val="22"/>
          <w:szCs w:val="22"/>
        </w:rPr>
      </w:pPr>
      <w:r>
        <w:rPr>
          <w:sz w:val="22"/>
          <w:szCs w:val="22"/>
        </w:rPr>
        <w:t xml:space="preserve">Gloucestershire-based engineering technologies company </w:t>
      </w:r>
      <w:r w:rsidR="000A5B8F" w:rsidRPr="000A5B8F">
        <w:rPr>
          <w:sz w:val="22"/>
          <w:szCs w:val="22"/>
        </w:rPr>
        <w:t xml:space="preserve">Renishaw </w:t>
      </w:r>
      <w:r>
        <w:rPr>
          <w:sz w:val="22"/>
          <w:szCs w:val="22"/>
        </w:rPr>
        <w:t xml:space="preserve">is pleased to </w:t>
      </w:r>
      <w:r w:rsidR="000A5B8F" w:rsidRPr="000A5B8F">
        <w:rPr>
          <w:sz w:val="22"/>
          <w:szCs w:val="22"/>
        </w:rPr>
        <w:t xml:space="preserve">confirm a long term </w:t>
      </w:r>
      <w:r>
        <w:rPr>
          <w:sz w:val="22"/>
          <w:szCs w:val="22"/>
        </w:rPr>
        <w:t xml:space="preserve">sponsorship agreement with </w:t>
      </w:r>
      <w:r w:rsidR="000A5B8F" w:rsidRPr="000A5B8F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annual </w:t>
      </w:r>
      <w:proofErr w:type="spellStart"/>
      <w:r w:rsidR="000A5B8F" w:rsidRPr="000A5B8F">
        <w:rPr>
          <w:sz w:val="22"/>
          <w:szCs w:val="22"/>
        </w:rPr>
        <w:t>Nibley</w:t>
      </w:r>
      <w:proofErr w:type="spellEnd"/>
      <w:r w:rsidR="000A5B8F" w:rsidRPr="000A5B8F">
        <w:rPr>
          <w:sz w:val="22"/>
          <w:szCs w:val="22"/>
        </w:rPr>
        <w:t xml:space="preserve"> Music Festival</w:t>
      </w:r>
      <w:r>
        <w:rPr>
          <w:sz w:val="22"/>
          <w:szCs w:val="22"/>
        </w:rPr>
        <w:t xml:space="preserve">, which takes place </w:t>
      </w:r>
      <w:r w:rsidR="009409CF">
        <w:rPr>
          <w:sz w:val="22"/>
          <w:szCs w:val="22"/>
        </w:rPr>
        <w:t xml:space="preserve">in North </w:t>
      </w:r>
      <w:proofErr w:type="spellStart"/>
      <w:r w:rsidR="009409CF">
        <w:rPr>
          <w:sz w:val="22"/>
          <w:szCs w:val="22"/>
        </w:rPr>
        <w:t>Nibley</w:t>
      </w:r>
      <w:proofErr w:type="spellEnd"/>
      <w:r w:rsidR="009409CF">
        <w:rPr>
          <w:sz w:val="22"/>
          <w:szCs w:val="22"/>
        </w:rPr>
        <w:t xml:space="preserve">, Gloucestershire, </w:t>
      </w:r>
      <w:r>
        <w:rPr>
          <w:sz w:val="22"/>
          <w:szCs w:val="22"/>
        </w:rPr>
        <w:t xml:space="preserve">on </w:t>
      </w:r>
      <w:r w:rsidR="000A5B8F" w:rsidRPr="000A5B8F">
        <w:rPr>
          <w:sz w:val="22"/>
          <w:szCs w:val="22"/>
        </w:rPr>
        <w:t>July 2</w:t>
      </w:r>
      <w:r w:rsidR="000A5B8F" w:rsidRPr="000A5B8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.</w:t>
      </w:r>
      <w:r w:rsidR="000A5B8F" w:rsidRPr="000A5B8F">
        <w:rPr>
          <w:sz w:val="22"/>
          <w:szCs w:val="22"/>
        </w:rPr>
        <w:t xml:space="preserve"> As part of the agreement the second stage at the festival will </w:t>
      </w:r>
      <w:r>
        <w:rPr>
          <w:sz w:val="22"/>
          <w:szCs w:val="22"/>
        </w:rPr>
        <w:t xml:space="preserve">now </w:t>
      </w:r>
      <w:r w:rsidR="000A5B8F" w:rsidRPr="000A5B8F">
        <w:rPr>
          <w:sz w:val="22"/>
          <w:szCs w:val="22"/>
        </w:rPr>
        <w:t>be called The Renishaw Stage.</w:t>
      </w:r>
    </w:p>
    <w:p w:rsidR="009E2890" w:rsidRDefault="009E2890" w:rsidP="009409CF">
      <w:pPr>
        <w:spacing w:line="360" w:lineRule="auto"/>
        <w:ind w:left="567" w:right="565"/>
        <w:rPr>
          <w:sz w:val="22"/>
          <w:szCs w:val="22"/>
        </w:rPr>
      </w:pPr>
    </w:p>
    <w:p w:rsidR="000B3CC2" w:rsidRDefault="009E2890" w:rsidP="009409CF">
      <w:pPr>
        <w:spacing w:line="360" w:lineRule="auto"/>
        <w:ind w:left="567" w:right="565"/>
        <w:rPr>
          <w:sz w:val="22"/>
          <w:szCs w:val="22"/>
        </w:rPr>
      </w:pPr>
      <w:r>
        <w:rPr>
          <w:sz w:val="22"/>
          <w:szCs w:val="22"/>
        </w:rPr>
        <w:t xml:space="preserve">Billed as ‘The Friendliest Music Festival in the Cotswolds’, </w:t>
      </w:r>
      <w:proofErr w:type="spellStart"/>
      <w:r>
        <w:rPr>
          <w:sz w:val="22"/>
          <w:szCs w:val="22"/>
        </w:rPr>
        <w:t>Nibley</w:t>
      </w:r>
      <w:proofErr w:type="spellEnd"/>
      <w:r>
        <w:rPr>
          <w:sz w:val="22"/>
          <w:szCs w:val="22"/>
        </w:rPr>
        <w:t xml:space="preserve"> is fast gaining a reputation for attracting </w:t>
      </w:r>
      <w:r w:rsidR="000B3CC2">
        <w:rPr>
          <w:sz w:val="22"/>
          <w:szCs w:val="22"/>
        </w:rPr>
        <w:t>nationally recognised artists, whilst providing an excellent day’s entertainment for the whole family.</w:t>
      </w:r>
      <w:r w:rsidR="007845B9">
        <w:rPr>
          <w:sz w:val="22"/>
          <w:szCs w:val="22"/>
        </w:rPr>
        <w:t xml:space="preserve"> </w:t>
      </w:r>
      <w:r w:rsidR="000B3CC2">
        <w:rPr>
          <w:sz w:val="22"/>
          <w:szCs w:val="22"/>
        </w:rPr>
        <w:t xml:space="preserve">This year’s headline act is </w:t>
      </w:r>
      <w:r>
        <w:rPr>
          <w:sz w:val="22"/>
          <w:szCs w:val="22"/>
        </w:rPr>
        <w:t>The Beat</w:t>
      </w:r>
      <w:r w:rsidR="000B3CC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B3CC2">
        <w:rPr>
          <w:sz w:val="22"/>
          <w:szCs w:val="22"/>
        </w:rPr>
        <w:t xml:space="preserve">a </w:t>
      </w:r>
      <w:r w:rsidR="000A5B8F" w:rsidRPr="000A5B8F">
        <w:rPr>
          <w:sz w:val="22"/>
          <w:szCs w:val="22"/>
        </w:rPr>
        <w:t>band </w:t>
      </w:r>
      <w:r w:rsidR="000B3CC2">
        <w:rPr>
          <w:sz w:val="22"/>
          <w:szCs w:val="22"/>
        </w:rPr>
        <w:t xml:space="preserve">that enjoyed a </w:t>
      </w:r>
      <w:r w:rsidR="000A5B8F" w:rsidRPr="000A5B8F">
        <w:rPr>
          <w:sz w:val="22"/>
          <w:szCs w:val="22"/>
        </w:rPr>
        <w:t xml:space="preserve">string of top ten hits </w:t>
      </w:r>
      <w:r w:rsidR="000B3CC2">
        <w:rPr>
          <w:sz w:val="22"/>
          <w:szCs w:val="22"/>
        </w:rPr>
        <w:t xml:space="preserve">including ‘Tears of a Clown’, ‘Mirror in the Bathroom’ and ‘Can’t Get Used to Losing You’, </w:t>
      </w:r>
      <w:r w:rsidR="000A5B8F" w:rsidRPr="000A5B8F">
        <w:rPr>
          <w:sz w:val="22"/>
          <w:szCs w:val="22"/>
        </w:rPr>
        <w:t xml:space="preserve">and helped start up the </w:t>
      </w:r>
      <w:r w:rsidR="000B3CC2">
        <w:rPr>
          <w:sz w:val="22"/>
          <w:szCs w:val="22"/>
        </w:rPr>
        <w:t xml:space="preserve">UK’s </w:t>
      </w:r>
      <w:proofErr w:type="spellStart"/>
      <w:r w:rsidR="000A5B8F" w:rsidRPr="000A5B8F">
        <w:rPr>
          <w:sz w:val="22"/>
          <w:szCs w:val="22"/>
        </w:rPr>
        <w:t>Ska</w:t>
      </w:r>
      <w:proofErr w:type="spellEnd"/>
      <w:r w:rsidR="000A5B8F" w:rsidRPr="000A5B8F">
        <w:rPr>
          <w:sz w:val="22"/>
          <w:szCs w:val="22"/>
        </w:rPr>
        <w:t xml:space="preserve"> music scene. </w:t>
      </w:r>
    </w:p>
    <w:p w:rsidR="007845B9" w:rsidRPr="000A5B8F" w:rsidRDefault="007845B9" w:rsidP="009409CF">
      <w:pPr>
        <w:spacing w:line="360" w:lineRule="auto"/>
        <w:ind w:left="567" w:right="565"/>
        <w:rPr>
          <w:sz w:val="22"/>
          <w:szCs w:val="22"/>
        </w:rPr>
      </w:pPr>
    </w:p>
    <w:p w:rsidR="007845B9" w:rsidRDefault="000B3CC2" w:rsidP="009409CF">
      <w:pPr>
        <w:spacing w:line="360" w:lineRule="auto"/>
        <w:ind w:left="567" w:right="565"/>
        <w:rPr>
          <w:sz w:val="22"/>
          <w:szCs w:val="22"/>
        </w:rPr>
      </w:pPr>
      <w:r>
        <w:rPr>
          <w:sz w:val="22"/>
          <w:szCs w:val="22"/>
        </w:rPr>
        <w:t xml:space="preserve">Also on this year’s billing are rapidly emerging </w:t>
      </w:r>
      <w:r w:rsidR="007845B9">
        <w:rPr>
          <w:sz w:val="22"/>
          <w:szCs w:val="22"/>
        </w:rPr>
        <w:t xml:space="preserve">acts </w:t>
      </w:r>
      <w:r>
        <w:rPr>
          <w:sz w:val="22"/>
          <w:szCs w:val="22"/>
        </w:rPr>
        <w:t xml:space="preserve">currently enjoying airplay on </w:t>
      </w:r>
      <w:r w:rsidR="009409CF">
        <w:rPr>
          <w:sz w:val="22"/>
          <w:szCs w:val="22"/>
        </w:rPr>
        <w:t xml:space="preserve">BBC </w:t>
      </w:r>
      <w:r>
        <w:rPr>
          <w:sz w:val="22"/>
          <w:szCs w:val="22"/>
        </w:rPr>
        <w:t xml:space="preserve">Radio 1, 2 and 6Music, including </w:t>
      </w:r>
      <w:r w:rsidR="000A5B8F" w:rsidRPr="000A5B8F">
        <w:rPr>
          <w:sz w:val="22"/>
          <w:szCs w:val="22"/>
        </w:rPr>
        <w:t xml:space="preserve">Rob Cowen and The Dissidents, Kill it Kid, and </w:t>
      </w:r>
      <w:r w:rsidR="009409CF">
        <w:rPr>
          <w:sz w:val="22"/>
          <w:szCs w:val="22"/>
        </w:rPr>
        <w:t xml:space="preserve">singer-songwriter </w:t>
      </w:r>
      <w:r w:rsidR="000A5B8F" w:rsidRPr="000A5B8F">
        <w:rPr>
          <w:sz w:val="22"/>
          <w:szCs w:val="22"/>
        </w:rPr>
        <w:t>Natalie McCool</w:t>
      </w:r>
      <w:r w:rsidR="007845B9">
        <w:rPr>
          <w:sz w:val="22"/>
          <w:szCs w:val="22"/>
        </w:rPr>
        <w:t xml:space="preserve">, who has received plaudits </w:t>
      </w:r>
      <w:r w:rsidR="000A5B8F" w:rsidRPr="000A5B8F">
        <w:rPr>
          <w:sz w:val="22"/>
          <w:szCs w:val="22"/>
        </w:rPr>
        <w:t>from a host of lumin</w:t>
      </w:r>
      <w:r w:rsidR="009409CF">
        <w:rPr>
          <w:sz w:val="22"/>
          <w:szCs w:val="22"/>
        </w:rPr>
        <w:t xml:space="preserve">aries including Sir Paul McCartney and Coldplay’s </w:t>
      </w:r>
      <w:r w:rsidR="000A5B8F" w:rsidRPr="000A5B8F">
        <w:rPr>
          <w:sz w:val="22"/>
          <w:szCs w:val="22"/>
        </w:rPr>
        <w:t>Chris Martin</w:t>
      </w:r>
      <w:r w:rsidR="009409CF">
        <w:rPr>
          <w:sz w:val="22"/>
          <w:szCs w:val="22"/>
        </w:rPr>
        <w:t xml:space="preserve">. </w:t>
      </w:r>
    </w:p>
    <w:p w:rsidR="007845B9" w:rsidRDefault="007845B9" w:rsidP="009409CF">
      <w:pPr>
        <w:spacing w:line="360" w:lineRule="auto"/>
        <w:ind w:left="567" w:right="565"/>
        <w:rPr>
          <w:sz w:val="22"/>
          <w:szCs w:val="22"/>
        </w:rPr>
      </w:pPr>
    </w:p>
    <w:p w:rsidR="000A5B8F" w:rsidRDefault="000A5B8F" w:rsidP="009409CF">
      <w:pPr>
        <w:spacing w:line="360" w:lineRule="auto"/>
        <w:ind w:left="567" w:right="565"/>
        <w:rPr>
          <w:sz w:val="22"/>
          <w:szCs w:val="22"/>
        </w:rPr>
      </w:pPr>
      <w:r w:rsidRPr="000A5B8F">
        <w:rPr>
          <w:sz w:val="22"/>
          <w:szCs w:val="22"/>
        </w:rPr>
        <w:t>“</w:t>
      </w:r>
      <w:r w:rsidR="007845B9">
        <w:rPr>
          <w:sz w:val="22"/>
          <w:szCs w:val="22"/>
        </w:rPr>
        <w:t xml:space="preserve">Yet </w:t>
      </w:r>
      <w:r w:rsidR="007845B9" w:rsidRPr="000A5B8F">
        <w:rPr>
          <w:sz w:val="22"/>
          <w:szCs w:val="22"/>
        </w:rPr>
        <w:t xml:space="preserve">again </w:t>
      </w:r>
      <w:proofErr w:type="spellStart"/>
      <w:r w:rsidR="007845B9" w:rsidRPr="000A5B8F">
        <w:rPr>
          <w:sz w:val="22"/>
          <w:szCs w:val="22"/>
        </w:rPr>
        <w:t>Nibley</w:t>
      </w:r>
      <w:proofErr w:type="spellEnd"/>
      <w:r w:rsidR="007845B9" w:rsidRPr="000A5B8F">
        <w:rPr>
          <w:sz w:val="22"/>
          <w:szCs w:val="22"/>
        </w:rPr>
        <w:t xml:space="preserve"> Music Festival has proved it can unearth musical gems</w:t>
      </w:r>
      <w:r w:rsidR="007845B9">
        <w:rPr>
          <w:sz w:val="22"/>
          <w:szCs w:val="22"/>
        </w:rPr>
        <w:t xml:space="preserve"> and</w:t>
      </w:r>
      <w:r w:rsidR="007845B9" w:rsidRPr="000A5B8F">
        <w:rPr>
          <w:sz w:val="22"/>
          <w:szCs w:val="22"/>
        </w:rPr>
        <w:t xml:space="preserve"> </w:t>
      </w:r>
      <w:r w:rsidR="007845B9">
        <w:rPr>
          <w:sz w:val="22"/>
          <w:szCs w:val="22"/>
        </w:rPr>
        <w:t>t</w:t>
      </w:r>
      <w:r w:rsidRPr="000A5B8F">
        <w:rPr>
          <w:sz w:val="22"/>
          <w:szCs w:val="22"/>
        </w:rPr>
        <w:t xml:space="preserve">he fact that </w:t>
      </w:r>
      <w:r w:rsidR="007845B9">
        <w:rPr>
          <w:sz w:val="22"/>
          <w:szCs w:val="22"/>
        </w:rPr>
        <w:t xml:space="preserve">we are </w:t>
      </w:r>
      <w:r w:rsidRPr="000A5B8F">
        <w:rPr>
          <w:sz w:val="22"/>
          <w:szCs w:val="22"/>
        </w:rPr>
        <w:t>now being recognised as a good gig by record companies and agents is testament to the hard work we put in to finding top</w:t>
      </w:r>
      <w:r w:rsidR="007845B9">
        <w:rPr>
          <w:sz w:val="22"/>
          <w:szCs w:val="22"/>
        </w:rPr>
        <w:t xml:space="preserve"> acts”,</w:t>
      </w:r>
      <w:r w:rsidRPr="000A5B8F">
        <w:rPr>
          <w:sz w:val="22"/>
          <w:szCs w:val="22"/>
        </w:rPr>
        <w:t xml:space="preserve"> </w:t>
      </w:r>
      <w:r w:rsidR="007845B9">
        <w:rPr>
          <w:sz w:val="22"/>
          <w:szCs w:val="22"/>
        </w:rPr>
        <w:t xml:space="preserve">said Chris Gordon, one of the </w:t>
      </w:r>
      <w:proofErr w:type="spellStart"/>
      <w:r w:rsidR="007845B9">
        <w:rPr>
          <w:sz w:val="22"/>
          <w:szCs w:val="22"/>
        </w:rPr>
        <w:t>Nibley</w:t>
      </w:r>
      <w:proofErr w:type="spellEnd"/>
      <w:r w:rsidR="007845B9">
        <w:rPr>
          <w:sz w:val="22"/>
          <w:szCs w:val="22"/>
        </w:rPr>
        <w:t xml:space="preserve"> organisers. “</w:t>
      </w:r>
      <w:r w:rsidRPr="000A5B8F">
        <w:rPr>
          <w:sz w:val="22"/>
          <w:szCs w:val="22"/>
        </w:rPr>
        <w:t xml:space="preserve">We are delighted we have now also got a world class organisation as a partner too – the fact that Renishaw is locally based and has shown commitment to many other local voluntary organisations over the years was </w:t>
      </w:r>
      <w:proofErr w:type="gramStart"/>
      <w:r w:rsidRPr="000A5B8F">
        <w:rPr>
          <w:sz w:val="22"/>
          <w:szCs w:val="22"/>
        </w:rPr>
        <w:t>key</w:t>
      </w:r>
      <w:proofErr w:type="gramEnd"/>
      <w:r w:rsidRPr="000A5B8F">
        <w:rPr>
          <w:sz w:val="22"/>
          <w:szCs w:val="22"/>
        </w:rPr>
        <w:t xml:space="preserve"> to us wanting to team up with them.”</w:t>
      </w:r>
    </w:p>
    <w:p w:rsidR="009409CF" w:rsidRDefault="009409CF" w:rsidP="009409CF">
      <w:pPr>
        <w:spacing w:line="360" w:lineRule="auto"/>
        <w:ind w:left="567" w:right="565"/>
        <w:rPr>
          <w:sz w:val="22"/>
          <w:szCs w:val="22"/>
        </w:rPr>
      </w:pPr>
    </w:p>
    <w:p w:rsidR="009409CF" w:rsidRPr="009409CF" w:rsidRDefault="009409CF" w:rsidP="009409CF">
      <w:pPr>
        <w:spacing w:line="360" w:lineRule="auto"/>
        <w:ind w:left="567" w:right="565"/>
        <w:rPr>
          <w:sz w:val="22"/>
          <w:szCs w:val="22"/>
        </w:rPr>
      </w:pPr>
      <w:r w:rsidRPr="009409CF">
        <w:rPr>
          <w:sz w:val="22"/>
          <w:szCs w:val="22"/>
        </w:rPr>
        <w:t xml:space="preserve">Chris Pockett, </w:t>
      </w:r>
      <w:proofErr w:type="spellStart"/>
      <w:r w:rsidRPr="009409CF">
        <w:rPr>
          <w:sz w:val="22"/>
          <w:szCs w:val="22"/>
        </w:rPr>
        <w:t>Renishaw’s</w:t>
      </w:r>
      <w:proofErr w:type="spellEnd"/>
      <w:r w:rsidRPr="009409CF">
        <w:rPr>
          <w:sz w:val="22"/>
          <w:szCs w:val="22"/>
        </w:rPr>
        <w:t xml:space="preserve"> Head of Communications, sa</w:t>
      </w:r>
      <w:r>
        <w:rPr>
          <w:sz w:val="22"/>
          <w:szCs w:val="22"/>
        </w:rPr>
        <w:t>id</w:t>
      </w:r>
      <w:r w:rsidRPr="009409CF">
        <w:rPr>
          <w:sz w:val="22"/>
          <w:szCs w:val="22"/>
        </w:rPr>
        <w:t xml:space="preserve">, “With over 1,500 employees within Gloucestershire, we aim to support events that benefit our staff, their families and the wider community. </w:t>
      </w:r>
      <w:proofErr w:type="spellStart"/>
      <w:r w:rsidRPr="009409CF">
        <w:rPr>
          <w:sz w:val="22"/>
          <w:szCs w:val="22"/>
        </w:rPr>
        <w:t>Nibley</w:t>
      </w:r>
      <w:proofErr w:type="spellEnd"/>
      <w:r w:rsidRPr="009409CF">
        <w:rPr>
          <w:sz w:val="22"/>
          <w:szCs w:val="22"/>
        </w:rPr>
        <w:t xml:space="preserve"> is a great local festival with high quality nationally recognised music and family entertainment, and we are very pleased to become a long-term sponsor.” </w:t>
      </w:r>
    </w:p>
    <w:p w:rsidR="009409CF" w:rsidRPr="000A5B8F" w:rsidRDefault="009409CF" w:rsidP="009409CF">
      <w:pPr>
        <w:spacing w:line="360" w:lineRule="auto"/>
        <w:ind w:left="567" w:right="565"/>
        <w:rPr>
          <w:sz w:val="22"/>
          <w:szCs w:val="22"/>
        </w:rPr>
      </w:pPr>
    </w:p>
    <w:p w:rsidR="000A5B8F" w:rsidRPr="000A5B8F" w:rsidRDefault="000A5B8F" w:rsidP="009409CF">
      <w:pPr>
        <w:spacing w:line="360" w:lineRule="auto"/>
        <w:ind w:left="567" w:right="565"/>
        <w:rPr>
          <w:sz w:val="22"/>
          <w:szCs w:val="22"/>
        </w:rPr>
      </w:pPr>
      <w:r w:rsidRPr="000A5B8F">
        <w:rPr>
          <w:sz w:val="22"/>
          <w:szCs w:val="22"/>
        </w:rPr>
        <w:t xml:space="preserve">For more details on the festival </w:t>
      </w:r>
      <w:r w:rsidR="009409CF">
        <w:rPr>
          <w:sz w:val="22"/>
          <w:szCs w:val="22"/>
        </w:rPr>
        <w:t xml:space="preserve">and to purchase tickets online </w:t>
      </w:r>
      <w:r w:rsidRPr="000A5B8F">
        <w:rPr>
          <w:sz w:val="22"/>
          <w:szCs w:val="22"/>
        </w:rPr>
        <w:t xml:space="preserve">go to </w:t>
      </w:r>
      <w:hyperlink r:id="rId10" w:history="1">
        <w:r w:rsidRPr="000A5B8F">
          <w:rPr>
            <w:rStyle w:val="Hyperlink"/>
            <w:color w:val="auto"/>
            <w:sz w:val="22"/>
            <w:szCs w:val="22"/>
          </w:rPr>
          <w:t>www.nibleyfestival.co.uk</w:t>
        </w:r>
      </w:hyperlink>
      <w:r w:rsidR="009409CF">
        <w:rPr>
          <w:sz w:val="22"/>
          <w:szCs w:val="22"/>
        </w:rPr>
        <w:t>.</w:t>
      </w:r>
      <w:r w:rsidRPr="000A5B8F">
        <w:rPr>
          <w:sz w:val="22"/>
          <w:szCs w:val="22"/>
        </w:rPr>
        <w:t xml:space="preserve"> </w:t>
      </w:r>
    </w:p>
    <w:p w:rsidR="0074617D" w:rsidRDefault="0074617D" w:rsidP="00CE29B6">
      <w:pPr>
        <w:spacing w:line="312" w:lineRule="auto"/>
        <w:ind w:left="567" w:right="567"/>
        <w:rPr>
          <w:sz w:val="22"/>
          <w:szCs w:val="22"/>
          <w:u w:val="single"/>
        </w:rPr>
      </w:pPr>
    </w:p>
    <w:p w:rsidR="006F6D39" w:rsidRPr="009C76F0" w:rsidRDefault="0095261F" w:rsidP="009409CF">
      <w:pPr>
        <w:spacing w:line="312" w:lineRule="auto"/>
        <w:ind w:left="567" w:right="567"/>
        <w:jc w:val="center"/>
        <w:rPr>
          <w:rFonts w:cs="Arial"/>
          <w:u w:val="single"/>
        </w:rPr>
      </w:pPr>
      <w:r w:rsidRPr="0095261F">
        <w:rPr>
          <w:sz w:val="22"/>
          <w:szCs w:val="22"/>
          <w:u w:val="single"/>
        </w:rPr>
        <w:t>Ends</w:t>
      </w:r>
    </w:p>
    <w:sectPr w:rsidR="006F6D39" w:rsidRPr="009C76F0" w:rsidSect="00B83348">
      <w:footerReference w:type="default" r:id="rId11"/>
      <w:pgSz w:w="11905" w:h="16837" w:code="9"/>
      <w:pgMar w:top="567" w:right="567" w:bottom="851" w:left="567" w:header="646" w:footer="59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5B9" w:rsidRDefault="007845B9">
      <w:r>
        <w:separator/>
      </w:r>
    </w:p>
  </w:endnote>
  <w:endnote w:type="continuationSeparator" w:id="0">
    <w:p w:rsidR="007845B9" w:rsidRDefault="0078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5B9" w:rsidRPr="00B83348" w:rsidRDefault="007845B9" w:rsidP="00B83348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5B9" w:rsidRDefault="007845B9">
      <w:r>
        <w:separator/>
      </w:r>
    </w:p>
  </w:footnote>
  <w:footnote w:type="continuationSeparator" w:id="0">
    <w:p w:rsidR="007845B9" w:rsidRDefault="00784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A6B"/>
    <w:rsid w:val="00010303"/>
    <w:rsid w:val="00072BB5"/>
    <w:rsid w:val="000A5B8F"/>
    <w:rsid w:val="000B3CC2"/>
    <w:rsid w:val="000F4193"/>
    <w:rsid w:val="00153CD3"/>
    <w:rsid w:val="00162718"/>
    <w:rsid w:val="00176583"/>
    <w:rsid w:val="001A74B0"/>
    <w:rsid w:val="001D0371"/>
    <w:rsid w:val="001E6FCD"/>
    <w:rsid w:val="00220FB5"/>
    <w:rsid w:val="0022172F"/>
    <w:rsid w:val="00232615"/>
    <w:rsid w:val="00277B2E"/>
    <w:rsid w:val="002A5723"/>
    <w:rsid w:val="002C67E7"/>
    <w:rsid w:val="0030206D"/>
    <w:rsid w:val="00324D4A"/>
    <w:rsid w:val="00396A6B"/>
    <w:rsid w:val="003E2427"/>
    <w:rsid w:val="00472008"/>
    <w:rsid w:val="00480236"/>
    <w:rsid w:val="00495320"/>
    <w:rsid w:val="005419A1"/>
    <w:rsid w:val="00545E4C"/>
    <w:rsid w:val="0056691F"/>
    <w:rsid w:val="005A128C"/>
    <w:rsid w:val="005B2624"/>
    <w:rsid w:val="005B7E58"/>
    <w:rsid w:val="005E792E"/>
    <w:rsid w:val="005F0D8A"/>
    <w:rsid w:val="00616627"/>
    <w:rsid w:val="006B2CAB"/>
    <w:rsid w:val="006E1523"/>
    <w:rsid w:val="006E39B3"/>
    <w:rsid w:val="006E612D"/>
    <w:rsid w:val="006F6D39"/>
    <w:rsid w:val="00702649"/>
    <w:rsid w:val="0074617D"/>
    <w:rsid w:val="00774FD9"/>
    <w:rsid w:val="007845B9"/>
    <w:rsid w:val="007929C0"/>
    <w:rsid w:val="007C1095"/>
    <w:rsid w:val="007C23CA"/>
    <w:rsid w:val="007C6EC7"/>
    <w:rsid w:val="007D1CD5"/>
    <w:rsid w:val="007E3BEA"/>
    <w:rsid w:val="00890DFF"/>
    <w:rsid w:val="008A5BAE"/>
    <w:rsid w:val="008B41E3"/>
    <w:rsid w:val="008C1C0E"/>
    <w:rsid w:val="009145E5"/>
    <w:rsid w:val="009409CF"/>
    <w:rsid w:val="00944964"/>
    <w:rsid w:val="009477D9"/>
    <w:rsid w:val="0095261F"/>
    <w:rsid w:val="0097166C"/>
    <w:rsid w:val="009E2890"/>
    <w:rsid w:val="00A15B48"/>
    <w:rsid w:val="00A40CE8"/>
    <w:rsid w:val="00A4706B"/>
    <w:rsid w:val="00AC302B"/>
    <w:rsid w:val="00AF3385"/>
    <w:rsid w:val="00B1606A"/>
    <w:rsid w:val="00B62F8E"/>
    <w:rsid w:val="00B76C2B"/>
    <w:rsid w:val="00B83348"/>
    <w:rsid w:val="00BC3C0F"/>
    <w:rsid w:val="00BE407B"/>
    <w:rsid w:val="00BF3985"/>
    <w:rsid w:val="00BF49CE"/>
    <w:rsid w:val="00C046EE"/>
    <w:rsid w:val="00C465A5"/>
    <w:rsid w:val="00C94053"/>
    <w:rsid w:val="00CB72EE"/>
    <w:rsid w:val="00CD68A3"/>
    <w:rsid w:val="00CE29B6"/>
    <w:rsid w:val="00D70F17"/>
    <w:rsid w:val="00DD3D5B"/>
    <w:rsid w:val="00DF2654"/>
    <w:rsid w:val="00E056D6"/>
    <w:rsid w:val="00E16E51"/>
    <w:rsid w:val="00E26FB8"/>
    <w:rsid w:val="00E83DE8"/>
    <w:rsid w:val="00E9329E"/>
    <w:rsid w:val="00ED125F"/>
    <w:rsid w:val="00F125B1"/>
    <w:rsid w:val="00F1358F"/>
    <w:rsid w:val="00F2083E"/>
    <w:rsid w:val="00F61BD4"/>
    <w:rsid w:val="00F9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6EE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C046EE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046EE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C046EE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qFormat/>
    <w:rsid w:val="00396A6B"/>
    <w:rPr>
      <w:b/>
      <w:bCs/>
    </w:rPr>
  </w:style>
  <w:style w:type="character" w:styleId="Hyperlink">
    <w:name w:val="Hyperlink"/>
    <w:basedOn w:val="DefaultParagraphFont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95261F"/>
    <w:pPr>
      <w:tabs>
        <w:tab w:val="center" w:pos="4153"/>
        <w:tab w:val="right" w:pos="8306"/>
      </w:tabs>
    </w:pPr>
  </w:style>
  <w:style w:type="paragraph" w:customStyle="1" w:styleId="large">
    <w:name w:val="large"/>
    <w:basedOn w:val="Normal"/>
    <w:rsid w:val="00B76C2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customStyle="1" w:styleId="information">
    <w:name w:val="information"/>
    <w:basedOn w:val="DefaultParagraphFont"/>
    <w:rsid w:val="001A7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ibleyfestival.co.uk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6A1F-2A61-4B99-A4D9-E6725E10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wins the Best Technology award at this year’s PLC Awards</vt:lpstr>
    </vt:vector>
  </TitlesOfParts>
  <Company>Renishaw PLC</Company>
  <LinksUpToDate>false</LinksUpToDate>
  <CharactersWithSpaces>2230</CharactersWithSpaces>
  <SharedDoc>false</SharedDoc>
  <HLinks>
    <vt:vector size="6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sponsors Nibley Music Festival</dc:title>
  <dc:subject/>
  <dc:creator>cp0456</dc:creator>
  <cp:keywords/>
  <dc:description/>
  <cp:lastModifiedBy>Chris Pockett</cp:lastModifiedBy>
  <cp:revision>4</cp:revision>
  <cp:lastPrinted>2010-10-06T16:14:00Z</cp:lastPrinted>
  <dcterms:created xsi:type="dcterms:W3CDTF">2011-04-27T11:00:00Z</dcterms:created>
  <dcterms:modified xsi:type="dcterms:W3CDTF">2011-04-27T16:50:00Z</dcterms:modified>
</cp:coreProperties>
</file>